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81" w:rsidRDefault="009A5481" w:rsidP="009A5481">
      <w:pPr>
        <w:pStyle w:val="Ttulo1"/>
        <w:spacing w:line="720" w:lineRule="auto"/>
      </w:pPr>
      <w:r>
        <w:t>MEMORIA CACHÉ</w:t>
      </w:r>
    </w:p>
    <w:p w:rsidR="000B19F6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Jerarquía de memoria</w:t>
      </w:r>
    </w:p>
    <w:p w:rsidR="003E43DE" w:rsidRPr="009A5481" w:rsidRDefault="003E43DE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Principio de funcionamiento de la caché</w:t>
      </w:r>
      <w:bookmarkStart w:id="0" w:name="_GoBack"/>
      <w:bookmarkEnd w:id="0"/>
    </w:p>
    <w:p w:rsidR="003E43DE" w:rsidRPr="009A5481" w:rsidRDefault="003E43DE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Principio de localidad de referencia</w:t>
      </w:r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Organización de la memoria caché</w:t>
      </w:r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Caché unificada</w:t>
      </w:r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Caché dividida</w:t>
      </w:r>
    </w:p>
    <w:p w:rsidR="003E43DE" w:rsidRPr="009A5481" w:rsidRDefault="003E43DE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proofErr w:type="spellStart"/>
      <w:r w:rsidRPr="009A5481">
        <w:rPr>
          <w:rFonts w:ascii="Arial" w:hAnsi="Arial" w:cs="Arial"/>
          <w:sz w:val="24"/>
          <w:szCs w:val="24"/>
        </w:rPr>
        <w:t>Catching</w:t>
      </w:r>
      <w:proofErr w:type="spellEnd"/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 xml:space="preserve">Diferentes mapeos o </w:t>
      </w:r>
      <w:r w:rsidR="003E43DE" w:rsidRPr="009A5481">
        <w:rPr>
          <w:rFonts w:ascii="Arial" w:hAnsi="Arial" w:cs="Arial"/>
          <w:sz w:val="24"/>
          <w:szCs w:val="24"/>
        </w:rPr>
        <w:t xml:space="preserve">funciones </w:t>
      </w:r>
      <w:r w:rsidRPr="009A5481">
        <w:rPr>
          <w:rFonts w:ascii="Arial" w:hAnsi="Arial" w:cs="Arial"/>
          <w:sz w:val="24"/>
          <w:szCs w:val="24"/>
        </w:rPr>
        <w:t>correspondencias</w:t>
      </w:r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Actualización de caché y de memoria principal</w:t>
      </w:r>
    </w:p>
    <w:p w:rsidR="003E43DE" w:rsidRPr="009A5481" w:rsidRDefault="003E43DE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Problema de la coherencia de la caché</w:t>
      </w:r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Estrategias de reemplazo</w:t>
      </w:r>
    </w:p>
    <w:p w:rsidR="00C53131" w:rsidRPr="009A5481" w:rsidRDefault="00C53131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Estrategias de escritura</w:t>
      </w:r>
    </w:p>
    <w:p w:rsidR="003E43DE" w:rsidRPr="009A5481" w:rsidRDefault="003E43DE" w:rsidP="009A5481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sz w:val="24"/>
          <w:szCs w:val="24"/>
        </w:rPr>
      </w:pPr>
      <w:r w:rsidRPr="009A5481">
        <w:rPr>
          <w:rFonts w:ascii="Arial" w:hAnsi="Arial" w:cs="Arial"/>
          <w:sz w:val="24"/>
          <w:szCs w:val="24"/>
        </w:rPr>
        <w:t>Niveles de caché</w:t>
      </w:r>
    </w:p>
    <w:sectPr w:rsidR="003E43DE" w:rsidRPr="009A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3FB"/>
    <w:multiLevelType w:val="hybridMultilevel"/>
    <w:tmpl w:val="69CE9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31"/>
    <w:rsid w:val="000B19F6"/>
    <w:rsid w:val="003E43DE"/>
    <w:rsid w:val="009A5481"/>
    <w:rsid w:val="00C5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5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2018-09-17T17:32:00Z</dcterms:created>
  <dcterms:modified xsi:type="dcterms:W3CDTF">2018-09-17T18:00:00Z</dcterms:modified>
</cp:coreProperties>
</file>