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D0C" w:rsidRDefault="004D0D0C" w:rsidP="008D1E6C">
      <w:pPr>
        <w:pStyle w:val="Encabezado"/>
        <w:jc w:val="both"/>
      </w:pPr>
    </w:p>
    <w:p w:rsidR="00625BE2" w:rsidRDefault="00126297" w:rsidP="008D1E6C">
      <w:pPr>
        <w:jc w:val="both"/>
        <w:rPr>
          <w:rFonts w:ascii="Arial" w:hAnsi="Arial" w:cs="Arial"/>
          <w:b/>
          <w:i/>
          <w:u w:val="single"/>
        </w:rPr>
      </w:pPr>
      <w:r>
        <w:rPr>
          <w:rFonts w:ascii="Arial" w:hAnsi="Arial" w:cs="Arial"/>
          <w:b/>
          <w:i/>
          <w:u w:val="single"/>
        </w:rPr>
        <w:t xml:space="preserve">Ejercicio </w:t>
      </w:r>
      <w:r w:rsidR="00C17956">
        <w:rPr>
          <w:rFonts w:ascii="Arial" w:hAnsi="Arial" w:cs="Arial"/>
          <w:b/>
          <w:i/>
          <w:u w:val="single"/>
        </w:rPr>
        <w:t>4</w:t>
      </w:r>
      <w:r>
        <w:rPr>
          <w:rFonts w:ascii="Arial" w:hAnsi="Arial" w:cs="Arial"/>
          <w:b/>
          <w:i/>
          <w:u w:val="single"/>
        </w:rPr>
        <w:t xml:space="preserve">: </w:t>
      </w:r>
      <w:proofErr w:type="spellStart"/>
      <w:r w:rsidR="00C17956">
        <w:rPr>
          <w:rFonts w:ascii="Arial" w:hAnsi="Arial" w:cs="Arial"/>
          <w:b/>
          <w:i/>
          <w:u w:val="single"/>
        </w:rPr>
        <w:t>MxPx</w:t>
      </w:r>
      <w:proofErr w:type="spellEnd"/>
      <w:r w:rsidR="00C17956">
        <w:rPr>
          <w:rFonts w:ascii="Arial" w:hAnsi="Arial" w:cs="Arial"/>
          <w:b/>
          <w:i/>
          <w:u w:val="single"/>
        </w:rPr>
        <w:t xml:space="preserve"> S.A</w:t>
      </w:r>
    </w:p>
    <w:p w:rsidR="00126297" w:rsidRDefault="00126297" w:rsidP="008D1E6C">
      <w:pPr>
        <w:jc w:val="both"/>
        <w:rPr>
          <w:rFonts w:ascii="Arial" w:hAnsi="Arial" w:cs="Arial"/>
        </w:rPr>
      </w:pPr>
    </w:p>
    <w:p w:rsidR="00933CD9" w:rsidRDefault="00C17956" w:rsidP="008D1E6C">
      <w:pPr>
        <w:jc w:val="both"/>
        <w:rPr>
          <w:rFonts w:ascii="Arial" w:hAnsi="Arial" w:cs="Arial"/>
          <w:i/>
        </w:rPr>
      </w:pPr>
      <w:r>
        <w:rPr>
          <w:rFonts w:ascii="Arial" w:hAnsi="Arial" w:cs="Arial"/>
          <w:i/>
        </w:rPr>
        <w:t xml:space="preserve">El cliente le entrega la nota de pedido al vendedor de </w:t>
      </w:r>
      <w:proofErr w:type="spellStart"/>
      <w:r>
        <w:rPr>
          <w:rFonts w:ascii="Arial" w:hAnsi="Arial" w:cs="Arial"/>
          <w:i/>
        </w:rPr>
        <w:t>MxPx</w:t>
      </w:r>
      <w:proofErr w:type="spellEnd"/>
      <w:r>
        <w:rPr>
          <w:rFonts w:ascii="Arial" w:hAnsi="Arial" w:cs="Arial"/>
          <w:i/>
        </w:rPr>
        <w:t xml:space="preserve"> S.A. Este empleado consulta el stock existente de los productos solicitados. Si hay stock, emite una orden de compra por duplicado, entrega el original y la nota de pedido al cliente. El duplicado de la orden de compra lo envía al sector de depósitos.</w:t>
      </w:r>
    </w:p>
    <w:p w:rsidR="00C17956" w:rsidRDefault="00C17956" w:rsidP="008D1E6C">
      <w:pPr>
        <w:jc w:val="both"/>
        <w:rPr>
          <w:rFonts w:ascii="Arial" w:hAnsi="Arial" w:cs="Arial"/>
          <w:i/>
        </w:rPr>
      </w:pPr>
    </w:p>
    <w:p w:rsidR="00C17956" w:rsidRDefault="00C17956" w:rsidP="008D1E6C">
      <w:pPr>
        <w:jc w:val="both"/>
        <w:rPr>
          <w:rFonts w:ascii="Arial" w:hAnsi="Arial" w:cs="Arial"/>
          <w:i/>
        </w:rPr>
      </w:pPr>
      <w:r>
        <w:rPr>
          <w:rFonts w:ascii="Arial" w:hAnsi="Arial" w:cs="Arial"/>
          <w:i/>
        </w:rPr>
        <w:t>Si no existe stock suficiente para cumplir con el pedido, se le pregunta al cliente si desea completar parcialmente el pedido, indicándole que cuando llegue la mercadería se le avisará inmediatamente para que la venga a retirar. Si el cliente acepta, elabora una orden de compra con los productos que puede entregar, por duplicado, y una segunda nota con los productos que faltan para completar el pedido original. La orden de compra original y la nota de pedido son entregadas al cliente, y el duplicado de dicha nota se envía a depósito. Se archiva la nota de productos faltantes.</w:t>
      </w:r>
    </w:p>
    <w:p w:rsidR="00C17956" w:rsidRDefault="00C17956" w:rsidP="008D1E6C">
      <w:pPr>
        <w:jc w:val="both"/>
        <w:rPr>
          <w:rFonts w:ascii="Arial" w:hAnsi="Arial" w:cs="Arial"/>
          <w:i/>
        </w:rPr>
      </w:pPr>
    </w:p>
    <w:p w:rsidR="00C17956" w:rsidRDefault="00C17956" w:rsidP="008D1E6C">
      <w:pPr>
        <w:jc w:val="both"/>
        <w:rPr>
          <w:rFonts w:ascii="Arial" w:hAnsi="Arial" w:cs="Arial"/>
          <w:i/>
        </w:rPr>
      </w:pPr>
      <w:r>
        <w:rPr>
          <w:rFonts w:ascii="Arial" w:hAnsi="Arial" w:cs="Arial"/>
          <w:i/>
        </w:rPr>
        <w:t xml:space="preserve">Cuando el cliente se presenta en el depósito, le entrega la nota de pedido al encargado. En depósito, las órdenes de compra son nuevamente controladas contra la nota de pedido, para poder actualizar el stock. Si los documentos concuerdan, se actualiza el stock, se emite un remito que certifica el retiro de los productos y se envía al cliente a caja. Mientras el cliente se dirige a pagar, se va preparando la mercadería para que la pueda retirar. Depósito le devuelve la orden de compra al cliente, para que éste pueda </w:t>
      </w:r>
      <w:r w:rsidR="007B0CC3">
        <w:rPr>
          <w:rFonts w:ascii="Arial" w:hAnsi="Arial" w:cs="Arial"/>
          <w:i/>
        </w:rPr>
        <w:t>hacer el pago en la caja y envía la nota de pedido internamente a caja. Allí se realiza la factura en función de la nota de pedido y se calculan los porcentajes correspondientes a los impuestos.</w:t>
      </w:r>
    </w:p>
    <w:p w:rsidR="007B0CC3" w:rsidRDefault="007B0CC3" w:rsidP="008D1E6C">
      <w:pPr>
        <w:jc w:val="both"/>
        <w:rPr>
          <w:rFonts w:ascii="Arial" w:hAnsi="Arial" w:cs="Arial"/>
          <w:i/>
        </w:rPr>
      </w:pPr>
    </w:p>
    <w:p w:rsidR="007B0CC3" w:rsidRDefault="007B0CC3" w:rsidP="008D1E6C">
      <w:pPr>
        <w:jc w:val="both"/>
        <w:rPr>
          <w:rFonts w:ascii="Arial" w:hAnsi="Arial" w:cs="Arial"/>
          <w:i/>
        </w:rPr>
      </w:pPr>
      <w:r>
        <w:rPr>
          <w:rFonts w:ascii="Arial" w:hAnsi="Arial" w:cs="Arial"/>
          <w:i/>
        </w:rPr>
        <w:t xml:space="preserve">El cliente se presenta en la caja con la orden de compra y se la entrega al cajero, quien tiene en su poder la factura realizada previamente. Compara los documentos y </w:t>
      </w:r>
      <w:proofErr w:type="gramStart"/>
      <w:r>
        <w:rPr>
          <w:rFonts w:ascii="Arial" w:hAnsi="Arial" w:cs="Arial"/>
          <w:i/>
        </w:rPr>
        <w:t>en caso que</w:t>
      </w:r>
      <w:proofErr w:type="gramEnd"/>
      <w:r>
        <w:rPr>
          <w:rFonts w:ascii="Arial" w:hAnsi="Arial" w:cs="Arial"/>
          <w:i/>
        </w:rPr>
        <w:t xml:space="preserve"> estén correctos, le cobra al cliente y asienta esta operación en el cuaderno diario, sellando la factura con “Pagado”. En caso contrario, debe consultar con el supervisor de turno.</w:t>
      </w:r>
    </w:p>
    <w:p w:rsidR="007B0CC3" w:rsidRDefault="007B0CC3" w:rsidP="008D1E6C">
      <w:pPr>
        <w:jc w:val="both"/>
        <w:rPr>
          <w:rFonts w:ascii="Arial" w:hAnsi="Arial" w:cs="Arial"/>
          <w:i/>
        </w:rPr>
      </w:pPr>
    </w:p>
    <w:p w:rsidR="007B0CC3" w:rsidRDefault="007B0CC3" w:rsidP="008D1E6C">
      <w:pPr>
        <w:jc w:val="both"/>
        <w:rPr>
          <w:rFonts w:ascii="Arial" w:hAnsi="Arial" w:cs="Arial"/>
          <w:i/>
        </w:rPr>
      </w:pPr>
      <w:r>
        <w:rPr>
          <w:rFonts w:ascii="Arial" w:hAnsi="Arial" w:cs="Arial"/>
          <w:i/>
        </w:rPr>
        <w:t>Finalmente, el cliente se presenta con la factura sellada en depósito, allí le entregan la mercadería y sellan la factura con “Entregado”.</w:t>
      </w:r>
    </w:p>
    <w:p w:rsidR="00D53F32" w:rsidRDefault="00D53F32"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rsidP="00C17956">
      <w:pPr>
        <w:spacing w:after="160" w:line="259" w:lineRule="auto"/>
        <w:jc w:val="both"/>
        <w:rPr>
          <w:rFonts w:ascii="Arial" w:hAnsi="Arial" w:cs="Arial"/>
          <w:i/>
        </w:rPr>
      </w:pPr>
    </w:p>
    <w:p w:rsidR="007B0CC3" w:rsidRDefault="007B0CC3">
      <w:pPr>
        <w:spacing w:after="160" w:line="259" w:lineRule="auto"/>
        <w:rPr>
          <w:rFonts w:ascii="Arial" w:hAnsi="Arial" w:cs="Arial"/>
          <w:i/>
        </w:rPr>
      </w:pPr>
      <w:r>
        <w:rPr>
          <w:rFonts w:ascii="Arial" w:hAnsi="Arial" w:cs="Arial"/>
          <w:i/>
        </w:rPr>
        <w:br w:type="page"/>
      </w:r>
    </w:p>
    <w:p w:rsidR="007B0CC3" w:rsidRPr="00D53F32" w:rsidRDefault="007B0CC3" w:rsidP="00C17956">
      <w:pPr>
        <w:spacing w:after="160" w:line="259" w:lineRule="auto"/>
        <w:jc w:val="both"/>
        <w:rPr>
          <w:rFonts w:ascii="Arial" w:hAnsi="Arial" w:cs="Arial"/>
          <w:i/>
        </w:rPr>
      </w:pPr>
    </w:p>
    <w:sectPr w:rsidR="007B0CC3" w:rsidRPr="00D53F32" w:rsidSect="00933CD9">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ED0" w:rsidRDefault="00626ED0" w:rsidP="004D0D0C">
      <w:r>
        <w:separator/>
      </w:r>
    </w:p>
  </w:endnote>
  <w:endnote w:type="continuationSeparator" w:id="0">
    <w:p w:rsidR="00626ED0" w:rsidRDefault="00626ED0" w:rsidP="004D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angSong">
    <w:altName w:val="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AB1" w:rsidRDefault="00301A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297" w:rsidRDefault="00126297" w:rsidP="00126297">
    <w:pPr>
      <w:pBdr>
        <w:bottom w:val="single" w:sz="12" w:space="1" w:color="auto"/>
      </w:pBdr>
      <w:rPr>
        <w:rFonts w:ascii="FangSong" w:eastAsia="FangSong" w:hAnsi="FangSong" w:cs="Arial"/>
        <w:i/>
        <w:iCs/>
        <w:sz w:val="22"/>
        <w:szCs w:val="22"/>
        <w:lang w:val="es-ES"/>
      </w:rPr>
    </w:pPr>
  </w:p>
  <w:p w:rsidR="00126297" w:rsidRPr="00634CFB" w:rsidRDefault="00126297">
    <w:pPr>
      <w:pStyle w:val="Piedepgina"/>
      <w:rPr>
        <w:rFonts w:ascii="Arial" w:hAnsi="Arial" w:cs="Arial"/>
      </w:rPr>
    </w:pPr>
    <w:r w:rsidRPr="00634CFB">
      <w:rPr>
        <w:rFonts w:ascii="Arial" w:eastAsia="FangSong" w:hAnsi="Arial" w:cs="Arial"/>
        <w:i/>
        <w:iCs/>
        <w:sz w:val="22"/>
        <w:szCs w:val="22"/>
        <w:lang w:val="es-ES"/>
      </w:rPr>
      <w:t>Sistemas y Organizaciones</w:t>
    </w:r>
    <w:r w:rsidRPr="00634CFB">
      <w:rPr>
        <w:rFonts w:ascii="Arial" w:eastAsia="FangSong" w:hAnsi="Arial" w:cs="Arial"/>
        <w:i/>
        <w:iCs/>
        <w:sz w:val="22"/>
        <w:szCs w:val="22"/>
        <w:lang w:val="es-ES"/>
      </w:rPr>
      <w:tab/>
    </w:r>
    <w:r w:rsidRPr="00634CFB">
      <w:rPr>
        <w:rFonts w:ascii="Arial" w:eastAsia="FangSong" w:hAnsi="Arial" w:cs="Arial"/>
        <w:i/>
        <w:iCs/>
        <w:sz w:val="22"/>
        <w:szCs w:val="22"/>
        <w:lang w:val="es-ES"/>
      </w:rPr>
      <w:tab/>
    </w:r>
    <w:r w:rsidR="008D1E6C">
      <w:rPr>
        <w:rFonts w:ascii="Arial" w:eastAsia="FangSong" w:hAnsi="Arial" w:cs="Arial"/>
        <w:i/>
        <w:iCs/>
        <w:sz w:val="22"/>
        <w:szCs w:val="22"/>
        <w:lang w:val="es-ES"/>
      </w:rPr>
      <w:t>Hoja</w:t>
    </w:r>
    <w:r w:rsidR="00933CD9" w:rsidRPr="00634CFB">
      <w:rPr>
        <w:rFonts w:ascii="Arial" w:eastAsia="FangSong" w:hAnsi="Arial" w:cs="Arial"/>
        <w:i/>
        <w:iCs/>
        <w:sz w:val="22"/>
        <w:szCs w:val="22"/>
        <w:lang w:val="es-ES"/>
      </w:rPr>
      <w:t xml:space="preserve"> </w:t>
    </w:r>
    <w:r w:rsidR="00933CD9" w:rsidRPr="00634CFB">
      <w:rPr>
        <w:rFonts w:ascii="Arial" w:eastAsia="FangSong" w:hAnsi="Arial" w:cs="Arial"/>
        <w:b/>
        <w:bCs/>
        <w:i/>
        <w:iCs/>
        <w:sz w:val="22"/>
        <w:szCs w:val="22"/>
        <w:lang w:val="es-ES"/>
      </w:rPr>
      <w:fldChar w:fldCharType="begin"/>
    </w:r>
    <w:r w:rsidR="00933CD9" w:rsidRPr="00634CFB">
      <w:rPr>
        <w:rFonts w:ascii="Arial" w:eastAsia="FangSong" w:hAnsi="Arial" w:cs="Arial"/>
        <w:b/>
        <w:bCs/>
        <w:i/>
        <w:iCs/>
        <w:sz w:val="22"/>
        <w:szCs w:val="22"/>
        <w:lang w:val="es-ES"/>
      </w:rPr>
      <w:instrText>PAGE  \* Arabic  \* MERGEFORMAT</w:instrText>
    </w:r>
    <w:r w:rsidR="00933CD9" w:rsidRPr="00634CFB">
      <w:rPr>
        <w:rFonts w:ascii="Arial" w:eastAsia="FangSong" w:hAnsi="Arial" w:cs="Arial"/>
        <w:b/>
        <w:bCs/>
        <w:i/>
        <w:iCs/>
        <w:sz w:val="22"/>
        <w:szCs w:val="22"/>
        <w:lang w:val="es-ES"/>
      </w:rPr>
      <w:fldChar w:fldCharType="separate"/>
    </w:r>
    <w:r w:rsidR="00933CD9" w:rsidRPr="00634CFB">
      <w:rPr>
        <w:rFonts w:ascii="Arial" w:eastAsia="FangSong" w:hAnsi="Arial" w:cs="Arial"/>
        <w:b/>
        <w:bCs/>
        <w:i/>
        <w:iCs/>
        <w:sz w:val="22"/>
        <w:szCs w:val="22"/>
        <w:lang w:val="es-ES"/>
      </w:rPr>
      <w:t>1</w:t>
    </w:r>
    <w:r w:rsidR="00933CD9" w:rsidRPr="00634CFB">
      <w:rPr>
        <w:rFonts w:ascii="Arial" w:eastAsia="FangSong" w:hAnsi="Arial" w:cs="Arial"/>
        <w:b/>
        <w:bCs/>
        <w:i/>
        <w:iCs/>
        <w:sz w:val="22"/>
        <w:szCs w:val="22"/>
        <w:lang w:val="es-ES"/>
      </w:rPr>
      <w:fldChar w:fldCharType="end"/>
    </w:r>
    <w:r w:rsidR="00933CD9" w:rsidRPr="00634CFB">
      <w:rPr>
        <w:rFonts w:ascii="Arial" w:eastAsia="FangSong" w:hAnsi="Arial" w:cs="Arial"/>
        <w:i/>
        <w:iCs/>
        <w:sz w:val="22"/>
        <w:szCs w:val="22"/>
        <w:lang w:val="es-ES"/>
      </w:rPr>
      <w:t xml:space="preserve"> de </w:t>
    </w:r>
    <w:r w:rsidR="00933CD9" w:rsidRPr="00634CFB">
      <w:rPr>
        <w:rFonts w:ascii="Arial" w:eastAsia="FangSong" w:hAnsi="Arial" w:cs="Arial"/>
        <w:b/>
        <w:bCs/>
        <w:i/>
        <w:iCs/>
        <w:sz w:val="22"/>
        <w:szCs w:val="22"/>
        <w:lang w:val="es-ES"/>
      </w:rPr>
      <w:fldChar w:fldCharType="begin"/>
    </w:r>
    <w:r w:rsidR="00933CD9" w:rsidRPr="00634CFB">
      <w:rPr>
        <w:rFonts w:ascii="Arial" w:eastAsia="FangSong" w:hAnsi="Arial" w:cs="Arial"/>
        <w:b/>
        <w:bCs/>
        <w:i/>
        <w:iCs/>
        <w:sz w:val="22"/>
        <w:szCs w:val="22"/>
        <w:lang w:val="es-ES"/>
      </w:rPr>
      <w:instrText>NUMPAGES  \* Arabic  \* MERGEFORMAT</w:instrText>
    </w:r>
    <w:r w:rsidR="00933CD9" w:rsidRPr="00634CFB">
      <w:rPr>
        <w:rFonts w:ascii="Arial" w:eastAsia="FangSong" w:hAnsi="Arial" w:cs="Arial"/>
        <w:b/>
        <w:bCs/>
        <w:i/>
        <w:iCs/>
        <w:sz w:val="22"/>
        <w:szCs w:val="22"/>
        <w:lang w:val="es-ES"/>
      </w:rPr>
      <w:fldChar w:fldCharType="separate"/>
    </w:r>
    <w:r w:rsidR="00933CD9" w:rsidRPr="00634CFB">
      <w:rPr>
        <w:rFonts w:ascii="Arial" w:eastAsia="FangSong" w:hAnsi="Arial" w:cs="Arial"/>
        <w:b/>
        <w:bCs/>
        <w:i/>
        <w:iCs/>
        <w:sz w:val="22"/>
        <w:szCs w:val="22"/>
        <w:lang w:val="es-ES"/>
      </w:rPr>
      <w:t>2</w:t>
    </w:r>
    <w:r w:rsidR="00933CD9" w:rsidRPr="00634CFB">
      <w:rPr>
        <w:rFonts w:ascii="Arial" w:eastAsia="FangSong" w:hAnsi="Arial" w:cs="Arial"/>
        <w:b/>
        <w:bCs/>
        <w:i/>
        <w:iCs/>
        <w:sz w:val="22"/>
        <w:szCs w:val="22"/>
        <w:lang w:val="es-ES"/>
      </w:rPr>
      <w:fldChar w:fldCharType="end"/>
    </w:r>
    <w:r w:rsidRPr="00634CFB">
      <w:rPr>
        <w:rFonts w:ascii="Arial" w:eastAsia="FangSong" w:hAnsi="Arial" w:cs="Arial"/>
        <w:i/>
        <w:iCs/>
        <w:sz w:val="22"/>
        <w:szCs w:val="22"/>
        <w:lang w:val="es-E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AB1" w:rsidRDefault="00301A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ED0" w:rsidRDefault="00626ED0" w:rsidP="004D0D0C">
      <w:r>
        <w:separator/>
      </w:r>
    </w:p>
  </w:footnote>
  <w:footnote w:type="continuationSeparator" w:id="0">
    <w:p w:rsidR="00626ED0" w:rsidRDefault="00626ED0" w:rsidP="004D0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AB1" w:rsidRDefault="00301AB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E6C" w:rsidRPr="00254BDA" w:rsidRDefault="008D1E6C" w:rsidP="008D1E6C">
    <w:pPr>
      <w:pBdr>
        <w:bottom w:val="single" w:sz="12" w:space="3" w:color="auto"/>
      </w:pBdr>
      <w:jc w:val="center"/>
      <w:rPr>
        <w:rFonts w:ascii="Arial" w:eastAsia="FangSong" w:hAnsi="Arial" w:cs="Arial"/>
        <w:i/>
        <w:iCs/>
        <w:sz w:val="22"/>
        <w:szCs w:val="22"/>
        <w:lang w:val="es-ES"/>
      </w:rPr>
    </w:pPr>
    <w:r w:rsidRPr="00254BDA">
      <w:rPr>
        <w:rFonts w:ascii="Arial" w:eastAsia="FangSong" w:hAnsi="Arial" w:cs="Arial"/>
        <w:i/>
        <w:iCs/>
        <w:sz w:val="22"/>
        <w:szCs w:val="22"/>
        <w:lang w:val="es-ES"/>
      </w:rPr>
      <w:t>T</w:t>
    </w:r>
    <w:r>
      <w:rPr>
        <w:rFonts w:ascii="Arial" w:eastAsia="FangSong" w:hAnsi="Arial" w:cs="Arial"/>
        <w:i/>
        <w:iCs/>
        <w:sz w:val="22"/>
        <w:szCs w:val="22"/>
        <w:lang w:val="es-ES"/>
      </w:rPr>
      <w:t xml:space="preserve">P </w:t>
    </w:r>
    <w:proofErr w:type="spellStart"/>
    <w:r>
      <w:rPr>
        <w:rFonts w:ascii="Arial" w:eastAsia="FangSong" w:hAnsi="Arial" w:cs="Arial"/>
        <w:i/>
        <w:iCs/>
        <w:sz w:val="22"/>
        <w:szCs w:val="22"/>
        <w:lang w:val="es-ES"/>
      </w:rPr>
      <w:t>Nro</w:t>
    </w:r>
    <w:proofErr w:type="spellEnd"/>
    <w:r w:rsidRPr="00254BDA">
      <w:rPr>
        <w:rFonts w:ascii="Arial" w:eastAsia="FangSong" w:hAnsi="Arial" w:cs="Arial"/>
        <w:i/>
        <w:iCs/>
        <w:sz w:val="22"/>
        <w:szCs w:val="22"/>
        <w:lang w:val="es-ES"/>
      </w:rPr>
      <w:t xml:space="preserve"> </w:t>
    </w:r>
    <w:r w:rsidR="00301AB1">
      <w:rPr>
        <w:rFonts w:ascii="Arial" w:eastAsia="FangSong" w:hAnsi="Arial" w:cs="Arial"/>
        <w:i/>
        <w:iCs/>
        <w:sz w:val="22"/>
        <w:szCs w:val="22"/>
        <w:lang w:val="es-ES"/>
      </w:rPr>
      <w:t>2</w:t>
    </w:r>
    <w:bookmarkStart w:id="0" w:name="_GoBack"/>
    <w:bookmarkEnd w:id="0"/>
    <w:r>
      <w:rPr>
        <w:rFonts w:ascii="Arial" w:eastAsia="FangSong" w:hAnsi="Arial" w:cs="Arial"/>
        <w:i/>
        <w:iCs/>
        <w:sz w:val="22"/>
        <w:szCs w:val="22"/>
        <w:lang w:val="es-ES"/>
      </w:rPr>
      <w:t xml:space="preserve">     Trabajo Practico     </w:t>
    </w:r>
    <w:r w:rsidRPr="00254BDA">
      <w:rPr>
        <w:rFonts w:ascii="Arial" w:eastAsia="FangSong" w:hAnsi="Arial" w:cs="Arial"/>
        <w:i/>
        <w:iCs/>
        <w:sz w:val="22"/>
        <w:szCs w:val="22"/>
        <w:lang w:val="es-ES"/>
      </w:rPr>
      <w:t xml:space="preserve">Tema: </w:t>
    </w:r>
    <w:r w:rsidR="00C17956">
      <w:rPr>
        <w:rFonts w:ascii="Arial" w:eastAsia="FangSong" w:hAnsi="Arial" w:cs="Arial"/>
        <w:i/>
        <w:iCs/>
        <w:sz w:val="22"/>
        <w:szCs w:val="22"/>
        <w:lang w:val="es-ES"/>
      </w:rPr>
      <w:t>Cursogramas</w:t>
    </w:r>
    <w:r>
      <w:rPr>
        <w:rFonts w:ascii="Arial" w:eastAsia="FangSong" w:hAnsi="Arial" w:cs="Arial"/>
        <w:i/>
        <w:iCs/>
        <w:sz w:val="22"/>
        <w:szCs w:val="22"/>
        <w:lang w:val="es-ES"/>
      </w:rPr>
      <w:t xml:space="preserve">      </w:t>
    </w:r>
    <w:r w:rsidRPr="00254BDA">
      <w:rPr>
        <w:rFonts w:ascii="Arial" w:eastAsia="FangSong" w:hAnsi="Arial" w:cs="Arial"/>
        <w:i/>
        <w:iCs/>
        <w:sz w:val="22"/>
        <w:szCs w:val="22"/>
        <w:lang w:val="es-ES"/>
      </w:rPr>
      <w:t>Curso: K1094</w:t>
    </w:r>
    <w:r>
      <w:rPr>
        <w:rFonts w:ascii="Arial" w:eastAsia="FangSong" w:hAnsi="Arial" w:cs="Arial"/>
        <w:i/>
        <w:iCs/>
        <w:sz w:val="22"/>
        <w:szCs w:val="22"/>
        <w:lang w:val="es-ES"/>
      </w:rPr>
      <w:t xml:space="preserve">      </w:t>
    </w:r>
    <w:r w:rsidRPr="00254BDA">
      <w:rPr>
        <w:rFonts w:ascii="Arial" w:eastAsia="FangSong" w:hAnsi="Arial" w:cs="Arial"/>
        <w:i/>
        <w:iCs/>
        <w:sz w:val="22"/>
        <w:szCs w:val="22"/>
        <w:lang w:val="es-ES"/>
      </w:rPr>
      <w:t>Grupo</w:t>
    </w:r>
    <w:r>
      <w:rPr>
        <w:rFonts w:ascii="Arial" w:eastAsia="FangSong" w:hAnsi="Arial" w:cs="Arial"/>
        <w:i/>
        <w:iCs/>
        <w:sz w:val="22"/>
        <w:szCs w:val="22"/>
        <w:lang w:val="es-ES"/>
      </w:rPr>
      <w:t xml:space="preserve"> </w:t>
    </w:r>
    <w:proofErr w:type="spellStart"/>
    <w:r>
      <w:rPr>
        <w:rFonts w:ascii="Arial" w:eastAsia="FangSong" w:hAnsi="Arial" w:cs="Arial"/>
        <w:i/>
        <w:iCs/>
        <w:sz w:val="22"/>
        <w:szCs w:val="22"/>
        <w:lang w:val="es-ES"/>
      </w:rPr>
      <w:t>Nro</w:t>
    </w:r>
    <w:proofErr w:type="spellEnd"/>
    <w:r w:rsidRPr="00254BDA">
      <w:rPr>
        <w:rFonts w:ascii="Arial" w:eastAsia="FangSong" w:hAnsi="Arial" w:cs="Arial"/>
        <w:i/>
        <w:iCs/>
        <w:sz w:val="22"/>
        <w:szCs w:val="22"/>
        <w:lang w:val="es-ES"/>
      </w:rPr>
      <w:t xml:space="preserve"> 2</w:t>
    </w:r>
  </w:p>
  <w:p w:rsidR="004D0D0C" w:rsidRDefault="004D0D0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AB1" w:rsidRDefault="00301AB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0C"/>
    <w:rsid w:val="000740F6"/>
    <w:rsid w:val="00126297"/>
    <w:rsid w:val="00167E81"/>
    <w:rsid w:val="002E5F8D"/>
    <w:rsid w:val="00301AB1"/>
    <w:rsid w:val="003C4207"/>
    <w:rsid w:val="003D5435"/>
    <w:rsid w:val="003E28AB"/>
    <w:rsid w:val="0043612E"/>
    <w:rsid w:val="004D0D0C"/>
    <w:rsid w:val="005D011C"/>
    <w:rsid w:val="00625BE2"/>
    <w:rsid w:val="00626ED0"/>
    <w:rsid w:val="00634CFB"/>
    <w:rsid w:val="006945D6"/>
    <w:rsid w:val="007B0CC3"/>
    <w:rsid w:val="007B663E"/>
    <w:rsid w:val="007F516F"/>
    <w:rsid w:val="0084351C"/>
    <w:rsid w:val="008D1E6C"/>
    <w:rsid w:val="00933CD9"/>
    <w:rsid w:val="009743B1"/>
    <w:rsid w:val="009E62D7"/>
    <w:rsid w:val="00C17956"/>
    <w:rsid w:val="00C45FEC"/>
    <w:rsid w:val="00D53F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1EC4C"/>
  <w15:chartTrackingRefBased/>
  <w15:docId w15:val="{BD96169C-10F1-417C-8B4B-76B55299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0D0C"/>
    <w:pPr>
      <w:spacing w:after="0" w:line="240" w:lineRule="auto"/>
    </w:pPr>
    <w:rPr>
      <w:rFonts w:ascii="Times New Roman" w:eastAsia="SimSun" w:hAnsi="Times New Roman" w:cs="Times New Roman"/>
      <w:sz w:val="24"/>
      <w:szCs w:val="24"/>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D0C"/>
    <w:pPr>
      <w:tabs>
        <w:tab w:val="center" w:pos="4252"/>
        <w:tab w:val="right" w:pos="8504"/>
      </w:tabs>
    </w:pPr>
  </w:style>
  <w:style w:type="character" w:customStyle="1" w:styleId="EncabezadoCar">
    <w:name w:val="Encabezado Car"/>
    <w:basedOn w:val="Fuentedeprrafopredeter"/>
    <w:link w:val="Encabezado"/>
    <w:uiPriority w:val="99"/>
    <w:rsid w:val="004D0D0C"/>
    <w:rPr>
      <w:rFonts w:ascii="Times New Roman" w:eastAsia="SimSun" w:hAnsi="Times New Roman" w:cs="Times New Roman"/>
      <w:sz w:val="24"/>
      <w:szCs w:val="24"/>
      <w:lang w:eastAsia="zh-CN"/>
    </w:rPr>
  </w:style>
  <w:style w:type="paragraph" w:styleId="Piedepgina">
    <w:name w:val="footer"/>
    <w:basedOn w:val="Normal"/>
    <w:link w:val="PiedepginaCar"/>
    <w:uiPriority w:val="99"/>
    <w:unhideWhenUsed/>
    <w:rsid w:val="004D0D0C"/>
    <w:pPr>
      <w:tabs>
        <w:tab w:val="center" w:pos="4252"/>
        <w:tab w:val="right" w:pos="8504"/>
      </w:tabs>
    </w:pPr>
  </w:style>
  <w:style w:type="character" w:customStyle="1" w:styleId="PiedepginaCar">
    <w:name w:val="Pie de página Car"/>
    <w:basedOn w:val="Fuentedeprrafopredeter"/>
    <w:link w:val="Piedepgina"/>
    <w:uiPriority w:val="99"/>
    <w:rsid w:val="004D0D0C"/>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330</Words>
  <Characters>1821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Tamborini</dc:creator>
  <cp:keywords/>
  <dc:description/>
  <cp:lastModifiedBy>Agustin Tamborini</cp:lastModifiedBy>
  <cp:revision>12</cp:revision>
  <dcterms:created xsi:type="dcterms:W3CDTF">2018-08-21T16:25:00Z</dcterms:created>
  <dcterms:modified xsi:type="dcterms:W3CDTF">2018-11-01T16:53:00Z</dcterms:modified>
</cp:coreProperties>
</file>