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BD2" w:rsidRPr="00451FFE" w:rsidRDefault="00F03CB9" w:rsidP="00376BD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EXAMEN PARCI</w:t>
      </w:r>
      <w:r w:rsidR="00376BD2">
        <w:rPr>
          <w:b/>
          <w:sz w:val="28"/>
          <w:szCs w:val="28"/>
        </w:rPr>
        <w:t>AL VIRTUAL ECONOMÍA (95-0309)</w:t>
      </w:r>
      <w:r>
        <w:rPr>
          <w:b/>
          <w:sz w:val="28"/>
          <w:szCs w:val="28"/>
        </w:rPr>
        <w:t xml:space="preserve"> CURSO Z3053</w:t>
      </w:r>
    </w:p>
    <w:p w:rsidR="008619E2" w:rsidRPr="00204F8A" w:rsidRDefault="00F03CB9" w:rsidP="008619E2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06</w:t>
      </w:r>
      <w:r w:rsidR="000470A5">
        <w:rPr>
          <w:b/>
          <w:sz w:val="28"/>
          <w:szCs w:val="28"/>
        </w:rPr>
        <w:t>/08</w:t>
      </w:r>
      <w:r w:rsidR="007B3759">
        <w:rPr>
          <w:b/>
          <w:sz w:val="28"/>
          <w:szCs w:val="28"/>
        </w:rPr>
        <w:t>/2021</w:t>
      </w:r>
      <w:r w:rsidR="008619E2">
        <w:rPr>
          <w:b/>
          <w:sz w:val="28"/>
          <w:szCs w:val="28"/>
        </w:rPr>
        <w:t xml:space="preserve"> BLOQUE N°07 PROYECTO DE INVERSIÓN</w:t>
      </w:r>
      <w:r w:rsidR="007B3759">
        <w:rPr>
          <w:b/>
          <w:sz w:val="28"/>
          <w:szCs w:val="28"/>
        </w:rPr>
        <w:t xml:space="preserve"> 25</w:t>
      </w:r>
      <w:r w:rsidR="008619E2" w:rsidRPr="00204F8A">
        <w:rPr>
          <w:b/>
          <w:sz w:val="28"/>
          <w:szCs w:val="28"/>
        </w:rPr>
        <w:t>/100 PUNTOS</w:t>
      </w:r>
    </w:p>
    <w:p w:rsidR="00B54A0F" w:rsidRPr="0082121B" w:rsidRDefault="00B54A0F" w:rsidP="007B3759">
      <w:r>
        <w:t xml:space="preserve"> </w:t>
      </w:r>
      <w:r w:rsidR="0082121B" w:rsidRPr="0082121B">
        <w:t>Una empresa analiza introducir al mercado un nuevo producto, para lo cual debe invertir en el año -1(instante cero), en un equipamiento de activo fijo cuyo valor es $2.000.000, más IVA (10,5%), se determinó para el mismo un período de explotación económica de 5 años, el sistema de amortización adoptado es año fraccionario decreciente, el valor final de los bienes involucrados se estima en $224.000. La operación requiere en el año -1 (instante 0) un aumento de existencias de producción terminada por $70.000 y en el año 1(instante 1) créditos a clientes por 100.000$ y de caja y bancos por 400.000 $. Suponga que se recupera el crédito fiscal en el período 2 (instante 2), mientras que el valor final de los bienes de activo no corriente y el valor del activo corriente en el período 5 (instante 5), se espera obtener utilidades netas antes de honorarios a los directores e impuesto a las ganancias por $625.000 por año, (a partir del periodo 1 y hasta período 5)</w:t>
      </w:r>
      <w:r w:rsidR="007B3759">
        <w:t>,</w:t>
      </w:r>
      <w:r w:rsidR="0082121B" w:rsidRPr="0082121B">
        <w:t xml:space="preserve"> la tasa del impuesto a las ganancias </w:t>
      </w:r>
      <w:bookmarkStart w:id="0" w:name="_GoBack"/>
      <w:bookmarkEnd w:id="0"/>
      <w:r w:rsidR="0082121B" w:rsidRPr="0082121B">
        <w:t>es del 35%,  los honorarios al Directorio son el 4% de las utilidades antes de honorarios e impuesto a las ganancias</w:t>
      </w:r>
      <w:r w:rsidR="007B3759">
        <w:t>.</w:t>
      </w:r>
    </w:p>
    <w:p w:rsidR="00B54A0F" w:rsidRPr="007B3759" w:rsidRDefault="0082121B" w:rsidP="007B3759">
      <w:pPr>
        <w:pStyle w:val="Prrafodelista"/>
        <w:numPr>
          <w:ilvl w:val="0"/>
          <w:numId w:val="5"/>
        </w:numPr>
        <w:spacing w:after="0"/>
        <w:jc w:val="both"/>
        <w:rPr>
          <w:b/>
          <w:u w:val="single"/>
        </w:rPr>
      </w:pPr>
      <w:r w:rsidRPr="007B3759">
        <w:t xml:space="preserve">Determine el flujo de fondos del proyecto de inversión, haga una primera evaluación utilizando los filtros ROI (Rentabilidad </w:t>
      </w:r>
      <w:r w:rsidR="005B2647">
        <w:t xml:space="preserve">anual </w:t>
      </w:r>
      <w:r w:rsidRPr="007B3759">
        <w:t>de la inversión) y PRS (período de recuperación simple), acepte e</w:t>
      </w:r>
      <w:r w:rsidR="005B2647">
        <w:t xml:space="preserve">l proyecto si la ROI es mayor </w:t>
      </w:r>
      <w:r w:rsidR="003114DC">
        <w:t xml:space="preserve">que </w:t>
      </w:r>
      <w:r w:rsidR="005B2647">
        <w:t>15</w:t>
      </w:r>
      <w:r w:rsidRPr="007B3759">
        <w:t>%</w:t>
      </w:r>
      <w:r w:rsidR="003114DC">
        <w:t xml:space="preserve">/año </w:t>
      </w:r>
      <w:r w:rsidRPr="007B3759">
        <w:t>y si el PRS es menor que 4 años.</w:t>
      </w:r>
      <w:r w:rsidRPr="0082121B">
        <w:t xml:space="preserve">                  </w:t>
      </w:r>
      <w:r w:rsidR="003114DC">
        <w:tab/>
      </w:r>
      <w:r w:rsidR="003114DC">
        <w:tab/>
      </w:r>
      <w:r w:rsidR="003114DC">
        <w:tab/>
      </w:r>
      <w:r w:rsidR="003114DC">
        <w:tab/>
      </w:r>
      <w:r w:rsidR="003114DC">
        <w:tab/>
      </w:r>
      <w:r w:rsidR="003114DC">
        <w:tab/>
        <w:t xml:space="preserve">          </w:t>
      </w:r>
      <w:r w:rsidR="007B3759" w:rsidRPr="007B3759">
        <w:rPr>
          <w:b/>
          <w:u w:val="single"/>
        </w:rPr>
        <w:t>5</w:t>
      </w:r>
      <w:r w:rsidR="00B54A0F" w:rsidRPr="007B3759">
        <w:rPr>
          <w:b/>
          <w:u w:val="single"/>
        </w:rPr>
        <w:t xml:space="preserve"> PUNTOS</w:t>
      </w:r>
    </w:p>
    <w:p w:rsidR="00B54A0F" w:rsidRDefault="00B54A0F" w:rsidP="007B3759"/>
    <w:p w:rsidR="0082121B" w:rsidRPr="007B3759" w:rsidRDefault="0082121B" w:rsidP="007B3759">
      <w:pPr>
        <w:pStyle w:val="Prrafodelista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7B3759">
        <w:rPr>
          <w:rFonts w:ascii="Calibri" w:eastAsia="Times New Roman" w:hAnsi="Calibri" w:cs="Calibri"/>
          <w:color w:val="000000"/>
          <w:lang w:eastAsia="es-MX"/>
        </w:rPr>
        <w:t xml:space="preserve">Utilizando los indicadores objetivos </w:t>
      </w:r>
      <w:r w:rsidRPr="007B3759">
        <w:rPr>
          <w:rFonts w:ascii="Calibri" w:eastAsia="Times New Roman" w:hAnsi="Calibri" w:cs="Calibri"/>
          <w:b/>
          <w:bCs/>
          <w:color w:val="000000"/>
          <w:lang w:eastAsia="es-MX"/>
        </w:rPr>
        <w:t>VAN</w:t>
      </w:r>
      <w:r w:rsidRPr="007B3759">
        <w:rPr>
          <w:rFonts w:ascii="Calibri" w:eastAsia="Times New Roman" w:hAnsi="Calibri" w:cs="Calibri"/>
          <w:color w:val="000000"/>
          <w:lang w:eastAsia="es-MX"/>
        </w:rPr>
        <w:t xml:space="preserve"> (Valor Actual Neto) y </w:t>
      </w:r>
      <w:r w:rsidRPr="007119E2">
        <w:rPr>
          <w:rFonts w:ascii="Calibri" w:eastAsia="Times New Roman" w:hAnsi="Calibri" w:cs="Calibri"/>
          <w:b/>
          <w:color w:val="000000"/>
          <w:lang w:eastAsia="es-MX"/>
        </w:rPr>
        <w:t>TIR</w:t>
      </w:r>
      <w:r w:rsidRPr="007B3759">
        <w:rPr>
          <w:rFonts w:ascii="Calibri" w:eastAsia="Times New Roman" w:hAnsi="Calibri" w:cs="Calibri"/>
          <w:b/>
          <w:bCs/>
          <w:color w:val="000000"/>
          <w:lang w:eastAsia="es-MX"/>
        </w:rPr>
        <w:t xml:space="preserve"> </w:t>
      </w:r>
      <w:r w:rsidRPr="007B3759">
        <w:rPr>
          <w:rFonts w:ascii="Calibri" w:eastAsia="Times New Roman" w:hAnsi="Calibri" w:cs="Calibri"/>
          <w:color w:val="000000"/>
          <w:lang w:eastAsia="es-MX"/>
        </w:rPr>
        <w:t>(Tasa Interna de Retorno), indique si los inversores aceptarían este proyecto de inversión, cuyo flujo de caja se muestra a continuación, se supone que están buscando beneficios extraordinarios con una tasa de oportunidad igual que el 20% anual.</w:t>
      </w:r>
      <w:r w:rsidR="007B3759">
        <w:rPr>
          <w:rFonts w:ascii="Calibri" w:eastAsia="Times New Roman" w:hAnsi="Calibri" w:cs="Calibri"/>
          <w:color w:val="000000"/>
          <w:lang w:eastAsia="es-MX"/>
        </w:rPr>
        <w:t xml:space="preserve">         </w:t>
      </w:r>
      <w:r w:rsidR="007B3759" w:rsidRPr="007B3759">
        <w:rPr>
          <w:rFonts w:ascii="Calibri" w:eastAsia="Times New Roman" w:hAnsi="Calibri" w:cs="Calibri"/>
          <w:b/>
          <w:color w:val="000000"/>
          <w:u w:val="single"/>
          <w:lang w:eastAsia="es-MX"/>
        </w:rPr>
        <w:t>10 PUNTOS</w:t>
      </w:r>
    </w:p>
    <w:p w:rsidR="007B3759" w:rsidRPr="0082121B" w:rsidRDefault="007B3759" w:rsidP="007B3759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s-MX"/>
        </w:rPr>
      </w:pPr>
    </w:p>
    <w:tbl>
      <w:tblPr>
        <w:tblW w:w="0" w:type="auto"/>
        <w:tblInd w:w="10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8"/>
        <w:gridCol w:w="1372"/>
        <w:gridCol w:w="1158"/>
        <w:gridCol w:w="1311"/>
        <w:gridCol w:w="1158"/>
        <w:gridCol w:w="1158"/>
        <w:gridCol w:w="1311"/>
      </w:tblGrid>
      <w:tr w:rsidR="007B3759" w:rsidRPr="0082121B" w:rsidTr="007B3759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21B" w:rsidRPr="0082121B" w:rsidRDefault="0082121B" w:rsidP="007B37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t xml:space="preserve">    </w:t>
            </w:r>
            <w:r w:rsidRPr="008212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21B" w:rsidRPr="0082121B" w:rsidRDefault="0082121B" w:rsidP="007B3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212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Instante 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21B" w:rsidRPr="0082121B" w:rsidRDefault="0082121B" w:rsidP="007B3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212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Instante 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21B" w:rsidRPr="0082121B" w:rsidRDefault="0082121B" w:rsidP="007B3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212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Instante 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21B" w:rsidRPr="0082121B" w:rsidRDefault="0082121B" w:rsidP="007B3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212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Instante 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21B" w:rsidRPr="0082121B" w:rsidRDefault="0082121B" w:rsidP="007B3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212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Instante 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21B" w:rsidRPr="0082121B" w:rsidRDefault="0082121B" w:rsidP="007B3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212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Instante 5</w:t>
            </w:r>
          </w:p>
        </w:tc>
      </w:tr>
      <w:tr w:rsidR="007B3759" w:rsidRPr="0082121B" w:rsidTr="007B3759">
        <w:trPr>
          <w:trHeight w:val="49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21B" w:rsidRPr="0082121B" w:rsidRDefault="0082121B" w:rsidP="007B37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212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Flujo de caja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21B" w:rsidRPr="0082121B" w:rsidRDefault="0082121B" w:rsidP="007B3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2121B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es-MX"/>
              </w:rPr>
              <w:t>-$2,400,000.00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21B" w:rsidRPr="0082121B" w:rsidRDefault="0082121B" w:rsidP="007B3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212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$700,000.00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21B" w:rsidRPr="0082121B" w:rsidRDefault="0082121B" w:rsidP="007B3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212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$1,100,000.00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21B" w:rsidRPr="0082121B" w:rsidRDefault="0082121B" w:rsidP="007B3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212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$750,000.00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21B" w:rsidRPr="0082121B" w:rsidRDefault="0082121B" w:rsidP="007B3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212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$750,000.00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21B" w:rsidRPr="0082121B" w:rsidRDefault="0082121B" w:rsidP="007B3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212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$1,400,000.00</w:t>
            </w:r>
          </w:p>
        </w:tc>
      </w:tr>
    </w:tbl>
    <w:p w:rsidR="0082121B" w:rsidRDefault="0082121B" w:rsidP="007B3759"/>
    <w:p w:rsidR="00B54A0F" w:rsidRPr="00B54A0F" w:rsidRDefault="0082121B" w:rsidP="007B3759">
      <w:pPr>
        <w:pStyle w:val="Prrafodelista"/>
        <w:numPr>
          <w:ilvl w:val="0"/>
          <w:numId w:val="5"/>
        </w:numPr>
      </w:pPr>
      <w:r w:rsidRPr="0082121B">
        <w:t xml:space="preserve">Si los proyectos de inversión anteriores son mutuamente excluyentes entre sí, elija el que considere </w:t>
      </w:r>
      <w:r w:rsidR="007B3759" w:rsidRPr="0082121B">
        <w:t>más</w:t>
      </w:r>
      <w:r w:rsidRPr="0082121B">
        <w:t xml:space="preserve"> conveniente para introducir el nuevo producto en el mercado, utilice el valor de </w:t>
      </w:r>
      <w:r w:rsidRPr="007119E2">
        <w:rPr>
          <w:u w:val="single"/>
        </w:rPr>
        <w:t>la Inversión</w:t>
      </w:r>
      <w:r w:rsidRPr="0082121B">
        <w:t xml:space="preserve">, el </w:t>
      </w:r>
      <w:r w:rsidRPr="007119E2">
        <w:rPr>
          <w:u w:val="single"/>
        </w:rPr>
        <w:t>Beneficio del Proyecto</w:t>
      </w:r>
      <w:r w:rsidRPr="0082121B">
        <w:t xml:space="preserve">, </w:t>
      </w:r>
      <w:r w:rsidRPr="007119E2">
        <w:rPr>
          <w:u w:val="single"/>
        </w:rPr>
        <w:t xml:space="preserve">la ROI (rentabilidad </w:t>
      </w:r>
      <w:r w:rsidR="007119E2" w:rsidRPr="007119E2">
        <w:rPr>
          <w:u w:val="single"/>
        </w:rPr>
        <w:t xml:space="preserve">anual </w:t>
      </w:r>
      <w:r w:rsidRPr="007119E2">
        <w:rPr>
          <w:u w:val="single"/>
        </w:rPr>
        <w:t>sobre la inversión)</w:t>
      </w:r>
      <w:r w:rsidRPr="0082121B">
        <w:t xml:space="preserve">, </w:t>
      </w:r>
      <w:r w:rsidRPr="007119E2">
        <w:rPr>
          <w:u w:val="single"/>
        </w:rPr>
        <w:t>el Período de Recuperación Simple</w:t>
      </w:r>
      <w:r w:rsidRPr="0082121B">
        <w:t xml:space="preserve">, </w:t>
      </w:r>
      <w:r w:rsidRPr="007119E2">
        <w:rPr>
          <w:u w:val="single"/>
        </w:rPr>
        <w:t>el VAN (Valor Actual Neto)</w:t>
      </w:r>
      <w:r w:rsidRPr="0082121B">
        <w:t xml:space="preserve"> y </w:t>
      </w:r>
      <w:r w:rsidRPr="007119E2">
        <w:rPr>
          <w:u w:val="single"/>
        </w:rPr>
        <w:t>la TIR (Tasa Interna de Retorno)</w:t>
      </w:r>
      <w:r w:rsidRPr="0082121B">
        <w:t xml:space="preserve">.                                                                                </w:t>
      </w:r>
      <w:r w:rsidR="007119E2">
        <w:t xml:space="preserve">                           </w:t>
      </w:r>
      <w:r w:rsidR="007B3759">
        <w:t xml:space="preserve">  </w:t>
      </w:r>
      <w:r w:rsidRPr="007B3759">
        <w:rPr>
          <w:b/>
          <w:u w:val="single"/>
        </w:rPr>
        <w:t>10 PUNTOS</w:t>
      </w:r>
    </w:p>
    <w:sectPr w:rsidR="00B54A0F" w:rsidRPr="00B54A0F" w:rsidSect="00E05839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87F" w:rsidRDefault="00B9287F" w:rsidP="007B3759">
      <w:pPr>
        <w:spacing w:after="0" w:line="240" w:lineRule="auto"/>
      </w:pPr>
      <w:r>
        <w:separator/>
      </w:r>
    </w:p>
  </w:endnote>
  <w:endnote w:type="continuationSeparator" w:id="0">
    <w:p w:rsidR="00B9287F" w:rsidRDefault="00B9287F" w:rsidP="007B3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87F" w:rsidRDefault="00B9287F" w:rsidP="007B3759">
      <w:pPr>
        <w:spacing w:after="0" w:line="240" w:lineRule="auto"/>
      </w:pPr>
      <w:r>
        <w:separator/>
      </w:r>
    </w:p>
  </w:footnote>
  <w:footnote w:type="continuationSeparator" w:id="0">
    <w:p w:rsidR="00B9287F" w:rsidRDefault="00B9287F" w:rsidP="007B3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759" w:rsidRDefault="007B3759" w:rsidP="007B3759">
    <w:pPr>
      <w:pStyle w:val="Encabezado"/>
      <w:jc w:val="center"/>
      <w:rPr>
        <w:b/>
      </w:rPr>
    </w:pPr>
    <w:r>
      <w:rPr>
        <w:rFonts w:ascii="Verdana" w:hAnsi="Verdana"/>
        <w:noProof/>
        <w:sz w:val="15"/>
        <w:szCs w:val="15"/>
        <w:lang w:eastAsia="es-MX"/>
      </w:rPr>
      <w:drawing>
        <wp:inline distT="0" distB="0" distL="0" distR="0" wp14:anchorId="3BC5BA3F" wp14:editId="2B86E1BF">
          <wp:extent cx="2426457" cy="604487"/>
          <wp:effectExtent l="0" t="0" r="0" b="571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biLevel thresh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8850" cy="6100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B3759">
      <w:rPr>
        <w:b/>
      </w:rPr>
      <w:t xml:space="preserve"> </w:t>
    </w:r>
  </w:p>
  <w:p w:rsidR="007B3759" w:rsidRPr="00DB4B49" w:rsidRDefault="007B3759" w:rsidP="007B3759">
    <w:pPr>
      <w:pStyle w:val="Encabezado"/>
      <w:jc w:val="center"/>
      <w:rPr>
        <w:b/>
      </w:rPr>
    </w:pPr>
    <w:r w:rsidRPr="00DB4B49">
      <w:rPr>
        <w:b/>
      </w:rPr>
      <w:t>UNIVERSIDAD TECNOLÓGICA NACIONAL – FACULTAD REGIONAL BUENOS AIRES</w:t>
    </w:r>
  </w:p>
  <w:p w:rsidR="007B3759" w:rsidRDefault="007B375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D40B4E"/>
    <w:multiLevelType w:val="hybridMultilevel"/>
    <w:tmpl w:val="EDEC373C"/>
    <w:lvl w:ilvl="0" w:tplc="080A000F">
      <w:start w:val="1"/>
      <w:numFmt w:val="decimal"/>
      <w:lvlText w:val="%1."/>
      <w:lvlJc w:val="left"/>
      <w:pPr>
        <w:ind w:left="3240" w:hanging="360"/>
      </w:pPr>
    </w:lvl>
    <w:lvl w:ilvl="1" w:tplc="080A0019" w:tentative="1">
      <w:start w:val="1"/>
      <w:numFmt w:val="lowerLetter"/>
      <w:lvlText w:val="%2."/>
      <w:lvlJc w:val="left"/>
      <w:pPr>
        <w:ind w:left="3960" w:hanging="360"/>
      </w:pPr>
    </w:lvl>
    <w:lvl w:ilvl="2" w:tplc="080A001B" w:tentative="1">
      <w:start w:val="1"/>
      <w:numFmt w:val="lowerRoman"/>
      <w:lvlText w:val="%3."/>
      <w:lvlJc w:val="right"/>
      <w:pPr>
        <w:ind w:left="4680" w:hanging="180"/>
      </w:pPr>
    </w:lvl>
    <w:lvl w:ilvl="3" w:tplc="080A000F" w:tentative="1">
      <w:start w:val="1"/>
      <w:numFmt w:val="decimal"/>
      <w:lvlText w:val="%4."/>
      <w:lvlJc w:val="left"/>
      <w:pPr>
        <w:ind w:left="5400" w:hanging="360"/>
      </w:pPr>
    </w:lvl>
    <w:lvl w:ilvl="4" w:tplc="080A0019" w:tentative="1">
      <w:start w:val="1"/>
      <w:numFmt w:val="lowerLetter"/>
      <w:lvlText w:val="%5."/>
      <w:lvlJc w:val="left"/>
      <w:pPr>
        <w:ind w:left="6120" w:hanging="360"/>
      </w:pPr>
    </w:lvl>
    <w:lvl w:ilvl="5" w:tplc="080A001B" w:tentative="1">
      <w:start w:val="1"/>
      <w:numFmt w:val="lowerRoman"/>
      <w:lvlText w:val="%6."/>
      <w:lvlJc w:val="right"/>
      <w:pPr>
        <w:ind w:left="6840" w:hanging="180"/>
      </w:pPr>
    </w:lvl>
    <w:lvl w:ilvl="6" w:tplc="080A000F" w:tentative="1">
      <w:start w:val="1"/>
      <w:numFmt w:val="decimal"/>
      <w:lvlText w:val="%7."/>
      <w:lvlJc w:val="left"/>
      <w:pPr>
        <w:ind w:left="7560" w:hanging="360"/>
      </w:pPr>
    </w:lvl>
    <w:lvl w:ilvl="7" w:tplc="080A0019" w:tentative="1">
      <w:start w:val="1"/>
      <w:numFmt w:val="lowerLetter"/>
      <w:lvlText w:val="%8."/>
      <w:lvlJc w:val="left"/>
      <w:pPr>
        <w:ind w:left="8280" w:hanging="360"/>
      </w:pPr>
    </w:lvl>
    <w:lvl w:ilvl="8" w:tplc="080A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221B2DBA"/>
    <w:multiLevelType w:val="multilevel"/>
    <w:tmpl w:val="0B8EA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262771"/>
    <w:multiLevelType w:val="hybridMultilevel"/>
    <w:tmpl w:val="B4DCD0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F7181"/>
    <w:multiLevelType w:val="hybridMultilevel"/>
    <w:tmpl w:val="F4A27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163FB"/>
    <w:multiLevelType w:val="multilevel"/>
    <w:tmpl w:val="CE1EED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526564"/>
    <w:multiLevelType w:val="hybridMultilevel"/>
    <w:tmpl w:val="3B86E4D6"/>
    <w:lvl w:ilvl="0" w:tplc="8C9838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9E2"/>
    <w:rsid w:val="000470A5"/>
    <w:rsid w:val="00053809"/>
    <w:rsid w:val="00126DB9"/>
    <w:rsid w:val="002A2CC6"/>
    <w:rsid w:val="003114DC"/>
    <w:rsid w:val="00370FB0"/>
    <w:rsid w:val="00376BD2"/>
    <w:rsid w:val="004A29B6"/>
    <w:rsid w:val="005B2647"/>
    <w:rsid w:val="00630C24"/>
    <w:rsid w:val="006473C0"/>
    <w:rsid w:val="006E7472"/>
    <w:rsid w:val="007119E2"/>
    <w:rsid w:val="00713752"/>
    <w:rsid w:val="007B3759"/>
    <w:rsid w:val="0082121B"/>
    <w:rsid w:val="008619E2"/>
    <w:rsid w:val="00B54A0F"/>
    <w:rsid w:val="00B9287F"/>
    <w:rsid w:val="00D36F70"/>
    <w:rsid w:val="00E05839"/>
    <w:rsid w:val="00F0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01915-A54D-47AE-93A4-CC8B22CE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9E2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19E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B37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375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B37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375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1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6906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75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391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Garay</dc:creator>
  <cp:keywords/>
  <dc:description/>
  <cp:lastModifiedBy>Ruben Garay</cp:lastModifiedBy>
  <cp:revision>17</cp:revision>
  <dcterms:created xsi:type="dcterms:W3CDTF">2020-07-09T20:41:00Z</dcterms:created>
  <dcterms:modified xsi:type="dcterms:W3CDTF">2021-08-06T13:28:00Z</dcterms:modified>
</cp:coreProperties>
</file>