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207" w14:textId="1CE48A08" w:rsidR="00B97007" w:rsidRDefault="00D10914" w:rsidP="0029309C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</w:pPr>
      <w:r w:rsidRPr="00D10914">
        <w:rPr>
          <w:rFonts w:ascii="Calibri" w:eastAsia="Times New Roman" w:hAnsi="Calibri" w:cs="Calibri"/>
          <w:noProof/>
          <w:lang w:eastAsia="es-AR"/>
        </w:rPr>
        <w:drawing>
          <wp:inline distT="0" distB="0" distL="0" distR="0" wp14:anchorId="33369B67" wp14:editId="50F48A65">
            <wp:extent cx="2714625" cy="54737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7CFE" w14:textId="1EAADFA3" w:rsidR="0027304B" w:rsidRDefault="0027304B" w:rsidP="0029309C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</w:pPr>
    </w:p>
    <w:p w14:paraId="6D5FEFAE" w14:textId="39565D93" w:rsidR="0027304B" w:rsidRPr="0027304B" w:rsidRDefault="0027304B" w:rsidP="0027304B">
      <w:pPr>
        <w:spacing w:after="0" w:line="360" w:lineRule="auto"/>
        <w:rPr>
          <w:rFonts w:ascii="Times New Roman" w:eastAsia="Calibri" w:hAnsi="Times New Roman" w:cs="Times New Roman"/>
          <w:b/>
          <w:u w:val="single"/>
          <w:lang w:val="es-ES"/>
        </w:rPr>
      </w:pPr>
      <w:r w:rsidRPr="0027304B">
        <w:rPr>
          <w:rFonts w:ascii="Times New Roman" w:eastAsia="Calibri" w:hAnsi="Times New Roman" w:cs="Times New Roman"/>
          <w:b/>
          <w:lang w:val="es-ES"/>
        </w:rPr>
        <w:t xml:space="preserve">LEGAJO: </w:t>
      </w:r>
      <w:r w:rsidR="00D940E7">
        <w:rPr>
          <w:rFonts w:ascii="Times New Roman" w:eastAsia="Calibri" w:hAnsi="Times New Roman" w:cs="Times New Roman"/>
          <w:b/>
          <w:lang w:val="es-ES"/>
        </w:rPr>
        <w:t>1680122</w:t>
      </w:r>
      <w:r w:rsidRPr="0027304B">
        <w:rPr>
          <w:rFonts w:ascii="Times New Roman" w:eastAsia="Calibri" w:hAnsi="Times New Roman" w:cs="Times New Roman"/>
          <w:b/>
          <w:lang w:val="es-ES"/>
        </w:rPr>
        <w:t xml:space="preserve">                   APELLIDO y Nombres:</w:t>
      </w:r>
      <w:r w:rsidR="00D940E7">
        <w:rPr>
          <w:rFonts w:ascii="Times New Roman" w:eastAsia="Calibri" w:hAnsi="Times New Roman" w:cs="Times New Roman"/>
          <w:b/>
          <w:lang w:val="es-ES"/>
        </w:rPr>
        <w:t xml:space="preserve"> Tamborini Criscueli, Agustín Ariel</w:t>
      </w:r>
    </w:p>
    <w:p w14:paraId="147AD8DB" w14:textId="77777777" w:rsidR="0027304B" w:rsidRPr="0027304B" w:rsidRDefault="0027304B" w:rsidP="0027304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s-ES"/>
        </w:rPr>
      </w:pPr>
    </w:p>
    <w:p w14:paraId="47DDF9BD" w14:textId="3004E74C" w:rsidR="0027304B" w:rsidRPr="00DD5AE6" w:rsidRDefault="0027304B" w:rsidP="0027304B">
      <w:pPr>
        <w:spacing w:after="0" w:line="360" w:lineRule="auto"/>
        <w:jc w:val="center"/>
        <w:rPr>
          <w:rFonts w:ascii="Algerian" w:eastAsia="Calibri" w:hAnsi="Algerian" w:cs="Times New Roman"/>
          <w:b/>
          <w:sz w:val="24"/>
          <w:szCs w:val="24"/>
          <w:u w:val="single"/>
          <w:lang w:val="es-ES"/>
        </w:rPr>
      </w:pPr>
      <w:r w:rsidRPr="00DD5AE6">
        <w:rPr>
          <w:rFonts w:ascii="Algerian" w:eastAsia="Calibri" w:hAnsi="Algerian" w:cs="Times New Roman"/>
          <w:b/>
          <w:sz w:val="24"/>
          <w:szCs w:val="24"/>
          <w:u w:val="single"/>
          <w:lang w:val="es-ES"/>
        </w:rPr>
        <w:t>SIMULACRO</w:t>
      </w:r>
      <w:r w:rsidR="00FF435E">
        <w:rPr>
          <w:rFonts w:ascii="Algerian" w:eastAsia="Calibri" w:hAnsi="Algerian" w:cs="Times New Roman"/>
          <w:b/>
          <w:sz w:val="24"/>
          <w:szCs w:val="24"/>
          <w:u w:val="single"/>
          <w:lang w:val="es-ES"/>
        </w:rPr>
        <w:t xml:space="preserve"> / ENSAYO</w:t>
      </w:r>
      <w:r w:rsidRPr="00DD5AE6">
        <w:rPr>
          <w:rFonts w:ascii="Algerian" w:eastAsia="Calibri" w:hAnsi="Algerian" w:cs="Times New Roman"/>
          <w:b/>
          <w:sz w:val="24"/>
          <w:szCs w:val="24"/>
          <w:u w:val="single"/>
          <w:lang w:val="es-ES"/>
        </w:rPr>
        <w:t xml:space="preserve"> </w:t>
      </w:r>
    </w:p>
    <w:p w14:paraId="29C299A2" w14:textId="77777777" w:rsidR="0027304B" w:rsidRPr="0027304B" w:rsidRDefault="0027304B" w:rsidP="0027304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de EXAMEN VIRTUAL de</w:t>
      </w:r>
    </w:p>
    <w:p w14:paraId="298CAAC1" w14:textId="77777777" w:rsidR="0027304B" w:rsidRPr="0027304B" w:rsidRDefault="0027304B" w:rsidP="0027304B">
      <w:pPr>
        <w:spacing w:after="0" w:line="360" w:lineRule="auto"/>
        <w:jc w:val="center"/>
        <w:rPr>
          <w:rFonts w:ascii="Algerian" w:eastAsia="Calibri" w:hAnsi="Algerian" w:cs="Times New Roman"/>
          <w:b/>
          <w:sz w:val="28"/>
          <w:szCs w:val="28"/>
          <w:u w:val="single"/>
          <w:lang w:val="es-ES"/>
        </w:rPr>
      </w:pPr>
      <w:r w:rsidRPr="0027304B">
        <w:rPr>
          <w:rFonts w:ascii="Algerian" w:eastAsia="Calibri" w:hAnsi="Algerian" w:cs="Times New Roman"/>
          <w:b/>
          <w:sz w:val="28"/>
          <w:szCs w:val="28"/>
          <w:u w:val="single"/>
          <w:lang w:val="es-ES"/>
        </w:rPr>
        <w:t>Legislación</w:t>
      </w:r>
    </w:p>
    <w:p w14:paraId="77597DCE" w14:textId="0C842588" w:rsidR="0027304B" w:rsidRDefault="0027304B" w:rsidP="00D132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(Rég. de No Presencialidad. COVID-19)</w:t>
      </w:r>
    </w:p>
    <w:p w14:paraId="44A085F5" w14:textId="5D3FE0A5" w:rsidR="00B97047" w:rsidRDefault="00B97047" w:rsidP="00D132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7699EF35" w14:textId="4F63F2DD" w:rsidR="00B97047" w:rsidRPr="005F6D60" w:rsidRDefault="00B97047" w:rsidP="00B97047">
      <w:pPr>
        <w:autoSpaceDN w:val="0"/>
        <w:spacing w:line="247" w:lineRule="auto"/>
        <w:rPr>
          <w:rFonts w:ascii="Calibri" w:eastAsia="Calibri" w:hAnsi="Calibri" w:cs="Times New Roman"/>
          <w:b/>
          <w:bCs/>
          <w:sz w:val="20"/>
          <w:szCs w:val="20"/>
        </w:rPr>
      </w:pPr>
      <w:r w:rsidRPr="008A1BE0">
        <w:rPr>
          <w:rFonts w:ascii="Arial Black" w:eastAsia="Calibri" w:hAnsi="Arial Black" w:cs="Times New Roman"/>
          <w:b/>
          <w:bCs/>
          <w:i/>
          <w:iCs/>
          <w:sz w:val="20"/>
          <w:szCs w:val="20"/>
          <w:u w:val="single"/>
        </w:rPr>
        <w:t>NOTA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: En el E.V.I. se valorará la COMPRENSIÓN de las consignas dadas y N</w:t>
      </w:r>
      <w:r w:rsidR="00F5499E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O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 xml:space="preserve"> se aceptarán preguntas durante su desarrollo.</w:t>
      </w:r>
      <w:r>
        <w:rPr>
          <w:rFonts w:ascii="Calibri" w:eastAsia="Calibri" w:hAnsi="Calibri" w:cs="Calibri"/>
          <w:kern w:val="3"/>
          <w:lang w:eastAsia="zh-CN" w:bidi="hi-IN"/>
        </w:rPr>
        <w:t xml:space="preserve">                                                                                                                                          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Para la calificación se tendrá en cuenta la REDACCIÓN, ORTOGRAFÍA y PROLIJIDAD del Escrito.                                                                                                                                  NO puede tener consigo material vinculado a la asignatura, ni comunicarse con otros estudiantes (Deshonestidad Académica).</w:t>
      </w:r>
      <w:r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 xml:space="preserve"> 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Al terminar el examen se recomienda REVISAR el Escrito y luego cargarlo al A</w:t>
      </w:r>
      <w:r w:rsidR="00F5499E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ULA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 xml:space="preserve"> V</w:t>
      </w:r>
      <w:r w:rsidR="00F5499E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IRTUAL</w:t>
      </w:r>
      <w:r w:rsidRPr="0089597F">
        <w:rPr>
          <w:rFonts w:ascii="Calibri" w:eastAsia="Calibri" w:hAnsi="Calibri" w:cs="Times New Roman"/>
          <w:b/>
          <w:bCs/>
          <w:i/>
          <w:iCs/>
          <w:sz w:val="20"/>
          <w:szCs w:val="20"/>
        </w:rPr>
        <w:t>.</w:t>
      </w:r>
      <w:r w:rsidR="005F6D60" w:rsidRPr="005F6D60">
        <w:rPr>
          <w:rFonts w:ascii="Calibri" w:eastAsia="Calibri" w:hAnsi="Calibri" w:cs="Times New Roman"/>
          <w:b/>
          <w:bCs/>
          <w:sz w:val="20"/>
          <w:szCs w:val="20"/>
        </w:rPr>
        <w:t xml:space="preserve"> </w:t>
      </w:r>
      <w:r w:rsidR="005F6D60">
        <w:rPr>
          <w:rFonts w:ascii="Calibri" w:eastAsia="Calibri" w:hAnsi="Calibri" w:cs="Times New Roman"/>
          <w:b/>
          <w:bCs/>
          <w:sz w:val="20"/>
          <w:szCs w:val="20"/>
        </w:rPr>
        <w:t xml:space="preserve"> </w:t>
      </w:r>
      <w:r w:rsidR="005F6D60" w:rsidRPr="0089597F">
        <w:rPr>
          <w:rFonts w:ascii="Calibri" w:eastAsia="Calibri" w:hAnsi="Calibri" w:cs="Times New Roman"/>
          <w:b/>
          <w:bCs/>
          <w:sz w:val="20"/>
          <w:szCs w:val="20"/>
        </w:rPr>
        <w:t>DURACIÓN ZOOM: 40 Minutos</w:t>
      </w:r>
      <w:r w:rsidR="005F6D60">
        <w:rPr>
          <w:rFonts w:ascii="Calibri" w:eastAsia="Calibri" w:hAnsi="Calibri" w:cs="Times New Roman"/>
          <w:b/>
          <w:bCs/>
          <w:sz w:val="20"/>
          <w:szCs w:val="20"/>
        </w:rPr>
        <w:t>.</w:t>
      </w:r>
    </w:p>
    <w:p w14:paraId="387C45B3" w14:textId="19113795" w:rsidR="00B97047" w:rsidRPr="005F6D60" w:rsidRDefault="00B97047" w:rsidP="00B97047">
      <w:pPr>
        <w:autoSpaceDN w:val="0"/>
        <w:spacing w:line="247" w:lineRule="auto"/>
        <w:jc w:val="center"/>
        <w:rPr>
          <w:rFonts w:ascii="Arial Black" w:eastAsia="Calibri" w:hAnsi="Arial Black" w:cs="Times New Roman"/>
          <w:b/>
          <w:bCs/>
          <w:i/>
          <w:iCs/>
          <w:sz w:val="20"/>
          <w:szCs w:val="20"/>
        </w:rPr>
      </w:pPr>
      <w:r w:rsidRPr="005F6D60">
        <w:rPr>
          <w:rFonts w:ascii="Arial Black" w:eastAsia="Calibri" w:hAnsi="Arial Black" w:cs="Times New Roman"/>
          <w:b/>
          <w:bCs/>
          <w:i/>
          <w:iCs/>
          <w:sz w:val="20"/>
          <w:szCs w:val="20"/>
        </w:rPr>
        <w:t>…………………………………</w:t>
      </w:r>
      <w:r w:rsidR="005F6D60" w:rsidRPr="005F6D60">
        <w:rPr>
          <w:rFonts w:ascii="Arial Black" w:eastAsia="Calibri" w:hAnsi="Arial Black" w:cs="Times New Roman"/>
          <w:b/>
          <w:bCs/>
          <w:i/>
          <w:iCs/>
          <w:sz w:val="20"/>
          <w:szCs w:val="20"/>
        </w:rPr>
        <w:t>……..</w:t>
      </w:r>
      <w:r w:rsidRPr="005F6D60">
        <w:rPr>
          <w:rFonts w:ascii="Arial Black" w:eastAsia="Calibri" w:hAnsi="Arial Black" w:cs="Times New Roman"/>
          <w:b/>
          <w:bCs/>
          <w:i/>
          <w:iCs/>
          <w:sz w:val="20"/>
          <w:szCs w:val="20"/>
        </w:rPr>
        <w:t>………………………………………………</w:t>
      </w:r>
      <w:r w:rsidR="005F6D60">
        <w:rPr>
          <w:rFonts w:ascii="Arial Black" w:eastAsia="Calibri" w:hAnsi="Arial Black" w:cs="Times New Roman"/>
          <w:b/>
          <w:bCs/>
          <w:i/>
          <w:iCs/>
          <w:sz w:val="20"/>
          <w:szCs w:val="20"/>
        </w:rPr>
        <w:t>……….</w:t>
      </w:r>
    </w:p>
    <w:p w14:paraId="0834077B" w14:textId="77777777" w:rsidR="0027304B" w:rsidRP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1°A)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En cada consigna, </w:t>
      </w:r>
      <w:r w:rsidRPr="0027304B">
        <w:rPr>
          <w:rFonts w:ascii="Arial Black" w:eastAsia="Calibri" w:hAnsi="Arial Black" w:cs="Times New Roman"/>
          <w:sz w:val="20"/>
          <w:szCs w:val="20"/>
          <w:u w:val="single"/>
          <w:lang w:val="es-ES"/>
        </w:rPr>
        <w:t>SOBRE el GUIÓN</w:t>
      </w:r>
      <w:r w:rsidRPr="0027304B">
        <w:rPr>
          <w:rFonts w:ascii="Times New Roman" w:eastAsia="Calibri" w:hAnsi="Times New Roman" w:cs="Times New Roman"/>
          <w:sz w:val="20"/>
          <w:szCs w:val="20"/>
          <w:lang w:val="es-ES"/>
        </w:rPr>
        <w:t>,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Marcar </w:t>
      </w:r>
      <w:r w:rsidRPr="0027304B">
        <w:rPr>
          <w:rFonts w:ascii="Times New Roman" w:eastAsia="Calibri" w:hAnsi="Times New Roman" w:cs="Times New Roman"/>
          <w:i/>
          <w:iCs/>
          <w:sz w:val="24"/>
          <w:lang w:val="es-ES"/>
        </w:rPr>
        <w:t>Verdadero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(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s-ES"/>
        </w:rPr>
        <w:t>V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)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o </w:t>
      </w:r>
      <w:r w:rsidRPr="0027304B">
        <w:rPr>
          <w:rFonts w:ascii="Times New Roman" w:eastAsia="Calibri" w:hAnsi="Times New Roman" w:cs="Times New Roman"/>
          <w:i/>
          <w:iCs/>
          <w:sz w:val="24"/>
          <w:lang w:val="es-ES"/>
        </w:rPr>
        <w:t>Falso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(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s-ES"/>
        </w:rPr>
        <w:t>F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)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, según corresponda. </w:t>
      </w:r>
      <w:r w:rsidRPr="0027304B">
        <w:rPr>
          <w:rFonts w:ascii="Times New Roman" w:eastAsia="Calibri" w:hAnsi="Times New Roman" w:cs="Times New Roman"/>
          <w:i/>
          <w:iCs/>
          <w:sz w:val="18"/>
          <w:szCs w:val="18"/>
          <w:lang w:val="es-ES"/>
        </w:rPr>
        <w:t xml:space="preserve"> </w:t>
      </w:r>
      <w:bookmarkStart w:id="0" w:name="_Hlk42669521"/>
    </w:p>
    <w:p w14:paraId="4F0FBD45" w14:textId="7B16899E" w:rsidR="0027304B" w:rsidRPr="0027304B" w:rsidRDefault="0027304B" w:rsidP="0027304B">
      <w:pPr>
        <w:spacing w:after="0" w:line="360" w:lineRule="auto"/>
        <w:rPr>
          <w:rFonts w:ascii="Abadi" w:eastAsia="Calibri" w:hAnsi="Abadi" w:cs="Times New Roman"/>
          <w:b/>
          <w:bCs/>
          <w:sz w:val="24"/>
          <w:lang w:val="es-ES"/>
        </w:rPr>
      </w:pPr>
      <w:bookmarkStart w:id="1" w:name="_Hlk14904944"/>
      <w:bookmarkEnd w:id="0"/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1)</w:t>
      </w:r>
      <w:r w:rsidRPr="0027304B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>El Banco es el librador cuyo nombre figura en el chequ</w:t>
      </w:r>
      <w:bookmarkEnd w:id="1"/>
      <w:r w:rsidRPr="0027304B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>e de pago diferido</w:t>
      </w:r>
      <w:r w:rsidRPr="0027304B">
        <w:rPr>
          <w:rFonts w:ascii="Abadi" w:eastAsia="Calibri" w:hAnsi="Abadi" w:cs="Times New Roman"/>
          <w:b/>
          <w:bCs/>
          <w:sz w:val="24"/>
          <w:lang w:val="es-ES"/>
        </w:rPr>
        <w:t>.</w:t>
      </w:r>
      <w:r w:rsidR="009772B7">
        <w:rPr>
          <w:rFonts w:ascii="Abadi" w:eastAsia="Calibri" w:hAnsi="Abadi" w:cs="Times New Roman"/>
          <w:b/>
          <w:bCs/>
          <w:sz w:val="24"/>
          <w:lang w:val="es-ES"/>
        </w:rPr>
        <w:t xml:space="preserve"> </w:t>
      </w:r>
      <w:r w:rsidR="009772B7" w:rsidRP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p w14:paraId="29DCD3C3" w14:textId="6CD9C067" w:rsidR="0027304B" w:rsidRPr="0027304B" w:rsidRDefault="0027304B" w:rsidP="0027304B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2)</w:t>
      </w:r>
      <w:r w:rsidRPr="0027304B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 xml:space="preserve">Las únicas fuentes reguladas de las Obligaciones </w:t>
      </w:r>
      <w:bookmarkStart w:id="2" w:name="_Hlk54006418"/>
      <w:r w:rsidRPr="0027304B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>son la ley y los contratos.</w:t>
      </w:r>
      <w:r w:rsidR="009772B7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 xml:space="preserve"> </w:t>
      </w:r>
      <w:r w:rsidR="009772B7" w:rsidRP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bookmarkEnd w:id="2"/>
    <w:p w14:paraId="17B4B590" w14:textId="6DEC9D9B" w:rsidR="0027304B" w:rsidRPr="0027304B" w:rsidRDefault="0027304B" w:rsidP="0027304B">
      <w:pPr>
        <w:spacing w:after="0" w:line="360" w:lineRule="auto"/>
        <w:rPr>
          <w:rFonts w:ascii="Abadi" w:eastAsia="Calibri" w:hAnsi="Abadi" w:cs="Times New Roman"/>
          <w:b/>
          <w:bCs/>
          <w:i/>
          <w:iCs/>
          <w:sz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3)</w:t>
      </w:r>
      <w:bookmarkStart w:id="3" w:name="_Hlk44627544"/>
      <w:r w:rsidRPr="0027304B">
        <w:rPr>
          <w:rFonts w:ascii="Abadi" w:eastAsia="Calibri" w:hAnsi="Abadi" w:cs="Times New Roman"/>
          <w:b/>
          <w:bCs/>
          <w:i/>
          <w:iCs/>
          <w:sz w:val="24"/>
          <w:lang w:val="es-ES"/>
        </w:rPr>
        <w:t xml:space="preserve">El Condominio es un derecho real de garantía, sobre cosas muebles y/o inmuebles, que pertenece a varias personas en común. </w:t>
      </w:r>
      <w:r w:rsidR="009772B7" w:rsidRP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p w14:paraId="0AA60100" w14:textId="1708334D" w:rsidR="0027304B" w:rsidRPr="00D940E7" w:rsidRDefault="0027304B" w:rsidP="0027304B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lang w:val="es-ES"/>
        </w:rPr>
        <w:t>4)</w:t>
      </w:r>
      <w:r w:rsidRPr="0027304B">
        <w:rPr>
          <w:rFonts w:ascii="Calibri" w:eastAsia="Calibri" w:hAnsi="Calibri" w:cs="Times New Roman"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sz w:val="24"/>
          <w:lang w:val="es-ES"/>
        </w:rPr>
        <w:t>La SA y la SAU dividen su capital en acciones, mientras que la SRL en cuotas parte</w:t>
      </w:r>
      <w:r w:rsidR="009772B7">
        <w:rPr>
          <w:rFonts w:ascii="Times New Roman" w:eastAsia="Calibri" w:hAnsi="Times New Roman" w:cs="Times New Roman"/>
          <w:sz w:val="24"/>
          <w:lang w:val="es-ES"/>
        </w:rPr>
        <w:t xml:space="preserve">s </w:t>
      </w:r>
      <w:r w:rsidR="009772B7" w:rsidRPr="009772B7">
        <w:rPr>
          <w:rFonts w:ascii="Abadi" w:eastAsia="Calibri" w:hAnsi="Abadi" w:cs="Times New Roman"/>
          <w:b/>
          <w:bCs/>
          <w:color w:val="FF0000"/>
          <w:lang w:val="es-ES"/>
        </w:rPr>
        <w:t>V</w:t>
      </w:r>
    </w:p>
    <w:bookmarkEnd w:id="3"/>
    <w:p w14:paraId="1D810C82" w14:textId="58155196" w:rsidR="0027304B" w:rsidRPr="0027304B" w:rsidRDefault="0027304B" w:rsidP="0027304B">
      <w:pPr>
        <w:spacing w:after="0" w:line="360" w:lineRule="auto"/>
        <w:rPr>
          <w:rFonts w:ascii="Times New Roman" w:eastAsia="Calibri" w:hAnsi="Times New Roman" w:cs="Times New Roman"/>
          <w:sz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lang w:val="es-ES"/>
        </w:rPr>
        <w:t>5)</w:t>
      </w:r>
      <w:r w:rsidR="00D940E7">
        <w:rPr>
          <w:rFonts w:ascii="Times New Roman" w:eastAsia="Calibri" w:hAnsi="Times New Roman" w:cs="Times New Roman"/>
          <w:b/>
          <w:bCs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El Contrato de trabajo a plazo fijo siempre deberá formalizarse por escrito</w:t>
      </w:r>
      <w:r w:rsidRPr="0027304B">
        <w:rPr>
          <w:rFonts w:ascii="Times New Roman" w:eastAsia="Calibri" w:hAnsi="Times New Roman" w:cs="Times New Roman"/>
          <w:sz w:val="24"/>
          <w:lang w:val="es-ES"/>
        </w:rPr>
        <w:t>.</w:t>
      </w:r>
      <w:r w:rsidR="009772B7">
        <w:rPr>
          <w:rFonts w:ascii="Times New Roman" w:eastAsia="Calibri" w:hAnsi="Times New Roman" w:cs="Times New Roman"/>
          <w:sz w:val="24"/>
          <w:lang w:val="es-ES"/>
        </w:rPr>
        <w:t xml:space="preserve"> </w:t>
      </w:r>
      <w:r w:rsid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V</w:t>
      </w:r>
    </w:p>
    <w:p w14:paraId="7AC990D8" w14:textId="0D9F8123" w:rsidR="0027304B" w:rsidRPr="0027304B" w:rsidRDefault="0027304B" w:rsidP="0027304B">
      <w:pPr>
        <w:spacing w:after="0" w:line="360" w:lineRule="auto"/>
        <w:rPr>
          <w:rFonts w:ascii="Calibri" w:eastAsia="Calibri" w:hAnsi="Calibri" w:cs="Times New Roman"/>
          <w:sz w:val="24"/>
          <w:lang w:val="es-ES"/>
        </w:rPr>
      </w:pPr>
      <w:r w:rsidRPr="0027304B">
        <w:rPr>
          <w:rFonts w:ascii="Calibri" w:eastAsia="Calibri" w:hAnsi="Calibri" w:cs="Times New Roman"/>
          <w:sz w:val="24"/>
          <w:lang w:val="es-ES"/>
        </w:rPr>
        <w:t>6)</w:t>
      </w:r>
      <w:r w:rsidR="00D940E7">
        <w:rPr>
          <w:rFonts w:ascii="Calibri" w:eastAsia="Calibri" w:hAnsi="Calibri" w:cs="Times New Roman"/>
          <w:b/>
          <w:bCs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sz w:val="24"/>
          <w:lang w:val="es-ES"/>
        </w:rPr>
        <w:t>Obligación: es un vínculo jurídico entre un sujeto activo, quien debe satisfacer una prestación en favor de un sujeto pasivo.</w:t>
      </w:r>
      <w:r w:rsidR="009772B7">
        <w:rPr>
          <w:rFonts w:ascii="Times New Roman" w:eastAsia="Calibri" w:hAnsi="Times New Roman" w:cs="Times New Roman"/>
          <w:sz w:val="24"/>
          <w:lang w:val="es-ES"/>
        </w:rPr>
        <w:t xml:space="preserve"> </w:t>
      </w:r>
      <w:r w:rsidR="009772B7" w:rsidRP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p w14:paraId="21C6A276" w14:textId="4C942CC4" w:rsidR="0027304B" w:rsidRPr="0027304B" w:rsidRDefault="0027304B" w:rsidP="0027304B">
      <w:pPr>
        <w:spacing w:after="0" w:line="360" w:lineRule="auto"/>
        <w:rPr>
          <w:rFonts w:ascii="Calibri" w:eastAsia="Times New Roman" w:hAnsi="Calibri" w:cs="Times New Roman"/>
          <w:color w:val="000000"/>
          <w:kern w:val="24"/>
          <w:sz w:val="24"/>
          <w:lang w:val="es-ES"/>
        </w:rPr>
      </w:pPr>
      <w:r w:rsidRPr="0027304B">
        <w:rPr>
          <w:rFonts w:ascii="Calibri" w:eastAsia="Times New Roman" w:hAnsi="Calibri" w:cs="Times New Roman"/>
          <w:color w:val="000000"/>
          <w:kern w:val="24"/>
          <w:sz w:val="24"/>
          <w:lang w:val="es-ES"/>
        </w:rPr>
        <w:t>7)</w:t>
      </w:r>
      <w:r w:rsidR="008F55CE">
        <w:rPr>
          <w:rFonts w:ascii="Times New Roman" w:eastAsia="Times New Roman" w:hAnsi="Times New Roman" w:cs="Times New Roman"/>
          <w:color w:val="000000"/>
          <w:kern w:val="24"/>
          <w:sz w:val="24"/>
          <w:lang w:val="es-ES"/>
        </w:rPr>
        <w:t>Alg</w:t>
      </w:r>
      <w:r w:rsidRPr="0027304B">
        <w:rPr>
          <w:rFonts w:ascii="Times New Roman" w:eastAsia="Times New Roman" w:hAnsi="Times New Roman" w:cs="Times New Roman"/>
          <w:color w:val="000000"/>
          <w:kern w:val="24"/>
          <w:sz w:val="24"/>
          <w:lang w:val="es-ES"/>
        </w:rPr>
        <w:t>unas Personas humanas pueden carecer de patrimonio y algunas Personas jurídicas pueden carecer de estado.</w:t>
      </w:r>
      <w:r w:rsidR="009772B7">
        <w:rPr>
          <w:rFonts w:ascii="Times New Roman" w:eastAsia="Times New Roman" w:hAnsi="Times New Roman" w:cs="Times New Roman"/>
          <w:color w:val="000000"/>
          <w:kern w:val="24"/>
          <w:sz w:val="24"/>
          <w:lang w:val="es-ES"/>
        </w:rPr>
        <w:t xml:space="preserve"> </w:t>
      </w:r>
      <w:r w:rsidR="009772B7" w:rsidRP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p w14:paraId="5C53433C" w14:textId="21AFCF99" w:rsidR="0027304B" w:rsidRPr="0027304B" w:rsidRDefault="0027304B" w:rsidP="0027304B">
      <w:pPr>
        <w:spacing w:after="0" w:line="360" w:lineRule="auto"/>
        <w:rPr>
          <w:rFonts w:ascii="Times New Roman" w:eastAsia="Calibri" w:hAnsi="Times New Roman" w:cs="Times New Roman"/>
          <w:sz w:val="24"/>
          <w:lang w:val="es-ES"/>
        </w:rPr>
      </w:pPr>
      <w:r w:rsidRPr="0027304B">
        <w:rPr>
          <w:rFonts w:ascii="Calibri" w:eastAsia="Times New Roman" w:hAnsi="Calibri" w:cs="Times New Roman"/>
          <w:color w:val="000000"/>
          <w:kern w:val="24"/>
          <w:sz w:val="24"/>
          <w:lang w:val="es-ES"/>
        </w:rPr>
        <w:t>8)</w:t>
      </w:r>
      <w:r w:rsidRPr="0027304B">
        <w:rPr>
          <w:rFonts w:ascii="Times New Roman" w:eastAsia="Times New Roman" w:hAnsi="Times New Roman" w:cs="Times New Roman"/>
          <w:color w:val="000000"/>
          <w:kern w:val="24"/>
          <w:sz w:val="24"/>
          <w:lang w:val="es-ES"/>
        </w:rPr>
        <w:t>El Acto Jurídico puede o no tener consecuencias jurídicas.</w:t>
      </w:r>
      <w:r w:rsidR="009772B7">
        <w:rPr>
          <w:rFonts w:ascii="Times New Roman" w:eastAsia="Times New Roman" w:hAnsi="Times New Roman" w:cs="Times New Roman"/>
          <w:color w:val="000000"/>
          <w:kern w:val="24"/>
          <w:sz w:val="24"/>
          <w:lang w:val="es-ES"/>
        </w:rPr>
        <w:t xml:space="preserve"> </w:t>
      </w:r>
      <w:r w:rsidR="009772B7">
        <w:rPr>
          <w:rFonts w:ascii="Abadi" w:eastAsia="Calibri" w:hAnsi="Abadi" w:cs="Times New Roman"/>
          <w:b/>
          <w:bCs/>
          <w:color w:val="FF0000"/>
          <w:sz w:val="24"/>
          <w:lang w:val="es-ES"/>
        </w:rPr>
        <w:t>F</w:t>
      </w:r>
    </w:p>
    <w:p w14:paraId="014741BF" w14:textId="77777777" w:rsidR="0027304B" w:rsidRPr="0027304B" w:rsidRDefault="0027304B" w:rsidP="0027304B">
      <w:pPr>
        <w:spacing w:after="0" w:line="360" w:lineRule="auto"/>
        <w:rPr>
          <w:rFonts w:ascii="Calibri" w:eastAsia="Calibri" w:hAnsi="Calibri" w:cs="Times New Roman"/>
          <w:sz w:val="24"/>
          <w:lang w:val="es-ES"/>
        </w:rPr>
      </w:pPr>
    </w:p>
    <w:p w14:paraId="085CF57B" w14:textId="7FEA215C" w:rsidR="0085332E" w:rsidRDefault="0027304B" w:rsidP="0027304B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1°B)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bCs/>
          <w:sz w:val="24"/>
          <w:lang w:val="es-ES"/>
        </w:rPr>
        <w:t>Justificar</w:t>
      </w:r>
      <w:r w:rsidRPr="0027304B">
        <w:rPr>
          <w:rFonts w:ascii="Times New Roman" w:eastAsia="Calibri" w:hAnsi="Times New Roman" w:cs="Times New Roman"/>
          <w:sz w:val="24"/>
          <w:lang w:val="es-ES"/>
        </w:rPr>
        <w:t xml:space="preserve"> legalmente las Consignas Número</w:t>
      </w:r>
      <w:r w:rsidRPr="0027304B">
        <w:rPr>
          <w:rFonts w:ascii="Times New Roman" w:eastAsia="Calibri" w:hAnsi="Times New Roman" w:cs="Times New Roman"/>
          <w:b/>
          <w:bCs/>
          <w:sz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1, 2 y 3.</w:t>
      </w:r>
    </w:p>
    <w:p w14:paraId="4CC3B80C" w14:textId="6C84B7E9" w:rsidR="00DE35EE" w:rsidRDefault="00D940E7" w:rsidP="0027304B">
      <w:pPr>
        <w:pBdr>
          <w:bottom w:val="single" w:sz="6" w:space="1" w:color="auto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lastRenderedPageBreak/>
        <w:t xml:space="preserve">1) </w:t>
      </w:r>
      <w:r w:rsidR="009772B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El librador cuyo nombre figura en el cheque de pago diferido es quién emite el dinero de su cuenta de banco al tercero.</w:t>
      </w:r>
    </w:p>
    <w:p w14:paraId="25C6614A" w14:textId="18989E9B" w:rsidR="00D940E7" w:rsidRDefault="00D940E7" w:rsidP="0027304B">
      <w:pPr>
        <w:pBdr>
          <w:bottom w:val="single" w:sz="6" w:space="1" w:color="auto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2)</w:t>
      </w:r>
      <w:r w:rsidR="009772B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También están los actos ilícitos, el enriquecimiento ilícito, el uso abusivo de los derechos y la voluntad unilateral.</w:t>
      </w:r>
    </w:p>
    <w:p w14:paraId="6A40202D" w14:textId="38302610" w:rsidR="00D940E7" w:rsidRPr="0027304B" w:rsidRDefault="00D940E7" w:rsidP="0027304B">
      <w:pPr>
        <w:pBdr>
          <w:bottom w:val="single" w:sz="6" w:space="1" w:color="auto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3) </w:t>
      </w:r>
      <w:r w:rsidR="009772B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El condominio no es un derecho real de garantía, es un derecho real sobre cosas propias.</w:t>
      </w:r>
    </w:p>
    <w:p w14:paraId="3AB05AFD" w14:textId="77777777" w:rsidR="00BC4AEB" w:rsidRPr="00BC4AEB" w:rsidRDefault="00BC4AEB" w:rsidP="00BC4AEB">
      <w:pPr>
        <w:spacing w:after="0" w:line="360" w:lineRule="auto"/>
        <w:rPr>
          <w:rFonts w:ascii="Times New Roman" w:eastAsia="Calibri" w:hAnsi="Times New Roman" w:cs="Times New Roman"/>
          <w:sz w:val="24"/>
          <w:lang w:val="es-ES"/>
        </w:rPr>
      </w:pPr>
    </w:p>
    <w:p w14:paraId="565D6BFD" w14:textId="4AF2806C" w:rsidR="0027304B" w:rsidRP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sz w:val="28"/>
          <w:szCs w:val="28"/>
          <w:lang w:val="es-ES"/>
        </w:rPr>
        <w:t>2°)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sz w:val="24"/>
          <w:szCs w:val="24"/>
          <w:lang w:val="es-ES"/>
        </w:rPr>
        <w:t>Subrayar o Resaltar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la respuesta que considere Correcta.</w:t>
      </w:r>
    </w:p>
    <w:p w14:paraId="5904BA0D" w14:textId="77777777" w:rsidR="0027304B" w:rsidRPr="0027304B" w:rsidRDefault="0027304B" w:rsidP="0027304B">
      <w:pPr>
        <w:spacing w:after="0" w:line="360" w:lineRule="auto"/>
        <w:ind w:left="709" w:hanging="425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iCs/>
          <w:sz w:val="24"/>
          <w:szCs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“La Nación Argentina adopta para su gobierno la forma </w:t>
      </w:r>
    </w:p>
    <w:p w14:paraId="25626934" w14:textId="77777777" w:rsidR="0027304B" w:rsidRPr="0027304B" w:rsidRDefault="0027304B" w:rsidP="0027304B">
      <w:pPr>
        <w:spacing w:after="0" w:line="360" w:lineRule="auto"/>
        <w:ind w:left="709" w:hanging="425"/>
        <w:jc w:val="both"/>
        <w:rPr>
          <w:rFonts w:ascii="Times New Roman" w:eastAsia="Calibri" w:hAnsi="Times New Roman" w:cs="Times New Roman"/>
          <w:iCs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Representativa, Republicana y Federal”  </w:t>
      </w:r>
      <w:r w:rsidRPr="0027304B">
        <w:rPr>
          <w:rFonts w:ascii="Times New Roman" w:eastAsia="Calibri" w:hAnsi="Times New Roman" w:cs="Times New Roman"/>
          <w:iCs/>
          <w:sz w:val="24"/>
          <w:szCs w:val="24"/>
          <w:lang w:val="es-ES"/>
        </w:rPr>
        <w:t>es:</w:t>
      </w:r>
    </w:p>
    <w:p w14:paraId="4B6AB99F" w14:textId="3AC4011D" w:rsidR="0027304B" w:rsidRPr="0027304B" w:rsidRDefault="0027304B" w:rsidP="0027304B">
      <w:pPr>
        <w:ind w:left="720"/>
        <w:contextualSpacing/>
        <w:jc w:val="both"/>
        <w:rPr>
          <w:rFonts w:ascii="Abadi" w:eastAsia="Times New Roman" w:hAnsi="Abadi" w:cs="Times New Roman"/>
          <w:szCs w:val="24"/>
          <w:lang w:eastAsia="es-AR"/>
        </w:rPr>
      </w:pPr>
      <w:r w:rsidRPr="0027304B">
        <w:rPr>
          <w:rFonts w:ascii="Abadi" w:eastAsia="Times New Roman" w:hAnsi="Abadi" w:cs="Times New Roman"/>
          <w:szCs w:val="24"/>
          <w:lang w:eastAsia="es-AR"/>
        </w:rPr>
        <w:t xml:space="preserve">A)  </w:t>
      </w:r>
      <w:r w:rsidR="00B30087" w:rsidRPr="0027304B">
        <w:rPr>
          <w:rFonts w:ascii="Abadi" w:eastAsia="Times New Roman" w:hAnsi="Abadi" w:cs="Times New Roman"/>
          <w:szCs w:val="24"/>
          <w:lang w:eastAsia="es-AR"/>
        </w:rPr>
        <w:t>Una Garantía del Texto Constitucional.</w:t>
      </w:r>
    </w:p>
    <w:p w14:paraId="585FD869" w14:textId="77777777" w:rsidR="0027304B" w:rsidRPr="0027304B" w:rsidRDefault="0027304B" w:rsidP="0027304B">
      <w:pPr>
        <w:ind w:left="720"/>
        <w:contextualSpacing/>
        <w:jc w:val="both"/>
        <w:rPr>
          <w:rFonts w:ascii="Abadi" w:eastAsia="Times New Roman" w:hAnsi="Abadi" w:cs="Times New Roman"/>
          <w:szCs w:val="24"/>
          <w:lang w:eastAsia="es-AR"/>
        </w:rPr>
      </w:pPr>
      <w:r w:rsidRPr="0027304B">
        <w:rPr>
          <w:rFonts w:ascii="Abadi" w:eastAsia="Times New Roman" w:hAnsi="Abadi" w:cs="Times New Roman"/>
          <w:szCs w:val="24"/>
          <w:lang w:eastAsia="es-AR"/>
        </w:rPr>
        <w:t xml:space="preserve">B)  </w:t>
      </w:r>
      <w:bookmarkStart w:id="4" w:name="_Hlk44629194"/>
      <w:r w:rsidRPr="0027304B">
        <w:rPr>
          <w:rFonts w:ascii="Abadi" w:eastAsia="Times New Roman" w:hAnsi="Abadi" w:cs="Times New Roman"/>
          <w:szCs w:val="24"/>
          <w:lang w:val="es-ES" w:eastAsia="es-AR"/>
        </w:rPr>
        <w:t>Una Institución de Adopción Constitucional.</w:t>
      </w:r>
    </w:p>
    <w:p w14:paraId="6FFE1134" w14:textId="790C6AF9" w:rsidR="0027304B" w:rsidRPr="0027304B" w:rsidRDefault="0027304B" w:rsidP="0027304B">
      <w:pPr>
        <w:ind w:left="720"/>
        <w:contextualSpacing/>
        <w:jc w:val="both"/>
        <w:rPr>
          <w:rFonts w:ascii="Abadi" w:eastAsia="Times New Roman" w:hAnsi="Abadi" w:cs="Times New Roman"/>
          <w:szCs w:val="24"/>
          <w:lang w:val="es-ES" w:eastAsia="es-AR"/>
        </w:rPr>
      </w:pPr>
      <w:r w:rsidRPr="0027304B">
        <w:rPr>
          <w:rFonts w:ascii="Abadi" w:eastAsia="Times New Roman" w:hAnsi="Abadi" w:cs="Times New Roman"/>
          <w:szCs w:val="24"/>
          <w:lang w:val="es-ES" w:eastAsia="es-AR"/>
        </w:rPr>
        <w:t xml:space="preserve">C)  Un Derecho </w:t>
      </w:r>
      <w:r w:rsidR="00A945D4">
        <w:rPr>
          <w:rFonts w:ascii="Abadi" w:eastAsia="Times New Roman" w:hAnsi="Abadi" w:cs="Times New Roman"/>
          <w:szCs w:val="24"/>
          <w:lang w:val="es-ES" w:eastAsia="es-AR"/>
        </w:rPr>
        <w:t>C</w:t>
      </w:r>
      <w:r w:rsidRPr="0027304B">
        <w:rPr>
          <w:rFonts w:ascii="Abadi" w:eastAsia="Times New Roman" w:hAnsi="Abadi" w:cs="Times New Roman"/>
          <w:szCs w:val="24"/>
          <w:lang w:val="es-ES" w:eastAsia="es-AR"/>
        </w:rPr>
        <w:t>ivil de la Constitución Nacional</w:t>
      </w:r>
      <w:bookmarkEnd w:id="4"/>
      <w:r w:rsidRPr="0027304B">
        <w:rPr>
          <w:rFonts w:ascii="Abadi" w:eastAsia="Times New Roman" w:hAnsi="Abadi" w:cs="Times New Roman"/>
          <w:szCs w:val="24"/>
          <w:lang w:val="es-ES" w:eastAsia="es-AR"/>
        </w:rPr>
        <w:t>.</w:t>
      </w:r>
    </w:p>
    <w:p w14:paraId="43DDE8A7" w14:textId="2140A5FB" w:rsidR="00B30087" w:rsidRPr="00D940E7" w:rsidRDefault="0027304B" w:rsidP="00B30087">
      <w:pPr>
        <w:ind w:left="720"/>
        <w:contextualSpacing/>
        <w:jc w:val="both"/>
        <w:rPr>
          <w:rFonts w:ascii="Abadi" w:eastAsia="Times New Roman" w:hAnsi="Abadi" w:cs="Times New Roman"/>
          <w:szCs w:val="24"/>
          <w:u w:val="single"/>
          <w:lang w:eastAsia="es-AR"/>
        </w:rPr>
      </w:pPr>
      <w:r w:rsidRPr="0027304B">
        <w:rPr>
          <w:rFonts w:ascii="Abadi" w:eastAsia="Times New Roman" w:hAnsi="Abadi" w:cs="Times New Roman"/>
          <w:szCs w:val="24"/>
          <w:lang w:eastAsia="es-AR"/>
        </w:rPr>
        <w:t xml:space="preserve">D)  </w:t>
      </w:r>
      <w:r w:rsidRPr="009772B7">
        <w:rPr>
          <w:rFonts w:ascii="Abadi" w:eastAsia="Times New Roman" w:hAnsi="Abadi" w:cs="Times New Roman"/>
          <w:szCs w:val="24"/>
          <w:u w:val="single"/>
          <w:lang w:eastAsia="es-AR"/>
        </w:rPr>
        <w:t>Una</w:t>
      </w:r>
      <w:r w:rsidR="00B30087" w:rsidRPr="009772B7">
        <w:rPr>
          <w:rFonts w:ascii="Abadi" w:eastAsia="Times New Roman" w:hAnsi="Abadi" w:cs="Times New Roman"/>
          <w:szCs w:val="24"/>
          <w:u w:val="single"/>
          <w:lang w:eastAsia="es-AR"/>
        </w:rPr>
        <w:t xml:space="preserve"> Declaración de la Constitución Nacional.</w:t>
      </w:r>
    </w:p>
    <w:p w14:paraId="00E6E8A9" w14:textId="33333A0B" w:rsidR="0027304B" w:rsidRPr="0027304B" w:rsidRDefault="0027304B" w:rsidP="0027304B">
      <w:pPr>
        <w:ind w:left="720"/>
        <w:contextualSpacing/>
        <w:jc w:val="both"/>
        <w:rPr>
          <w:rFonts w:ascii="Abadi" w:eastAsia="Times New Roman" w:hAnsi="Abadi" w:cs="Times New Roman"/>
          <w:szCs w:val="24"/>
          <w:lang w:eastAsia="es-AR"/>
        </w:rPr>
      </w:pPr>
    </w:p>
    <w:p w14:paraId="5C1B31E9" w14:textId="77777777" w:rsidR="009772B7" w:rsidRDefault="0027304B" w:rsidP="0035714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---------------------------------------------------------------------------------------------------------</w:t>
      </w:r>
      <w:r w:rsidRPr="0027304B">
        <w:rPr>
          <w:rFonts w:ascii="Times New Roman" w:eastAsia="Calibri" w:hAnsi="Times New Roman" w:cs="Times New Roman"/>
          <w:b/>
          <w:sz w:val="28"/>
          <w:szCs w:val="28"/>
          <w:lang w:val="es-ES"/>
        </w:rPr>
        <w:t>3°)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</w:p>
    <w:p w14:paraId="36D731FD" w14:textId="7021CF50" w:rsidR="009772B7" w:rsidRDefault="0027304B" w:rsidP="0035714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A)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  <w:r w:rsidRPr="0027304B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Diferenciar 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las Obligaciones de “</w:t>
      </w:r>
      <w:r w:rsidRPr="0027304B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>DAR”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de las Obligaciones de “</w:t>
      </w:r>
      <w:r w:rsidRPr="0027304B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>NO HACER”</w:t>
      </w: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.</w:t>
      </w:r>
    </w:p>
    <w:p w14:paraId="4D7F41D9" w14:textId="77777777" w:rsidR="009772B7" w:rsidRDefault="0027304B" w:rsidP="0035714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</w:t>
      </w:r>
      <w:r w:rsidR="009772B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DAR: </w:t>
      </w:r>
      <w:r w:rsidR="009772B7" w:rsidRPr="009772B7">
        <w:rPr>
          <w:rFonts w:ascii="Times New Roman" w:eastAsia="Calibri" w:hAnsi="Times New Roman" w:cs="Times New Roman"/>
          <w:sz w:val="24"/>
          <w:szCs w:val="24"/>
          <w:lang w:val="es-ES"/>
        </w:rPr>
        <w:t>consiste en brindar cosas ciertas o inciertas o sumas de dinero al sujeto activo para satisfacer la obligación.</w:t>
      </w:r>
    </w:p>
    <w:p w14:paraId="51A98A0C" w14:textId="77777777" w:rsidR="009772B7" w:rsidRDefault="009772B7" w:rsidP="0035714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NO HACER: </w:t>
      </w:r>
      <w:r w:rsidRPr="009772B7">
        <w:rPr>
          <w:rFonts w:ascii="Times New Roman" w:eastAsia="Calibri" w:hAnsi="Times New Roman" w:cs="Times New Roman"/>
          <w:sz w:val="24"/>
          <w:szCs w:val="24"/>
          <w:lang w:val="es-ES"/>
        </w:rPr>
        <w:t>consiste en abstenerse a cumplir con la obligación.</w:t>
      </w:r>
      <w:r w:rsidR="0027304B"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3751CE06" w14:textId="1B136229" w:rsidR="009772B7" w:rsidRDefault="0027304B" w:rsidP="0035714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    </w:t>
      </w:r>
    </w:p>
    <w:p w14:paraId="3F1B5183" w14:textId="1A56AF9B" w:rsidR="00D940E7" w:rsidRDefault="0027304B" w:rsidP="0035714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B) Ejemplos 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de c/u de ellas.</w:t>
      </w:r>
    </w:p>
    <w:p w14:paraId="0A9B9FBC" w14:textId="1223730F" w:rsidR="009772B7" w:rsidRDefault="009772B7" w:rsidP="0035714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259F8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DAR</w:t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>: tomo un préstamo por $5.000 a plazo durante 2 meses. El primer mes pago $2.500 y el segundo otros $2.500.</w:t>
      </w:r>
    </w:p>
    <w:p w14:paraId="39401557" w14:textId="00383D87" w:rsidR="009772B7" w:rsidRPr="0027304B" w:rsidRDefault="009772B7" w:rsidP="0035714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259F8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NO HACER</w:t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: </w:t>
      </w:r>
      <w:r w:rsidR="002259F8">
        <w:rPr>
          <w:rFonts w:ascii="Times New Roman" w:eastAsia="Calibri" w:hAnsi="Times New Roman" w:cs="Times New Roman"/>
          <w:sz w:val="24"/>
          <w:szCs w:val="24"/>
          <w:lang w:val="es-ES"/>
        </w:rPr>
        <w:t>tomo un préstamo por $5.000 en un pago y decido no pagarlo al finalizar el mes.</w:t>
      </w:r>
    </w:p>
    <w:p w14:paraId="6598BA1C" w14:textId="77777777" w:rsidR="0027304B" w:rsidRP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----------------------------------------------------------------------------------------------------------</w:t>
      </w:r>
    </w:p>
    <w:p w14:paraId="76BB5883" w14:textId="77777777" w:rsidR="00BC4AEB" w:rsidRDefault="00BC4AEB" w:rsidP="0027304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s-ES"/>
        </w:rPr>
      </w:pPr>
    </w:p>
    <w:p w14:paraId="220A40D4" w14:textId="7007CFC9" w:rsidR="0027304B" w:rsidRP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sz w:val="28"/>
          <w:szCs w:val="28"/>
          <w:lang w:val="es-ES"/>
        </w:rPr>
        <w:t>4°)</w:t>
      </w:r>
      <w:r w:rsidRPr="0027304B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Responda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las consignas </w:t>
      </w: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A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y </w:t>
      </w: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B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a continuación del Relato:</w:t>
      </w:r>
    </w:p>
    <w:p w14:paraId="7E65CAC5" w14:textId="79E5E8E6" w:rsidR="0027304B" w:rsidRP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“El Ingeniero Civil Juan Carlos Fernández viaja en la línea B de subte todos los días para dirigirse a su oficina en donde desarrolla su actividad profesional. Ayer, volviendo al hogar, aprovechó para pasar por el </w:t>
      </w:r>
      <w:r w:rsidR="00CB2FDF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>S</w:t>
      </w:r>
      <w:r w:rsidRPr="0027304B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>upermercado</w:t>
      </w:r>
      <w:r w:rsidR="00CB2FDF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 </w:t>
      </w:r>
      <w:r w:rsidR="00A12C49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>“Amicus Curiae”</w:t>
      </w:r>
      <w:r w:rsidRPr="0027304B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 y adquirir algunos productos alimenticios, abonando con tarjeta en 3 pagos. Cuando </w:t>
      </w:r>
      <w:r w:rsidRPr="0027304B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lastRenderedPageBreak/>
        <w:t>llegó a su casa, se dispuso a ver una película en Netflix, pero no pudo hacerlo ya que el servicio de internet no funcionaba en forma adecuada.</w:t>
      </w:r>
    </w:p>
    <w:p w14:paraId="533E2721" w14:textId="77777777" w:rsidR="002E5F2C" w:rsidRDefault="002E5F2C" w:rsidP="0027304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2220EBE4" w14:textId="0BACEC5D" w:rsid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A)  Mencionar 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2 (dos) Contratos que surjan del relato.</w:t>
      </w:r>
    </w:p>
    <w:p w14:paraId="764DC135" w14:textId="28B1D738" w:rsidR="004052FC" w:rsidRDefault="002259F8" w:rsidP="0027304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COMPRA/VENTA </w:t>
      </w:r>
      <w:r w:rsidRPr="002259F8">
        <w:rPr>
          <w:rFonts w:ascii="Times New Roman" w:eastAsia="Calibri" w:hAnsi="Times New Roman" w:cs="Times New Roman"/>
          <w:bCs/>
          <w:sz w:val="24"/>
          <w:szCs w:val="24"/>
          <w:lang w:val="es-ES"/>
        </w:rPr>
        <w:t>–</w:t>
      </w:r>
      <w:r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TRANSPORTE</w:t>
      </w:r>
    </w:p>
    <w:p w14:paraId="499A5117" w14:textId="77777777" w:rsidR="002259F8" w:rsidRDefault="002259F8" w:rsidP="0027304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64065B46" w14:textId="4025BFB7" w:rsidR="0027304B" w:rsidRDefault="0027304B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b/>
          <w:sz w:val="24"/>
          <w:szCs w:val="24"/>
          <w:lang w:val="es-ES"/>
        </w:rPr>
        <w:t>B)  Dar el Concepto jurídico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de los mismos y sus respectivas </w:t>
      </w:r>
      <w:r w:rsidRPr="0027304B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Características legales</w:t>
      </w: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.</w:t>
      </w:r>
    </w:p>
    <w:p w14:paraId="03389997" w14:textId="1496E5B7" w:rsidR="002259F8" w:rsidRDefault="002259F8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S"/>
        </w:rPr>
        <w:t>COMPRA/VENTA: una de las partes (vendedor) se obliga a entregar ciertas cosas a cambio de una suma de dinero a otra que quiere adquirirlas (comprador). Es un contrato no formal, bilateral y oneroso.</w:t>
      </w:r>
    </w:p>
    <w:p w14:paraId="7BF762B6" w14:textId="6979EFA3" w:rsidR="002259F8" w:rsidRDefault="002259F8" w:rsidP="002730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S"/>
        </w:rPr>
        <w:t>TRANSPORTE: una de las partes (transportista) se obliga a llevar a otra a un determinado destino por una suma de dinero a cambio (pasajero). Es no formal, bilateral y oneroso. También pueden trasladarse cosas, pero no es el caso del texto.</w:t>
      </w:r>
    </w:p>
    <w:p w14:paraId="74229F6C" w14:textId="5CBED239" w:rsidR="00BC4AEB" w:rsidRPr="003A7AA1" w:rsidRDefault="0027304B" w:rsidP="003A7AA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7304B">
        <w:rPr>
          <w:rFonts w:ascii="Times New Roman" w:eastAsia="Calibri" w:hAnsi="Times New Roman" w:cs="Times New Roman"/>
          <w:sz w:val="24"/>
          <w:szCs w:val="24"/>
          <w:lang w:val="es-ES"/>
        </w:rPr>
        <w:t>-------------------------------------------------------------------------------------------------------</w:t>
      </w:r>
    </w:p>
    <w:sectPr w:rsidR="00BC4AEB" w:rsidRPr="003A7AA1" w:rsidSect="00BC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C05"/>
    <w:rsid w:val="00097C05"/>
    <w:rsid w:val="000B7678"/>
    <w:rsid w:val="00126A56"/>
    <w:rsid w:val="0020413B"/>
    <w:rsid w:val="002259F8"/>
    <w:rsid w:val="0027304B"/>
    <w:rsid w:val="002762A8"/>
    <w:rsid w:val="0029309C"/>
    <w:rsid w:val="002E5F2C"/>
    <w:rsid w:val="0035714A"/>
    <w:rsid w:val="0036369C"/>
    <w:rsid w:val="00394597"/>
    <w:rsid w:val="003A7AA1"/>
    <w:rsid w:val="003D428C"/>
    <w:rsid w:val="004052FC"/>
    <w:rsid w:val="004F5166"/>
    <w:rsid w:val="00501B0D"/>
    <w:rsid w:val="005F6D60"/>
    <w:rsid w:val="006A403B"/>
    <w:rsid w:val="006E46F4"/>
    <w:rsid w:val="007605D6"/>
    <w:rsid w:val="007F6EEA"/>
    <w:rsid w:val="00816E9A"/>
    <w:rsid w:val="0085332E"/>
    <w:rsid w:val="0086756D"/>
    <w:rsid w:val="008B48EB"/>
    <w:rsid w:val="008C59FC"/>
    <w:rsid w:val="008F55CE"/>
    <w:rsid w:val="009459D6"/>
    <w:rsid w:val="009772B7"/>
    <w:rsid w:val="009C2FDF"/>
    <w:rsid w:val="00A12C49"/>
    <w:rsid w:val="00A945D4"/>
    <w:rsid w:val="00B30087"/>
    <w:rsid w:val="00B57016"/>
    <w:rsid w:val="00B63166"/>
    <w:rsid w:val="00B97007"/>
    <w:rsid w:val="00B97047"/>
    <w:rsid w:val="00BC4AEB"/>
    <w:rsid w:val="00CA2F5E"/>
    <w:rsid w:val="00CB2FDF"/>
    <w:rsid w:val="00D10914"/>
    <w:rsid w:val="00D1322D"/>
    <w:rsid w:val="00D940E7"/>
    <w:rsid w:val="00DD5AE6"/>
    <w:rsid w:val="00DE35EE"/>
    <w:rsid w:val="00ED20CE"/>
    <w:rsid w:val="00F4778E"/>
    <w:rsid w:val="00F5499E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8AA5"/>
  <w15:docId w15:val="{C39D03F6-6733-4D9C-8782-B01CE534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6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LEGISLACIÓN Dr Corsini</dc:creator>
  <cp:lastModifiedBy>Agustin Tamborini</cp:lastModifiedBy>
  <cp:revision>5</cp:revision>
  <dcterms:created xsi:type="dcterms:W3CDTF">2020-10-26T23:37:00Z</dcterms:created>
  <dcterms:modified xsi:type="dcterms:W3CDTF">2020-11-02T19:28:00Z</dcterms:modified>
</cp:coreProperties>
</file>