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1515"/>
        </w:tabs>
        <w:rPr/>
      </w:pPr>
      <w:r w:rsidDel="00000000" w:rsidR="00000000" w:rsidRPr="00000000">
        <w:rPr>
          <w:rtl w:val="0"/>
        </w:rPr>
        <w:tab/>
      </w:r>
      <w:r w:rsidDel="00000000" w:rsidR="00000000" w:rsidRPr="00000000">
        <w:rPr>
          <w:rFonts w:ascii="Calibri" w:cs="Calibri" w:eastAsia="Calibri" w:hAnsi="Calibri"/>
        </w:rPr>
        <mc:AlternateContent>
          <mc:Choice Requires="wpg">
            <w:drawing>
              <wp:inline distB="0" distT="0" distL="0" distR="0">
                <wp:extent cx="5693410" cy="964860"/>
                <wp:effectExtent b="0" l="0" r="0" t="0"/>
                <wp:docPr id="1874" name=""/>
                <a:graphic>
                  <a:graphicData uri="http://schemas.microsoft.com/office/word/2010/wordprocessingGroup">
                    <wpg:wgp>
                      <wpg:cNvGrpSpPr/>
                      <wpg:grpSpPr>
                        <a:xfrm>
                          <a:off x="2499275" y="3225900"/>
                          <a:ext cx="5693410" cy="964860"/>
                          <a:chOff x="2499275" y="3225900"/>
                          <a:chExt cx="7341550" cy="1164275"/>
                        </a:xfrm>
                      </wpg:grpSpPr>
                      <wpg:grpSp>
                        <wpg:cNvGrpSpPr/>
                        <wpg:grpSpPr>
                          <a:xfrm>
                            <a:off x="2499295" y="3225912"/>
                            <a:ext cx="7341518" cy="1164253"/>
                            <a:chOff x="0" y="0"/>
                            <a:chExt cx="7341518" cy="1164253"/>
                          </a:xfrm>
                        </wpg:grpSpPr>
                        <wps:wsp>
                          <wps:cNvSpPr/>
                          <wps:cNvPr id="3" name="Shape 3"/>
                          <wps:spPr>
                            <a:xfrm>
                              <a:off x="0" y="0"/>
                              <a:ext cx="5693400" cy="110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0" y="0"/>
                              <a:ext cx="2780919" cy="1028675"/>
                            </a:xfrm>
                            <a:prstGeom prst="rect">
                              <a:avLst/>
                            </a:prstGeom>
                            <a:noFill/>
                            <a:ln>
                              <a:noFill/>
                            </a:ln>
                          </pic:spPr>
                        </pic:pic>
                        <pic:pic>
                          <pic:nvPicPr>
                            <pic:cNvPr id="5" name="Shape 5"/>
                            <pic:cNvPicPr preferRelativeResize="0"/>
                          </pic:nvPicPr>
                          <pic:blipFill rotWithShape="1">
                            <a:blip r:embed="rId9">
                              <a:alphaModFix/>
                            </a:blip>
                            <a:srcRect b="0" l="0" r="0" t="0"/>
                            <a:stretch/>
                          </pic:blipFill>
                          <pic:spPr>
                            <a:xfrm>
                              <a:off x="341122" y="57886"/>
                              <a:ext cx="35052" cy="193548"/>
                            </a:xfrm>
                            <a:prstGeom prst="rect">
                              <a:avLst/>
                            </a:prstGeom>
                            <a:noFill/>
                            <a:ln>
                              <a:noFill/>
                            </a:ln>
                          </pic:spPr>
                        </pic:pic>
                        <wps:wsp>
                          <wps:cNvSpPr/>
                          <wps:cNvPr id="6" name="Shape 6"/>
                          <wps:spPr>
                            <a:xfrm>
                              <a:off x="339852" y="86913"/>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7" name="Shape 7"/>
                          <wps:spPr>
                            <a:xfrm>
                              <a:off x="371856" y="61696"/>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8" name="Shape 8"/>
                            <pic:cNvPicPr preferRelativeResize="0"/>
                          </pic:nvPicPr>
                          <pic:blipFill rotWithShape="1">
                            <a:blip r:embed="rId10">
                              <a:alphaModFix/>
                            </a:blip>
                            <a:srcRect b="0" l="0" r="0" t="0"/>
                            <a:stretch/>
                          </pic:blipFill>
                          <pic:spPr>
                            <a:xfrm>
                              <a:off x="5094478" y="254483"/>
                              <a:ext cx="25908" cy="143256"/>
                            </a:xfrm>
                            <a:prstGeom prst="rect">
                              <a:avLst/>
                            </a:prstGeom>
                            <a:noFill/>
                            <a:ln>
                              <a:noFill/>
                            </a:ln>
                          </pic:spPr>
                        </pic:pic>
                        <wps:wsp>
                          <wps:cNvSpPr/>
                          <wps:cNvPr id="9" name="Shape 9"/>
                          <wps:spPr>
                            <a:xfrm>
                              <a:off x="5095748" y="319633"/>
                              <a:ext cx="30692" cy="13832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2e74b5"/>
                                    <w:sz w:val="16"/>
                                    <w:vertAlign w:val="baseline"/>
                                  </w:rPr>
                                  <w:t xml:space="preserve"> </w:t>
                                </w:r>
                              </w:p>
                            </w:txbxContent>
                          </wps:txbx>
                          <wps:bodyPr anchorCtr="0" anchor="t" bIns="0" lIns="0" spcFirstLastPara="1" rIns="0" wrap="square" tIns="0">
                            <a:noAutofit/>
                          </wps:bodyPr>
                        </wps:wsp>
                        <wps:wsp>
                          <wps:cNvSpPr/>
                          <wps:cNvPr id="10" name="Shape 10"/>
                          <wps:spPr>
                            <a:xfrm>
                              <a:off x="5118608" y="258293"/>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11" name="Shape 11"/>
                            <pic:cNvPicPr preferRelativeResize="0"/>
                          </pic:nvPicPr>
                          <pic:blipFill rotWithShape="1">
                            <a:blip r:embed="rId10">
                              <a:alphaModFix/>
                            </a:blip>
                            <a:srcRect b="0" l="0" r="0" t="0"/>
                            <a:stretch/>
                          </pic:blipFill>
                          <pic:spPr>
                            <a:xfrm>
                              <a:off x="5094478" y="409931"/>
                              <a:ext cx="25908" cy="143256"/>
                            </a:xfrm>
                            <a:prstGeom prst="rect">
                              <a:avLst/>
                            </a:prstGeom>
                            <a:noFill/>
                            <a:ln>
                              <a:noFill/>
                            </a:ln>
                          </pic:spPr>
                        </pic:pic>
                        <wps:wsp>
                          <wps:cNvSpPr/>
                          <wps:cNvPr id="12" name="Shape 12"/>
                          <wps:spPr>
                            <a:xfrm>
                              <a:off x="5095748" y="475336"/>
                              <a:ext cx="30692" cy="13832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2e74b5"/>
                                    <w:sz w:val="16"/>
                                    <w:vertAlign w:val="baseline"/>
                                  </w:rPr>
                                  <w:t xml:space="preserve"> </w:t>
                                </w:r>
                              </w:p>
                            </w:txbxContent>
                          </wps:txbx>
                          <wps:bodyPr anchorCtr="0" anchor="t" bIns="0" lIns="0" spcFirstLastPara="1" rIns="0" wrap="square" tIns="0">
                            <a:noAutofit/>
                          </wps:bodyPr>
                        </wps:wsp>
                        <wps:wsp>
                          <wps:cNvSpPr/>
                          <wps:cNvPr id="13" name="Shape 13"/>
                          <wps:spPr>
                            <a:xfrm>
                              <a:off x="5118608" y="413995"/>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14" name="Shape 14"/>
                            <pic:cNvPicPr preferRelativeResize="0"/>
                          </pic:nvPicPr>
                          <pic:blipFill rotWithShape="1">
                            <a:blip r:embed="rId11">
                              <a:alphaModFix/>
                            </a:blip>
                            <a:srcRect b="0" l="0" r="0" t="0"/>
                            <a:stretch/>
                          </pic:blipFill>
                          <pic:spPr>
                            <a:xfrm>
                              <a:off x="3148330" y="335255"/>
                              <a:ext cx="2545080" cy="156972"/>
                            </a:xfrm>
                            <a:prstGeom prst="rect">
                              <a:avLst/>
                            </a:prstGeom>
                            <a:noFill/>
                            <a:ln>
                              <a:noFill/>
                            </a:ln>
                          </pic:spPr>
                        </pic:pic>
                        <wps:wsp>
                          <wps:cNvSpPr/>
                          <wps:cNvPr id="15" name="Shape 15"/>
                          <wps:spPr>
                            <a:xfrm>
                              <a:off x="3149219" y="334287"/>
                              <a:ext cx="2973308"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INGENIERÍA EN SISTEMAS DE INFORMACIÓN</w:t>
                                </w:r>
                              </w:p>
                            </w:txbxContent>
                          </wps:txbx>
                          <wps:bodyPr anchorCtr="0" anchor="t" bIns="0" lIns="0" spcFirstLastPara="1" rIns="0" wrap="square" tIns="0">
                            <a:noAutofit/>
                          </wps:bodyPr>
                        </wps:wsp>
                        <wps:wsp>
                          <wps:cNvSpPr/>
                          <wps:cNvPr id="16" name="Shape 16"/>
                          <wps:spPr>
                            <a:xfrm>
                              <a:off x="5385308" y="288497"/>
                              <a:ext cx="56427" cy="22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7" name="Shape 17"/>
                            <pic:cNvPicPr preferRelativeResize="0"/>
                          </pic:nvPicPr>
                          <pic:blipFill rotWithShape="1">
                            <a:blip r:embed="rId12">
                              <a:alphaModFix/>
                            </a:blip>
                            <a:srcRect b="0" l="0" r="0" t="0"/>
                            <a:stretch/>
                          </pic:blipFill>
                          <pic:spPr>
                            <a:xfrm>
                              <a:off x="5094478" y="544043"/>
                              <a:ext cx="32004" cy="156972"/>
                            </a:xfrm>
                            <a:prstGeom prst="rect">
                              <a:avLst/>
                            </a:prstGeom>
                            <a:noFill/>
                            <a:ln>
                              <a:noFill/>
                            </a:ln>
                          </pic:spPr>
                        </pic:pic>
                        <wps:wsp>
                          <wps:cNvSpPr/>
                          <wps:cNvPr id="18" name="Shape 18"/>
                          <wps:spPr>
                            <a:xfrm>
                              <a:off x="5095748" y="593621"/>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19" name="Shape 19"/>
                          <wps:spPr>
                            <a:xfrm>
                              <a:off x="5124704" y="548107"/>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20" name="Shape 20"/>
                            <pic:cNvPicPr preferRelativeResize="0"/>
                          </pic:nvPicPr>
                          <pic:blipFill rotWithShape="1">
                            <a:blip r:embed="rId13">
                              <a:alphaModFix/>
                            </a:blip>
                            <a:srcRect b="0" l="0" r="0" t="0"/>
                            <a:stretch/>
                          </pic:blipFill>
                          <pic:spPr>
                            <a:xfrm>
                              <a:off x="3558286" y="720826"/>
                              <a:ext cx="705612" cy="236220"/>
                            </a:xfrm>
                            <a:prstGeom prst="rect">
                              <a:avLst/>
                            </a:prstGeom>
                            <a:noFill/>
                            <a:ln>
                              <a:noFill/>
                            </a:ln>
                          </pic:spPr>
                        </pic:pic>
                        <wps:wsp>
                          <wps:cNvSpPr/>
                          <wps:cNvPr id="21" name="Shape 21"/>
                          <wps:spPr>
                            <a:xfrm>
                              <a:off x="3559175" y="724891"/>
                              <a:ext cx="823132"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Cátedra:</w:t>
                                </w:r>
                              </w:p>
                            </w:txbxContent>
                          </wps:txbx>
                          <wps:bodyPr anchorCtr="0" anchor="t" bIns="0" lIns="0" spcFirstLastPara="1" rIns="0" wrap="square" tIns="0">
                            <a:noAutofit/>
                          </wps:bodyPr>
                        </wps:wsp>
                        <wps:wsp>
                          <wps:cNvSpPr/>
                          <wps:cNvPr id="22" name="Shape 22"/>
                          <wps:spPr>
                            <a:xfrm>
                              <a:off x="4177919" y="724891"/>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23" name="Shape 23"/>
                            <pic:cNvPicPr preferRelativeResize="0"/>
                          </pic:nvPicPr>
                          <pic:blipFill rotWithShape="1">
                            <a:blip r:embed="rId14">
                              <a:alphaModFix/>
                            </a:blip>
                            <a:srcRect b="0" l="0" r="0" t="0"/>
                            <a:stretch/>
                          </pic:blipFill>
                          <pic:spPr>
                            <a:xfrm>
                              <a:off x="4088638" y="696443"/>
                              <a:ext cx="56388" cy="275844"/>
                            </a:xfrm>
                            <a:prstGeom prst="rect">
                              <a:avLst/>
                            </a:prstGeom>
                            <a:noFill/>
                            <a:ln>
                              <a:noFill/>
                            </a:ln>
                          </pic:spPr>
                        </pic:pic>
                        <wps:wsp>
                          <wps:cNvSpPr/>
                          <wps:cNvPr id="24" name="Shape 24"/>
                          <wps:spPr>
                            <a:xfrm>
                              <a:off x="4089527" y="677060"/>
                              <a:ext cx="65888" cy="2644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25" name="Shape 25"/>
                          <wps:spPr>
                            <a:xfrm>
                              <a:off x="4138295" y="700507"/>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26" name="Shape 26"/>
                            <pic:cNvPicPr preferRelativeResize="0"/>
                          </pic:nvPicPr>
                          <pic:blipFill rotWithShape="1">
                            <a:blip r:embed="rId15">
                              <a:alphaModFix/>
                            </a:blip>
                            <a:srcRect b="0" l="0" r="0" t="0"/>
                            <a:stretch/>
                          </pic:blipFill>
                          <pic:spPr>
                            <a:xfrm>
                              <a:off x="4219702" y="696443"/>
                              <a:ext cx="1281684" cy="275844"/>
                            </a:xfrm>
                            <a:prstGeom prst="rect">
                              <a:avLst/>
                            </a:prstGeom>
                            <a:noFill/>
                            <a:ln>
                              <a:noFill/>
                            </a:ln>
                          </pic:spPr>
                        </pic:pic>
                        <wps:wsp>
                          <wps:cNvSpPr/>
                          <wps:cNvPr id="27" name="Shape 27"/>
                          <wps:spPr>
                            <a:xfrm>
                              <a:off x="4220591" y="698396"/>
                              <a:ext cx="1495980" cy="2644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SIMULACIÓN</w:t>
                                </w:r>
                              </w:p>
                            </w:txbxContent>
                          </wps:txbx>
                          <wps:bodyPr anchorCtr="0" anchor="t" bIns="0" lIns="0" spcFirstLastPara="1" rIns="0" wrap="square" tIns="0">
                            <a:noAutofit/>
                          </wps:bodyPr>
                        </wps:wsp>
                        <wps:wsp>
                          <wps:cNvSpPr/>
                          <wps:cNvPr id="28" name="Shape 28"/>
                          <wps:spPr>
                            <a:xfrm>
                              <a:off x="5347208" y="721843"/>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29" name="Shape 29"/>
                            <pic:cNvPicPr preferRelativeResize="0"/>
                          </pic:nvPicPr>
                          <pic:blipFill rotWithShape="1">
                            <a:blip r:embed="rId12">
                              <a:alphaModFix/>
                            </a:blip>
                            <a:srcRect b="0" l="0" r="0" t="0"/>
                            <a:stretch/>
                          </pic:blipFill>
                          <pic:spPr>
                            <a:xfrm>
                              <a:off x="5094478" y="768071"/>
                              <a:ext cx="32004" cy="158496"/>
                            </a:xfrm>
                            <a:prstGeom prst="rect">
                              <a:avLst/>
                            </a:prstGeom>
                            <a:noFill/>
                            <a:ln>
                              <a:noFill/>
                            </a:ln>
                          </pic:spPr>
                        </pic:pic>
                        <wps:wsp>
                          <wps:cNvSpPr/>
                          <wps:cNvPr id="30" name="Shape 30"/>
                          <wps:spPr>
                            <a:xfrm>
                              <a:off x="5095748" y="817649"/>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31" name="Shape 31"/>
                          <wps:spPr>
                            <a:xfrm>
                              <a:off x="5124704" y="772134"/>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32" name="Shape 32"/>
                            <pic:cNvPicPr preferRelativeResize="0"/>
                          </pic:nvPicPr>
                          <pic:blipFill rotWithShape="1">
                            <a:blip r:embed="rId16">
                              <a:alphaModFix/>
                            </a:blip>
                            <a:srcRect b="0" l="0" r="0" t="0"/>
                            <a:stretch/>
                          </pic:blipFill>
                          <pic:spPr>
                            <a:xfrm>
                              <a:off x="2781046" y="906755"/>
                              <a:ext cx="2706624" cy="150876"/>
                            </a:xfrm>
                            <a:prstGeom prst="rect">
                              <a:avLst/>
                            </a:prstGeom>
                            <a:noFill/>
                            <a:ln>
                              <a:noFill/>
                            </a:ln>
                          </pic:spPr>
                        </pic:pic>
                        <wps:wsp>
                          <wps:cNvSpPr/>
                          <wps:cNvPr id="33" name="Shape 33"/>
                          <wps:spPr>
                            <a:xfrm>
                              <a:off x="2873318" y="949588"/>
                              <a:ext cx="4468200" cy="151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Ing. Gladys Alfiero, Ing. Erica Milin, Ing. Silvia Quiroga, Ing</w:t>
                                </w:r>
                                <w:r w:rsidDel="00000000" w:rsidR="00000000" w:rsidRPr="00000000">
                                  <w:rPr>
                                    <w:rFonts w:ascii="Arial" w:cs="Arial" w:eastAsia="Arial" w:hAnsi="Arial"/>
                                    <w:b w:val="1"/>
                                    <w:i w:val="0"/>
                                    <w:smallCaps w:val="0"/>
                                    <w:strike w:val="0"/>
                                    <w:color w:val="000000"/>
                                    <w:sz w:val="16"/>
                                    <w:vertAlign w:val="baseline"/>
                                  </w:rPr>
                                  <w:t xml:space="preserve"> </w:t>
                                </w:r>
                                <w:r w:rsidDel="00000000" w:rsidR="00000000" w:rsidRPr="00000000">
                                  <w:rPr>
                                    <w:rFonts w:ascii="Arial" w:cs="Arial" w:eastAsia="Arial" w:hAnsi="Arial"/>
                                    <w:b w:val="1"/>
                                    <w:i w:val="0"/>
                                    <w:smallCaps w:val="0"/>
                                    <w:strike w:val="0"/>
                                    <w:color w:val="000000"/>
                                    <w:sz w:val="16"/>
                                    <w:vertAlign w:val="baseline"/>
                                  </w:rPr>
                                  <w:t xml:space="preserve">Rubén</w:t>
                                </w:r>
                                <w:r w:rsidDel="00000000" w:rsidR="00000000" w:rsidRPr="00000000">
                                  <w:rPr>
                                    <w:rFonts w:ascii="Arial" w:cs="Arial" w:eastAsia="Arial" w:hAnsi="Arial"/>
                                    <w:b w:val="1"/>
                                    <w:i w:val="0"/>
                                    <w:smallCaps w:val="0"/>
                                    <w:strike w:val="0"/>
                                    <w:color w:val="000000"/>
                                    <w:sz w:val="16"/>
                                    <w:vertAlign w:val="baseline"/>
                                  </w:rPr>
                                  <w:t xml:space="preserve"> Flecha</w:t>
                                </w:r>
                              </w:p>
                            </w:txbxContent>
                          </wps:txbx>
                          <wps:bodyPr anchorCtr="0" anchor="t" bIns="0" lIns="0" spcFirstLastPara="1" rIns="0" wrap="square" tIns="0">
                            <a:noAutofit/>
                          </wps:bodyPr>
                        </wps:wsp>
                        <wps:wsp>
                          <wps:cNvSpPr/>
                          <wps:cNvPr id="34" name="Shape 34"/>
                          <wps:spPr>
                            <a:xfrm>
                              <a:off x="5402072" y="860527"/>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35" name="Shape 35"/>
                            <pic:cNvPicPr preferRelativeResize="0"/>
                          </pic:nvPicPr>
                          <pic:blipFill rotWithShape="1">
                            <a:blip r:embed="rId12">
                              <a:alphaModFix/>
                            </a:blip>
                            <a:srcRect b="0" l="0" r="0" t="0"/>
                            <a:stretch/>
                          </pic:blipFill>
                          <pic:spPr>
                            <a:xfrm>
                              <a:off x="5094478" y="934186"/>
                              <a:ext cx="32004" cy="156972"/>
                            </a:xfrm>
                            <a:prstGeom prst="rect">
                              <a:avLst/>
                            </a:prstGeom>
                            <a:noFill/>
                            <a:ln>
                              <a:noFill/>
                            </a:ln>
                          </pic:spPr>
                        </pic:pic>
                        <wps:wsp>
                          <wps:cNvSpPr/>
                          <wps:cNvPr id="36" name="Shape 36"/>
                          <wps:spPr>
                            <a:xfrm>
                              <a:off x="5095748" y="983765"/>
                              <a:ext cx="37731" cy="1514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 </w:t>
                                </w:r>
                              </w:p>
                            </w:txbxContent>
                          </wps:txbx>
                          <wps:bodyPr anchorCtr="0" anchor="t" bIns="0" lIns="0" spcFirstLastPara="1" rIns="0" wrap="square" tIns="0">
                            <a:noAutofit/>
                          </wps:bodyPr>
                        </wps:wsp>
                        <wps:wsp>
                          <wps:cNvSpPr/>
                          <wps:cNvPr id="37" name="Shape 37"/>
                          <wps:spPr>
                            <a:xfrm>
                              <a:off x="5124704" y="938251"/>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5693410" cy="964860"/>
                <wp:effectExtent b="0" l="0" r="0" t="0"/>
                <wp:docPr id="1874"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693410" cy="96486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3">
      <w:pPr>
        <w:spacing w:after="204" w:lineRule="auto"/>
        <w:ind w:left="14" w:firstLine="0"/>
        <w:jc w:val="cente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TP Nro. 12</w:t>
      </w:r>
      <w:r w:rsidDel="00000000" w:rsidR="00000000" w:rsidRPr="00000000">
        <w:rPr>
          <w:rtl w:val="0"/>
        </w:rPr>
      </w:r>
    </w:p>
    <w:p w:rsidR="00000000" w:rsidDel="00000000" w:rsidP="00000000" w:rsidRDefault="00000000" w:rsidRPr="00000000" w14:paraId="00000004">
      <w:pPr>
        <w:spacing w:after="204" w:lineRule="auto"/>
        <w:ind w:left="14"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Subterráneo de Buenos Aires</w:t>
      </w:r>
    </w:p>
    <w:p w:rsidR="00000000" w:rsidDel="00000000" w:rsidP="00000000" w:rsidRDefault="00000000" w:rsidRPr="00000000" w14:paraId="00000005">
      <w:pPr>
        <w:spacing w:after="204" w:lineRule="auto"/>
        <w:ind w:left="14"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spacing w:after="204" w:lineRule="auto"/>
        <w:ind w:left="14"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9050" distT="19050" distL="19050" distR="19050">
            <wp:extent cx="6424233" cy="3596666"/>
            <wp:effectExtent b="0" l="0" r="0" t="0"/>
            <wp:docPr id="1875"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24233" cy="359666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4" w:lineRule="auto"/>
        <w:ind w:left="14"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spacing w:after="204" w:lineRule="auto"/>
        <w:ind w:left="14"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spacing w:after="204" w:lineRule="auto"/>
        <w:ind w:left="14"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spacing w:after="204" w:lineRule="auto"/>
        <w:ind w:left="14"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B">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José Quispealaya</w:t>
      </w:r>
    </w:p>
    <w:p w:rsidR="00000000" w:rsidDel="00000000" w:rsidP="00000000" w:rsidRDefault="00000000" w:rsidRPr="00000000" w14:paraId="0000000C">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Martin Azario</w:t>
      </w:r>
    </w:p>
    <w:p w:rsidR="00000000" w:rsidDel="00000000" w:rsidP="00000000" w:rsidRDefault="00000000" w:rsidRPr="00000000" w14:paraId="0000000D">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Matias Schmidt</w:t>
      </w:r>
    </w:p>
    <w:p w:rsidR="00000000" w:rsidDel="00000000" w:rsidP="00000000" w:rsidRDefault="00000000" w:rsidRPr="00000000" w14:paraId="0000000E">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204" w:lineRule="auto"/>
        <w:ind w:left="1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3">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el TP 12 contamos con la información brindada por el gobierno de la ciudad de Buenos Aires desde su base de datos:</w:t>
      </w:r>
    </w:p>
    <w:p w:rsidR="00000000" w:rsidDel="00000000" w:rsidP="00000000" w:rsidRDefault="00000000" w:rsidRPr="00000000" w14:paraId="00000014">
      <w:pPr>
        <w:spacing w:after="204" w:lineRule="auto"/>
        <w:ind w:left="14" w:firstLine="0"/>
        <w:rPr>
          <w:rFonts w:ascii="Arial" w:cs="Arial" w:eastAsia="Arial" w:hAnsi="Arial"/>
          <w:sz w:val="24"/>
          <w:szCs w:val="24"/>
        </w:rPr>
      </w:pPr>
      <w:hyperlink r:id="rId19">
        <w:r w:rsidDel="00000000" w:rsidR="00000000" w:rsidRPr="00000000">
          <w:rPr>
            <w:rFonts w:ascii="Arial" w:cs="Arial" w:eastAsia="Arial" w:hAnsi="Arial"/>
            <w:color w:val="1155cc"/>
            <w:sz w:val="24"/>
            <w:szCs w:val="24"/>
            <w:u w:val="single"/>
            <w:rtl w:val="0"/>
          </w:rPr>
          <w:t xml:space="preserve">https://data.buenosaires.gob.ar/dataset/subte-viajes-molinetes</w:t>
        </w:r>
      </w:hyperlink>
      <w:r w:rsidDel="00000000" w:rsidR="00000000" w:rsidRPr="00000000">
        <w:rPr>
          <w:rtl w:val="0"/>
        </w:rPr>
      </w:r>
    </w:p>
    <w:p w:rsidR="00000000" w:rsidDel="00000000" w:rsidP="00000000" w:rsidRDefault="00000000" w:rsidRPr="00000000" w14:paraId="00000015">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el cual nos informa la cantidad de personas que pasan por los molinetes de las diversas estaciones cada 15 minutos durante un año.</w:t>
      </w:r>
    </w:p>
    <w:p w:rsidR="00000000" w:rsidDel="00000000" w:rsidP="00000000" w:rsidRDefault="00000000" w:rsidRPr="00000000" w14:paraId="00000016">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Entonces, primero tenemos que seleccionar una línea y una estación para formatear los datos en el Google Colab.</w:t>
      </w:r>
    </w:p>
    <w:p w:rsidR="00000000" w:rsidDel="00000000" w:rsidP="00000000" w:rsidRDefault="00000000" w:rsidRPr="00000000" w14:paraId="00000017">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Elegimos la línea: C, estación: Constitución, la cual es la estación con mayor frecuencia de pasajeros y al ser estación cabecera comienza sus viajes con sus vagones vacíos. Cada vagón tiene capacidad para 169 personas (133 paradas, 36 sentadas).</w:t>
      </w:r>
    </w:p>
    <w:p w:rsidR="00000000" w:rsidDel="00000000" w:rsidP="00000000" w:rsidRDefault="00000000" w:rsidRPr="00000000" w14:paraId="00000018">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Según la página del subterráneo de Buenos Aires contamos con la siguiente información:</w:t>
      </w:r>
    </w:p>
    <w:p w:rsidR="00000000" w:rsidDel="00000000" w:rsidP="00000000" w:rsidRDefault="00000000" w:rsidRPr="00000000" w14:paraId="00000019">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subte funciona de 5:30 a 23:00. </w:t>
      </w:r>
    </w:p>
    <w:p w:rsidR="00000000" w:rsidDel="00000000" w:rsidP="00000000" w:rsidRDefault="00000000" w:rsidRPr="00000000" w14:paraId="0000001A">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obtendrán dos f.d.ps de cantidad de llegadas de los pasajeros: una será para las horas pico, que es cuando la mayoría de personas hace el viaje de ida (de las 6:30 a las 10), otra para las horas donde viaja una cantidad regular de personas (de 10 a 18, aclaramos que, analizando la información, los horarios de vuelta del trabajo 17/18 no alteran las llegadas porque las personas están volviendo a constitución, no pagan en el molinete), y por último una fdp para aquellos horarios donde es poco común que la gente viaje (de 5:30 a 6:30, y de 18 a 23).</w:t>
      </w:r>
    </w:p>
    <w:p w:rsidR="00000000" w:rsidDel="00000000" w:rsidP="00000000" w:rsidRDefault="00000000" w:rsidRPr="00000000" w14:paraId="0000001B">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Las fdps las desarrollamos en Kairós.Para la hora pico y la normal usamos la inversa de una normal para obtener los intervalos de llegadas, en cambio, para los horario donde hay poca concurrencia decidimos usar una uniforme ya que la cantidad de personas que llegan a la estación es muy chica, y muy dispersa</w:t>
      </w:r>
    </w:p>
    <w:p w:rsidR="00000000" w:rsidDel="00000000" w:rsidP="00000000" w:rsidRDefault="00000000" w:rsidRPr="00000000" w14:paraId="0000001C">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desea realizar una simulación para determinar la mejor combinación de cantidad de vagones y la cantidad de subtes que van a partir de la formación para obtener la menor cantidad de personas en promedio que tuvieron que quedarse esperando en el andén al no poder subir a la formación actual, y el porcentaje de estas personas que se quedaron esperando con respecto a todas las personas que ingresaron al sistema.</w:t>
      </w:r>
    </w:p>
    <w:p w:rsidR="00000000" w:rsidDel="00000000" w:rsidP="00000000" w:rsidRDefault="00000000" w:rsidRPr="00000000" w14:paraId="0000001D">
      <w:pPr>
        <w:spacing w:after="204" w:lineRule="auto"/>
        <w:ind w:left="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204" w:lineRule="auto"/>
        <w:ind w:left="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eligió la metodología</w:t>
      </w:r>
      <w:r w:rsidDel="00000000" w:rsidR="00000000" w:rsidRPr="00000000">
        <w:rPr>
          <w:rtl w:val="0"/>
        </w:rPr>
        <w:t xml:space="preserve"> </w:t>
      </w:r>
      <m:oMath>
        <m:r>
          <m:t>Δ</m:t>
        </m:r>
        <m:r>
          <w:rPr/>
          <m:t xml:space="preserve">t</m:t>
        </m:r>
      </m:oMath>
      <w:r w:rsidDel="00000000" w:rsidR="00000000" w:rsidRPr="00000000">
        <w:rPr>
          <w:rtl w:val="0"/>
        </w:rPr>
        <w:t xml:space="preserve"> </w:t>
      </w:r>
      <w:r w:rsidDel="00000000" w:rsidR="00000000" w:rsidRPr="00000000">
        <w:rPr>
          <w:rFonts w:ascii="Arial" w:cs="Arial" w:eastAsia="Arial" w:hAnsi="Arial"/>
          <w:sz w:val="24"/>
          <w:szCs w:val="24"/>
          <w:rtl w:val="0"/>
        </w:rPr>
        <w:t xml:space="preserve">constante, 15 minutos</w:t>
      </w:r>
    </w:p>
    <w:p w:rsidR="00000000" w:rsidDel="00000000" w:rsidP="00000000" w:rsidRDefault="00000000" w:rsidRPr="00000000" w14:paraId="0000001F">
      <w:pPr>
        <w:spacing w:after="204" w:lineRule="auto"/>
        <w:ind w:left="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1" w:lineRule="auto"/>
        <w:ind w:left="10" w:right="179" w:hanging="10"/>
        <w:jc w:val="left"/>
        <w:rPr/>
      </w:pPr>
      <w:r w:rsidDel="00000000" w:rsidR="00000000" w:rsidRPr="00000000">
        <w:rPr>
          <w:rtl w:val="0"/>
        </w:rPr>
      </w:r>
    </w:p>
    <w:p w:rsidR="00000000" w:rsidDel="00000000" w:rsidP="00000000" w:rsidRDefault="00000000" w:rsidRPr="00000000" w14:paraId="00000021">
      <w:pPr>
        <w:spacing w:after="1" w:lineRule="auto"/>
        <w:ind w:left="10" w:right="179" w:hanging="10"/>
        <w:jc w:val="left"/>
        <w:rPr/>
      </w:pPr>
      <w:r w:rsidDel="00000000" w:rsidR="00000000" w:rsidRPr="00000000">
        <w:rPr>
          <w:rFonts w:ascii="Arial" w:cs="Arial" w:eastAsia="Arial" w:hAnsi="Arial"/>
          <w:sz w:val="24"/>
          <w:szCs w:val="24"/>
          <w:rtl w:val="0"/>
        </w:rPr>
        <w:t xml:space="preserve">Con dicha información armamos la tabla de eventos: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Metodología: </w:t>
      </w:r>
      <m:oMath>
        <m:r>
          <m:t>Δ</m:t>
        </m:r>
        <m:r>
          <w:rPr/>
          <m:t xml:space="preserve">t</m:t>
        </m:r>
      </m:oMath>
      <w:r w:rsidDel="00000000" w:rsidR="00000000" w:rsidRPr="00000000">
        <w:rPr>
          <w:rtl w:val="0"/>
        </w:rPr>
        <w:t xml:space="preserve"> Constante, </w:t>
      </w:r>
      <m:oMath>
        <m:r>
          <m:t>Δ</m:t>
        </m:r>
        <m:r>
          <w:rPr/>
          <m:t xml:space="preserve">t</m:t>
        </m:r>
      </m:oMath>
      <w:r w:rsidDel="00000000" w:rsidR="00000000" w:rsidRPr="00000000">
        <w:rPr>
          <w:rtl w:val="0"/>
        </w:rPr>
        <w:t xml:space="preserve">=15 minutos</w:t>
      </w:r>
      <w:r w:rsidDel="00000000" w:rsidR="00000000" w:rsidRPr="00000000">
        <w:rPr>
          <w:sz w:val="24"/>
          <w:szCs w:val="24"/>
          <w:rtl w:val="0"/>
        </w:rPr>
        <w:t xml:space="preserve">:</w:t>
      </w:r>
      <w:r w:rsidDel="00000000" w:rsidR="00000000" w:rsidRPr="00000000">
        <w:rPr>
          <w:rtl w:val="0"/>
        </w:rPr>
      </w:r>
    </w:p>
    <w:tbl>
      <w:tblPr>
        <w:tblStyle w:val="Table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1620"/>
        <w:gridCol w:w="6861"/>
        <w:tblGridChange w:id="0">
          <w:tblGrid>
            <w:gridCol w:w="1975"/>
            <w:gridCol w:w="1620"/>
            <w:gridCol w:w="6861"/>
          </w:tblGrid>
        </w:tblGridChange>
      </w:tblGrid>
      <w:tr>
        <w:trPr>
          <w:cantSplit w:val="0"/>
          <w:tblHeader w:val="0"/>
        </w:trPr>
        <w:tc>
          <w:tcPr/>
          <w:p w:rsidR="00000000" w:rsidDel="00000000" w:rsidP="00000000" w:rsidRDefault="00000000" w:rsidRPr="00000000" w14:paraId="0000002A">
            <w:pPr>
              <w:rPr/>
            </w:pPr>
            <w:r w:rsidDel="00000000" w:rsidR="00000000" w:rsidRPr="00000000">
              <w:rPr>
                <w:rtl w:val="0"/>
              </w:rPr>
              <w:t xml:space="preserve">Variables</w:t>
            </w:r>
          </w:p>
        </w:tc>
        <w:tc>
          <w:tcPr/>
          <w:p w:rsidR="00000000" w:rsidDel="00000000" w:rsidP="00000000" w:rsidRDefault="00000000" w:rsidRPr="00000000" w14:paraId="0000002B">
            <w:pPr>
              <w:rPr/>
            </w:pPr>
            <w:r w:rsidDel="00000000" w:rsidR="00000000" w:rsidRPr="00000000">
              <w:rPr>
                <w:rtl w:val="0"/>
              </w:rPr>
              <w:t xml:space="preserve">Nombre</w:t>
            </w:r>
          </w:p>
        </w:tc>
        <w:tc>
          <w:tcPr/>
          <w:p w:rsidR="00000000" w:rsidDel="00000000" w:rsidP="00000000" w:rsidRDefault="00000000" w:rsidRPr="00000000" w14:paraId="0000002C">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Datos</w:t>
            </w:r>
          </w:p>
        </w:tc>
        <w:tc>
          <w:tcPr/>
          <w:p w:rsidR="00000000" w:rsidDel="00000000" w:rsidP="00000000" w:rsidRDefault="00000000" w:rsidRPr="00000000" w14:paraId="0000002E">
            <w:pPr>
              <w:rPr/>
            </w:pPr>
            <w:r w:rsidDel="00000000" w:rsidR="00000000" w:rsidRPr="00000000">
              <w:rPr>
                <w:rtl w:val="0"/>
              </w:rPr>
              <w:t xml:space="preserve">CLLHP</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CLLNC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CLLPC</w:t>
            </w:r>
          </w:p>
        </w:tc>
        <w:tc>
          <w:tcPr/>
          <w:p w:rsidR="00000000" w:rsidDel="00000000" w:rsidP="00000000" w:rsidRDefault="00000000" w:rsidRPr="00000000" w14:paraId="00000035">
            <w:pPr>
              <w:rPr/>
            </w:pPr>
            <w:r w:rsidDel="00000000" w:rsidR="00000000" w:rsidRPr="00000000">
              <w:rPr>
                <w:rtl w:val="0"/>
              </w:rPr>
              <w:t xml:space="preserve">Cantidad de personas (cada 15 minutos) que llegan a la estación en horas pico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Cantidad de personas (cada 15 minutos) que llegan a la estación en horas normalmente concurridas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Cantidad de personas (cada 15 minutos) que llegan a la estación en horas poco concurridas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Control</w:t>
            </w:r>
          </w:p>
        </w:tc>
        <w:tc>
          <w:tcPr/>
          <w:p w:rsidR="00000000" w:rsidDel="00000000" w:rsidP="00000000" w:rsidRDefault="00000000" w:rsidRPr="00000000" w14:paraId="0000003B">
            <w:pPr>
              <w:rPr/>
            </w:pPr>
            <w:r w:rsidDel="00000000" w:rsidR="00000000" w:rsidRPr="00000000">
              <w:rPr>
                <w:rtl w:val="0"/>
              </w:rPr>
              <w:t xml:space="preserve">N, M</w:t>
            </w:r>
          </w:p>
        </w:tc>
        <w:tc>
          <w:tcPr/>
          <w:p w:rsidR="00000000" w:rsidDel="00000000" w:rsidP="00000000" w:rsidRDefault="00000000" w:rsidRPr="00000000" w14:paraId="0000003C">
            <w:pPr>
              <w:rPr/>
            </w:pPr>
            <w:r w:rsidDel="00000000" w:rsidR="00000000" w:rsidRPr="00000000">
              <w:rPr>
                <w:rtl w:val="0"/>
              </w:rPr>
              <w:t xml:space="preserve">N: cantidad de vagones de la formación </w:t>
            </w:r>
          </w:p>
          <w:p w:rsidR="00000000" w:rsidDel="00000000" w:rsidP="00000000" w:rsidRDefault="00000000" w:rsidRPr="00000000" w14:paraId="0000003D">
            <w:pPr>
              <w:rPr/>
            </w:pPr>
            <w:r w:rsidDel="00000000" w:rsidR="00000000" w:rsidRPr="00000000">
              <w:rPr>
                <w:rtl w:val="0"/>
              </w:rPr>
              <w:t xml:space="preserve">M: cantidad de formaciones que arriban en la plataforma cada 15 minutos.</w:t>
            </w:r>
            <w:r w:rsidDel="00000000" w:rsidR="00000000" w:rsidRPr="00000000">
              <w:pict>
                <v:shape id="Entrada de lápiz 66" style="position:absolute;margin-left:315.0499212598425pt;margin-top:13.55pt;width:1.05pt;height:1.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">
                  <v:imagedata r:id="rId1" o:title=""/>
                </v:shape>
              </w:pic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Estado</w:t>
            </w:r>
          </w:p>
        </w:tc>
        <w:tc>
          <w:tcPr/>
          <w:p w:rsidR="00000000" w:rsidDel="00000000" w:rsidP="00000000" w:rsidRDefault="00000000" w:rsidRPr="00000000" w14:paraId="0000003F">
            <w:pPr>
              <w:rPr/>
            </w:pPr>
            <w:r w:rsidDel="00000000" w:rsidR="00000000" w:rsidRPr="00000000">
              <w:rPr>
                <w:rtl w:val="0"/>
              </w:rPr>
              <w:t xml:space="preserve">NA</w:t>
            </w:r>
          </w:p>
        </w:tc>
        <w:tc>
          <w:tcPr/>
          <w:p w:rsidR="00000000" w:rsidDel="00000000" w:rsidP="00000000" w:rsidRDefault="00000000" w:rsidRPr="00000000" w14:paraId="00000040">
            <w:pPr>
              <w:rPr/>
            </w:pPr>
            <w:r w:rsidDel="00000000" w:rsidR="00000000" w:rsidRPr="00000000">
              <w:rPr>
                <w:rtl w:val="0"/>
              </w:rPr>
              <w:t xml:space="preserve">NA: cantidad actual de personas en el andén </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Resultado</w:t>
            </w:r>
          </w:p>
        </w:tc>
        <w:tc>
          <w:tcPr/>
          <w:p w:rsidR="00000000" w:rsidDel="00000000" w:rsidP="00000000" w:rsidRDefault="00000000" w:rsidRPr="00000000" w14:paraId="00000042">
            <w:pPr>
              <w:rPr/>
            </w:pPr>
            <w:r w:rsidDel="00000000" w:rsidR="00000000" w:rsidRPr="00000000">
              <w:rPr>
                <w:rtl w:val="0"/>
              </w:rPr>
              <w:t xml:space="preserve">CPPE,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PPE</w:t>
            </w:r>
          </w:p>
        </w:tc>
        <w:tc>
          <w:tcPr/>
          <w:p w:rsidR="00000000" w:rsidDel="00000000" w:rsidP="00000000" w:rsidRDefault="00000000" w:rsidRPr="00000000" w14:paraId="00000045">
            <w:pPr>
              <w:rPr/>
            </w:pPr>
            <w:r w:rsidDel="00000000" w:rsidR="00000000" w:rsidRPr="00000000">
              <w:rPr>
                <w:rtl w:val="0"/>
              </w:rPr>
              <w:t xml:space="preserve">Cantidad promedio de personas en espera en el andén</w:t>
            </w:r>
          </w:p>
          <w:p w:rsidR="00000000" w:rsidDel="00000000" w:rsidP="00000000" w:rsidRDefault="00000000" w:rsidRPr="00000000" w14:paraId="00000046">
            <w:pPr>
              <w:spacing w:after="204" w:line="259" w:lineRule="auto"/>
              <w:ind w:left="14" w:firstLine="0"/>
              <w:rPr/>
            </w:pPr>
            <w:r w:rsidDel="00000000" w:rsidR="00000000" w:rsidRPr="00000000">
              <w:rPr>
                <w:rtl w:val="0"/>
              </w:rPr>
              <w:t xml:space="preserve">Porcentaje de personas que se quedaron esperando.</w:t>
            </w:r>
          </w:p>
        </w:tc>
      </w:tr>
    </w:tbl>
    <w:p w:rsidR="00000000" w:rsidDel="00000000" w:rsidP="00000000" w:rsidRDefault="00000000" w:rsidRPr="00000000" w14:paraId="00000047">
      <w:pPr>
        <w:rPr/>
      </w:pPr>
      <w:r w:rsidDel="00000000" w:rsidR="00000000" w:rsidRPr="00000000">
        <w:rPr>
          <w:rtl w:val="0"/>
        </w:rPr>
        <w:t xml:space="preserve">Clasificar los Eventos</w:t>
      </w:r>
    </w:p>
    <w:tbl>
      <w:tblPr>
        <w:tblStyle w:val="Table2"/>
        <w:tblW w:w="10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3345"/>
        <w:gridCol w:w="3510"/>
        <w:tblGridChange w:id="0">
          <w:tblGrid>
            <w:gridCol w:w="3600"/>
            <w:gridCol w:w="3345"/>
            <w:gridCol w:w="3510"/>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Eventos Propios</w:t>
            </w:r>
          </w:p>
        </w:tc>
        <w:tc>
          <w:tcPr/>
          <w:p w:rsidR="00000000" w:rsidDel="00000000" w:rsidP="00000000" w:rsidRDefault="00000000" w:rsidRPr="00000000" w14:paraId="00000049">
            <w:pPr>
              <w:rPr/>
            </w:pPr>
            <w:r w:rsidDel="00000000" w:rsidR="00000000" w:rsidRPr="00000000">
              <w:rPr>
                <w:rtl w:val="0"/>
              </w:rPr>
              <w:t xml:space="preserve">Aumento de cantidad de personas en el andén por llegadas</w:t>
            </w:r>
          </w:p>
        </w:tc>
        <w:tc>
          <w:tcPr/>
          <w:p w:rsidR="00000000" w:rsidDel="00000000" w:rsidP="00000000" w:rsidRDefault="00000000" w:rsidRPr="00000000" w14:paraId="0000004A">
            <w:pPr>
              <w:rPr/>
            </w:pPr>
            <w:r w:rsidDel="00000000" w:rsidR="00000000" w:rsidRPr="00000000">
              <w:rPr>
                <w:rtl w:val="0"/>
              </w:rPr>
              <w:t xml:space="preserve">Disminución de la cantidad de personas en el andén por la llegada del subte</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Eventos Comprometidos en </w:t>
            </w:r>
            <m:oMath>
              <m:r>
                <m:t>Δ</m:t>
              </m:r>
            </m:oMath>
            <w:r w:rsidDel="00000000" w:rsidR="00000000" w:rsidRPr="00000000">
              <w:rPr>
                <w:rtl w:val="0"/>
              </w:rPr>
              <w:t xml:space="preserve"> anteriores</w:t>
            </w:r>
          </w:p>
        </w:tc>
        <w:tc>
          <w:tcPr/>
          <w:p w:rsidR="00000000" w:rsidDel="00000000" w:rsidP="00000000" w:rsidRDefault="00000000" w:rsidRPr="00000000" w14:paraId="0000004C">
            <w:pPr>
              <w:rPr/>
            </w:pPr>
            <w:r w:rsidDel="00000000" w:rsidR="00000000" w:rsidRPr="00000000">
              <w:rPr>
                <w:rtl w:val="0"/>
              </w:rPr>
              <w:t xml:space="preserve">-</w:t>
            </w:r>
          </w:p>
        </w:tc>
        <w:tc>
          <w:tcPr/>
          <w:p w:rsidR="00000000" w:rsidDel="00000000" w:rsidP="00000000" w:rsidRDefault="00000000" w:rsidRPr="00000000" w14:paraId="0000004D">
            <w:pPr>
              <w:rPr/>
            </w:pPr>
            <w:r w:rsidDel="00000000" w:rsidR="00000000" w:rsidRPr="00000000">
              <w:rPr>
                <w:rtl w:val="0"/>
              </w:rPr>
              <w:t xml:space="preserve">-</w:t>
            </w:r>
          </w:p>
        </w:tc>
      </w:tr>
      <w:tr>
        <w:trPr>
          <w:cantSplit w:val="0"/>
          <w:trHeight w:val="70" w:hRule="atLeast"/>
          <w:tblHeader w:val="0"/>
        </w:trPr>
        <w:tc>
          <w:tcPr/>
          <w:p w:rsidR="00000000" w:rsidDel="00000000" w:rsidP="00000000" w:rsidRDefault="00000000" w:rsidRPr="00000000" w14:paraId="0000004E">
            <w:pPr>
              <w:rPr/>
            </w:pPr>
            <w:r w:rsidDel="00000000" w:rsidR="00000000" w:rsidRPr="00000000">
              <w:rPr>
                <w:rtl w:val="0"/>
              </w:rPr>
              <w:t xml:space="preserve">Eventos Comprometidos en </w:t>
            </w:r>
            <m:oMath>
              <m:r>
                <m:t>Δ</m:t>
              </m:r>
            </m:oMath>
            <w:r w:rsidDel="00000000" w:rsidR="00000000" w:rsidRPr="00000000">
              <w:rPr>
                <w:rtl w:val="0"/>
              </w:rPr>
              <w:t xml:space="preserve"> anteriores</w:t>
            </w:r>
          </w:p>
        </w:tc>
        <w:tc>
          <w:tcPr/>
          <w:p w:rsidR="00000000" w:rsidDel="00000000" w:rsidP="00000000" w:rsidRDefault="00000000" w:rsidRPr="00000000" w14:paraId="0000004F">
            <w:pPr>
              <w:rPr/>
            </w:pPr>
            <w:r w:rsidDel="00000000" w:rsidR="00000000" w:rsidRPr="00000000">
              <w:rPr>
                <w:rtl w:val="0"/>
              </w:rPr>
              <w:t xml:space="preserve">-</w:t>
            </w:r>
          </w:p>
        </w:tc>
        <w:tc>
          <w:tcPr/>
          <w:p w:rsidR="00000000" w:rsidDel="00000000" w:rsidP="00000000" w:rsidRDefault="00000000" w:rsidRPr="00000000" w14:paraId="00000050">
            <w:pPr>
              <w:rPr/>
            </w:pPr>
            <w:r w:rsidDel="00000000" w:rsidR="00000000" w:rsidRPr="00000000">
              <w:rPr>
                <w:rtl w:val="0"/>
              </w:rPr>
              <w:t xml:space="preserve">-</w:t>
            </w:r>
          </w:p>
        </w:tc>
      </w:tr>
    </w:tbl>
    <w:p w:rsidR="00000000" w:rsidDel="00000000" w:rsidP="00000000" w:rsidRDefault="00000000" w:rsidRPr="00000000" w14:paraId="00000051">
      <w:pPr>
        <w:ind w:left="0" w:right="183" w:firstLine="0"/>
        <w:rPr/>
      </w:pPr>
      <w:r w:rsidDel="00000000" w:rsidR="00000000" w:rsidRPr="00000000">
        <w:rPr>
          <w:rtl w:val="0"/>
        </w:rPr>
      </w:r>
    </w:p>
    <w:p w:rsidR="00000000" w:rsidDel="00000000" w:rsidP="00000000" w:rsidRDefault="00000000" w:rsidRPr="00000000" w14:paraId="00000052">
      <w:pPr>
        <w:ind w:left="0" w:right="183" w:firstLine="0"/>
        <w:rPr/>
      </w:pPr>
      <w:r w:rsidDel="00000000" w:rsidR="00000000" w:rsidRPr="00000000">
        <w:rPr>
          <w:rtl w:val="0"/>
        </w:rPr>
        <w:t xml:space="preserve">TEF= -------</w:t>
      </w:r>
    </w:p>
    <w:p w:rsidR="00000000" w:rsidDel="00000000" w:rsidP="00000000" w:rsidRDefault="00000000" w:rsidRPr="00000000" w14:paraId="00000053">
      <w:pPr>
        <w:ind w:left="0" w:right="183" w:firstLine="0"/>
        <w:rPr/>
      </w:pPr>
      <w:r w:rsidDel="00000000" w:rsidR="00000000" w:rsidRPr="00000000">
        <w:rPr>
          <w:rtl w:val="0"/>
        </w:rPr>
      </w:r>
    </w:p>
    <w:p w:rsidR="00000000" w:rsidDel="00000000" w:rsidP="00000000" w:rsidRDefault="00000000" w:rsidRPr="00000000" w14:paraId="00000054">
      <w:pPr>
        <w:ind w:left="0" w:right="183" w:firstLine="0"/>
        <w:rPr/>
      </w:pPr>
      <w:r w:rsidDel="00000000" w:rsidR="00000000" w:rsidRPr="00000000">
        <w:rPr>
          <w:rtl w:val="0"/>
        </w:rPr>
      </w:r>
    </w:p>
    <w:p w:rsidR="00000000" w:rsidDel="00000000" w:rsidP="00000000" w:rsidRDefault="00000000" w:rsidRPr="00000000" w14:paraId="00000055">
      <w:pPr>
        <w:ind w:left="0" w:right="183" w:firstLine="0"/>
        <w:rPr/>
      </w:pPr>
      <w:r w:rsidDel="00000000" w:rsidR="00000000" w:rsidRPr="00000000">
        <w:rPr>
          <w:rtl w:val="0"/>
        </w:rPr>
        <w:t xml:space="preserve">Idea de explicación= hay un volumen de datos TAN grande que si el resultado porcentaje es notable, entonces esa combinación de VC directamente no es factible, entonces lo importante es el promedio, porque define la calidad, porque? Porque normalmente, solo va a crecer en horas pico, así que si tenés ponele 3000 de promedio, significa que en horas pico, resulta que como 3000 personas tienen que esperar al siguiente subte, y 3000 son como dependiendo de las VC pero ponele 3 Subtes de gente esperando</w:t>
      </w:r>
    </w:p>
    <w:p w:rsidR="00000000" w:rsidDel="00000000" w:rsidP="00000000" w:rsidRDefault="00000000" w:rsidRPr="00000000" w14:paraId="00000056">
      <w:pPr>
        <w:ind w:left="0" w:right="183"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CC78B3"/>
    <w:pPr>
      <w:spacing w:after="0" w:line="240" w:lineRule="auto"/>
    </w:pPr>
    <w:rPr>
      <w:rFonts w:cstheme="minorHAnsi"/>
      <w:i w:val="1"/>
      <w:iCs w:val="1"/>
      <w:kern w:val="0"/>
      <w:sz w:val="32"/>
      <w:szCs w:val="32"/>
      <w:lang w:val="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i w:val="1"/>
      <w:sz w:val="32"/>
      <w:szCs w:val="3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i w:val="1"/>
      <w:sz w:val="32"/>
      <w:szCs w:val="3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data.buenosaires.gob.ar/dataset/subte-viajes-molinetes" TargetMode="External"/><Relationship Id="rId6" Type="http://schemas.openxmlformats.org/officeDocument/2006/relationships/styles" Target="styles.xml"/><Relationship Id="rId18" Type="http://schemas.openxmlformats.org/officeDocument/2006/relationships/image" Target="media/image2.jpg"/><Relationship Id="rId7" Type="http://schemas.openxmlformats.org/officeDocument/2006/relationships/customXml" Target="../customXML/item1.xml"/><Relationship Id="rId8"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OnH0E7G6ZBw4ax/XmEpREoJy3w==">CgMxLjA4AHIhMVFGUTZmMjVMekxsejhJbklBN2FXMW0yNmpfZ3dlM2Yy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2023-09-20T21:32:00Z</dcterms:created>
  <dc:creator>José Antonio Quispealaya ALiaga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