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255A" w:rsidRPr="004B255A" w:rsidRDefault="004B255A" w:rsidP="004B255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บทที่ 5</w:t>
      </w:r>
    </w:p>
    <w:p w:rsidR="004B255A" w:rsidRPr="004B255A" w:rsidRDefault="004B255A" w:rsidP="004B255A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สรุปผลและข้อเสนอแนะ</w:t>
      </w:r>
    </w:p>
    <w:p w:rsidR="004B255A" w:rsidRPr="004B255A" w:rsidRDefault="004B255A" w:rsidP="004B255A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5.1 สรุปผลการพัฒนาโปรเจ</w:t>
      </w:r>
      <w:r w:rsidR="00831D0D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0" w:name="_Hlk180092237"/>
      <w:r>
        <w:rPr>
          <w:rFonts w:ascii="TH SarabunPSK" w:hAnsi="TH SarabunPSK" w:cs="TH SarabunPSK"/>
          <w:b/>
          <w:bCs/>
          <w:sz w:val="32"/>
          <w:szCs w:val="32"/>
        </w:rPr>
        <w:t xml:space="preserve">5.1.1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การแสดงผลตารางซูโดกุที่ชัดเจน</w:t>
      </w:r>
      <w:bookmarkEnd w:id="0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/>
          <w:sz w:val="32"/>
          <w:szCs w:val="32"/>
          <w:cs/>
        </w:rPr>
        <w:t>ตารางซูโดกุแสดงผลได้อย่างสมบูรณ์ มีการจัดวางที่ชัดเจนและมีการเน้นช่องที่เลือกเพื่อให้ผู้เล่นสามารถโฟกัสได้ง่ายขึ้น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" w:name="_Hlk180092244"/>
      <w:r>
        <w:rPr>
          <w:rFonts w:ascii="TH SarabunPSK" w:hAnsi="TH SarabunPSK" w:cs="TH SarabunPSK"/>
          <w:b/>
          <w:bCs/>
          <w:sz w:val="32"/>
          <w:szCs w:val="32"/>
        </w:rPr>
        <w:t xml:space="preserve">5.1.2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การตรวจสอบและแสดงผลการกรอกตัวเลข</w:t>
      </w:r>
      <w:bookmarkEnd w:id="1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ฟังก์ชันการตรวจสอบตัวเลขที่กรอกทำงานได้อย่างถูกต้อง โดยสามารถบอกผู้เล่นได้เมื่อกรอกตัวเลขผิด พร้อมบันทึกจำนวนครั้งที่กรอกผิดอย่างชัดเจน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2" w:name="_Hlk180092265"/>
      <w:r>
        <w:rPr>
          <w:rFonts w:ascii="TH SarabunPSK" w:hAnsi="TH SarabunPSK" w:cs="TH SarabunPSK"/>
          <w:b/>
          <w:bCs/>
          <w:sz w:val="32"/>
          <w:szCs w:val="32"/>
        </w:rPr>
        <w:t xml:space="preserve">5.1.3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การเปลี่ยนระดับของเกมได้อย่างราบรื่น</w:t>
      </w:r>
      <w:bookmarkEnd w:id="2"/>
    </w:p>
    <w:p w:rsidR="004B255A" w:rsidRPr="004B255A" w:rsidRDefault="004B255A" w:rsidP="004B255A">
      <w:pPr>
        <w:spacing w:after="12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เมื่อผู้เล่นแก้ปริศนาสำเร็จ เกมสามารถเปลี่ยนไปยังระดับต่อไปได้อย่างราบรื่น พร้อมรีเซ็ตสถานะของเกมและค่าเริ่มต้นทั้งหมด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180092272"/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5.2 ข้อจำกัดของโปรเจ</w:t>
      </w:r>
      <w:r w:rsidRPr="004B255A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</w:p>
    <w:bookmarkEnd w:id="3"/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4" w:name="_Hlk180092279"/>
      <w:r>
        <w:rPr>
          <w:rFonts w:ascii="TH SarabunPSK" w:hAnsi="TH SarabunPSK" w:cs="TH SarabunPSK"/>
          <w:b/>
          <w:bCs/>
          <w:sz w:val="32"/>
          <w:szCs w:val="32"/>
        </w:rPr>
        <w:t xml:space="preserve">5.2.1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ข้อจำกัดในความหลากหลายของตารางซูโดกุ</w:t>
      </w:r>
      <w:bookmarkEnd w:id="4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ตารางซูโดกุที่นำมาใช้มีจำนวนจำกัด และยังไม่ครอบคลุมถึงความยากในระดับที่สูงมาก ทำให้ผู้เล่นที่มีทักษะสูงอาจไม่สามารถรับความท้าทายได้มากนัก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5" w:name="_Hlk180092286"/>
      <w:r>
        <w:rPr>
          <w:rFonts w:ascii="TH SarabunPSK" w:hAnsi="TH SarabunPSK" w:cs="TH SarabunPSK"/>
          <w:b/>
          <w:bCs/>
          <w:sz w:val="32"/>
          <w:szCs w:val="32"/>
        </w:rPr>
        <w:t xml:space="preserve">5.2.2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ขาดการแนะนำหรือคำอธิบายในการเล่น</w:t>
      </w:r>
      <w:bookmarkEnd w:id="5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เกมซูโดกุที่พัฒนาขึ้นนี้ยังไม่มีการแนะนำหรือคำอธิบายเกี่ยวกับวิธีการเล่นและกฎเกณฑ์ต่าง ๆ ซึ่งอาจทำให้ผู้เล่นมือใหม่รู้สึกสับสนได้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6" w:name="_Hlk180092293"/>
      <w:r>
        <w:rPr>
          <w:rFonts w:ascii="TH SarabunPSK" w:hAnsi="TH SarabunPSK" w:cs="TH SarabunPSK"/>
          <w:b/>
          <w:bCs/>
          <w:sz w:val="32"/>
          <w:szCs w:val="32"/>
        </w:rPr>
        <w:t xml:space="preserve">5.2.3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การแสดงผลที่ยังไม่รองรับทุกความละเอียดหน้าจอ</w:t>
      </w:r>
      <w:bookmarkEnd w:id="6"/>
    </w:p>
    <w:p w:rsidR="004B255A" w:rsidRDefault="004B255A" w:rsidP="004B255A">
      <w:pPr>
        <w:spacing w:after="12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เกมอาจแสดงผลได้ไม่สมบูรณ์บนหน้าจอที่มีความละเอียดสูงหรือความละเอียดต่ำเกินไป เนื่องจากการออกแบบขนาดของตารางและองค์ประกอบต่าง ๆ ยังไม่สามารถปรับตัวได้ตามขนาดหน้าจอ</w:t>
      </w:r>
    </w:p>
    <w:p w:rsid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Hlk180092299"/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5.3 ข้อเสนอแนะเพื่อการพัฒนาต่อยอด</w:t>
      </w:r>
    </w:p>
    <w:bookmarkEnd w:id="7"/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8" w:name="_Hlk180092324"/>
      <w:r>
        <w:rPr>
          <w:rFonts w:ascii="TH SarabunPSK" w:hAnsi="TH SarabunPSK" w:cs="TH SarabunPSK"/>
          <w:b/>
          <w:bCs/>
          <w:sz w:val="32"/>
          <w:szCs w:val="32"/>
        </w:rPr>
        <w:t xml:space="preserve">5.3.1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เพิ่มความหลากหลายของตารางซูโดกุ</w:t>
      </w:r>
      <w:bookmarkEnd w:id="8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ควรเพิ่มจำนวนและระดับความยากของตารางซูโดกุให้มากขึ้น เพื่อตอบสนองความต้องการของผู้เล่นทุกระดับ โดยเฉพาะผู้เล่นที่มีทักษะสูง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9" w:name="_Hlk180092332"/>
      <w:r>
        <w:rPr>
          <w:rFonts w:ascii="TH SarabunPSK" w:hAnsi="TH SarabunPSK" w:cs="TH SarabunPSK"/>
          <w:b/>
          <w:bCs/>
          <w:sz w:val="32"/>
          <w:szCs w:val="32"/>
        </w:rPr>
        <w:t xml:space="preserve">5.3.2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เพิ่มฟังก์ชันการช่วยเหลือผู้เล่น</w:t>
      </w:r>
      <w:bookmarkEnd w:id="9"/>
    </w:p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ควรมีระบบคำแนะนำ (</w:t>
      </w:r>
      <w:r w:rsidRPr="004B255A">
        <w:rPr>
          <w:rFonts w:ascii="TH SarabunPSK" w:hAnsi="TH SarabunPSK" w:cs="TH SarabunPSK"/>
          <w:sz w:val="32"/>
          <w:szCs w:val="32"/>
        </w:rPr>
        <w:t xml:space="preserve">Hints) </w:t>
      </w:r>
      <w:r w:rsidRPr="004B255A">
        <w:rPr>
          <w:rFonts w:ascii="TH SarabunPSK" w:hAnsi="TH SarabunPSK" w:cs="TH SarabunPSK"/>
          <w:sz w:val="32"/>
          <w:szCs w:val="32"/>
          <w:cs/>
        </w:rPr>
        <w:t>หรือการแสดงผลข้อผิดพลาดอัตโนมัติ เพื่อช่วยให้ผู้เล่นสามารถแก้ปัญหาซูโดกุได้ง่ายขึ้น โดยไม่ต้องพึ่งพาคำใบ้จากภายนอก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0" w:name="_Hlk180092345"/>
      <w:r>
        <w:rPr>
          <w:rFonts w:ascii="TH SarabunPSK" w:hAnsi="TH SarabunPSK" w:cs="TH SarabunPSK"/>
          <w:b/>
          <w:bCs/>
          <w:sz w:val="32"/>
          <w:szCs w:val="32"/>
        </w:rPr>
        <w:t xml:space="preserve">5.3.3 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พัฒนาอินเทอร</w:t>
      </w:r>
      <w:proofErr w:type="spellStart"/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์เฟซ</w:t>
      </w:r>
      <w:proofErr w:type="spellEnd"/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ที่ใช้งานง่าย</w:t>
      </w:r>
    </w:p>
    <w:bookmarkEnd w:id="10"/>
    <w:p w:rsidR="004B255A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ออกแบบอินเทอร</w:t>
      </w:r>
      <w:proofErr w:type="spellStart"/>
      <w:r w:rsidRPr="004B255A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4B255A">
        <w:rPr>
          <w:rFonts w:ascii="TH SarabunPSK" w:hAnsi="TH SarabunPSK" w:cs="TH SarabunPSK"/>
          <w:sz w:val="32"/>
          <w:szCs w:val="32"/>
          <w:cs/>
        </w:rPr>
        <w:t>ของเกมให้สวยงามและเป็นมิตรกับผู้ใช้มากยิ่งขึ้น รวมถึงรองรับการแสดงผลในหลากหลายความละเอียดหน้าจอ เพื่อให้ผู้เล่นสามารถเล่นได้ทั้งในคอมพิวเตอร์และอุปกรณ์พกพา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bookmarkStart w:id="11" w:name="_Hlk180092355"/>
      <w:r>
        <w:rPr>
          <w:rFonts w:ascii="TH SarabunPSK" w:hAnsi="TH SarabunPSK" w:cs="TH SarabunPSK"/>
          <w:b/>
          <w:bCs/>
          <w:sz w:val="32"/>
          <w:szCs w:val="32"/>
        </w:rPr>
        <w:t>5.3.4</w:t>
      </w:r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เพิ่มโหมดผู้เล่นหลายคน</w:t>
      </w:r>
      <w:bookmarkEnd w:id="11"/>
    </w:p>
    <w:p w:rsidR="004B255A" w:rsidRPr="004B255A" w:rsidRDefault="004B255A" w:rsidP="004B255A">
      <w:pPr>
        <w:spacing w:after="12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เพิ่มโหมดการแข่งขันระหว่างผู้เล่นสองคนหรือมากกว่า เพื่อเพิ่มความสนุกสนานและความท้าทายให้กับผู้เล่น อีกทั้งยังช่วยให้เกมมีความหลากหลายและน่าสนใจมากยิ่งขึ้น</w:t>
      </w:r>
    </w:p>
    <w:p w:rsidR="004B255A" w:rsidRPr="004B255A" w:rsidRDefault="004B255A" w:rsidP="004B255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2" w:name="_Hlk180092373"/>
      <w:r w:rsidRPr="004B255A">
        <w:rPr>
          <w:rFonts w:ascii="TH SarabunPSK" w:hAnsi="TH SarabunPSK" w:cs="TH SarabunPSK"/>
          <w:b/>
          <w:bCs/>
          <w:sz w:val="32"/>
          <w:szCs w:val="32"/>
          <w:cs/>
        </w:rPr>
        <w:t>5.4 สรุปผลการพัฒนา</w:t>
      </w:r>
    </w:p>
    <w:bookmarkEnd w:id="12"/>
    <w:p w:rsidR="004C3F37" w:rsidRPr="004B255A" w:rsidRDefault="004B255A" w:rsidP="004B255A">
      <w:pPr>
        <w:spacing w:after="0"/>
        <w:rPr>
          <w:rFonts w:ascii="TH SarabunPSK" w:hAnsi="TH SarabunPSK" w:cs="TH SarabunPSK"/>
          <w:sz w:val="32"/>
          <w:szCs w:val="32"/>
        </w:rPr>
      </w:pPr>
      <w:r w:rsidRPr="004B255A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4B255A">
        <w:rPr>
          <w:rFonts w:ascii="TH SarabunPSK" w:hAnsi="TH SarabunPSK" w:cs="TH SarabunPSK"/>
          <w:sz w:val="32"/>
          <w:szCs w:val="32"/>
          <w:cs/>
        </w:rPr>
        <w:t>โปรเจ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 w:rsidRPr="004B255A">
        <w:rPr>
          <w:rFonts w:ascii="TH SarabunPSK" w:hAnsi="TH SarabunPSK" w:cs="TH SarabunPSK"/>
          <w:sz w:val="32"/>
          <w:szCs w:val="32"/>
          <w:cs/>
        </w:rPr>
        <w:t>การพัฒนาเกมซูโดกุนี้ประสบความสำเร็จในการสร้างเกมที่มีความเสถียรและสามารถตอบสนองต่อความต้องการของผู้เล่นได้อย่างดี แม้ว่าจะมีข้อจำกัดและความท้าทายบางประการที่พบเจอระหว่างการพัฒนา แต่ก็สามารถนำมาเป็นแนวทางในการปรับปรุงและพัฒนาต่อยอดในอนาคตได้ การเพิ่มเติมฟังก์ชันและคุณสมบัติเพื่อรองรับความต้องการที่หลากหลายของผู้เล่นจะช่วยให้เกมนี้กลายเป็นเกมที่ได้รับความนิยมและมีความสนุกสนานมากยิ่งขึ้น</w:t>
      </w:r>
    </w:p>
    <w:sectPr w:rsidR="004C3F37" w:rsidRPr="004B255A" w:rsidSect="005E0BC6">
      <w:headerReference w:type="default" r:id="rId7"/>
      <w:pgSz w:w="11906" w:h="16838" w:code="9"/>
      <w:pgMar w:top="2160" w:right="1440" w:bottom="1440" w:left="216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38E6" w:rsidRDefault="00C138E6" w:rsidP="005E0BC6">
      <w:pPr>
        <w:spacing w:after="0" w:line="240" w:lineRule="auto"/>
      </w:pPr>
      <w:r>
        <w:separator/>
      </w:r>
    </w:p>
  </w:endnote>
  <w:endnote w:type="continuationSeparator" w:id="0">
    <w:p w:rsidR="00C138E6" w:rsidRDefault="00C138E6" w:rsidP="005E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38E6" w:rsidRDefault="00C138E6" w:rsidP="005E0BC6">
      <w:pPr>
        <w:spacing w:after="0" w:line="240" w:lineRule="auto"/>
      </w:pPr>
      <w:r>
        <w:separator/>
      </w:r>
    </w:p>
  </w:footnote>
  <w:footnote w:type="continuationSeparator" w:id="0">
    <w:p w:rsidR="00C138E6" w:rsidRDefault="00C138E6" w:rsidP="005E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115703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5E0BC6" w:rsidRPr="005E0BC6" w:rsidRDefault="005E0BC6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5E0BC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E0BC6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E0BC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E0BC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E0BC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5E0BC6" w:rsidRPr="005E0BC6" w:rsidRDefault="005E0BC6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7734C"/>
    <w:multiLevelType w:val="multilevel"/>
    <w:tmpl w:val="16F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C6928"/>
    <w:multiLevelType w:val="multilevel"/>
    <w:tmpl w:val="C52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7CB0"/>
    <w:multiLevelType w:val="multilevel"/>
    <w:tmpl w:val="6F9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04830">
    <w:abstractNumId w:val="1"/>
  </w:num>
  <w:num w:numId="2" w16cid:durableId="547229475">
    <w:abstractNumId w:val="0"/>
  </w:num>
  <w:num w:numId="3" w16cid:durableId="9528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5A"/>
    <w:rsid w:val="00174CD4"/>
    <w:rsid w:val="0025121A"/>
    <w:rsid w:val="004B255A"/>
    <w:rsid w:val="004C3F37"/>
    <w:rsid w:val="005264BC"/>
    <w:rsid w:val="005E0BC6"/>
    <w:rsid w:val="00831D0D"/>
    <w:rsid w:val="00A2156C"/>
    <w:rsid w:val="00C138E6"/>
    <w:rsid w:val="00E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9745"/>
  <w15:chartTrackingRefBased/>
  <w15:docId w15:val="{65A4A322-B351-4DF7-B66C-7135208F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C6"/>
  </w:style>
  <w:style w:type="paragraph" w:styleId="Footer">
    <w:name w:val="footer"/>
    <w:basedOn w:val="Normal"/>
    <w:link w:val="FooterChar"/>
    <w:uiPriority w:val="99"/>
    <w:unhideWhenUsed/>
    <w:rsid w:val="005E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2</cp:revision>
  <dcterms:created xsi:type="dcterms:W3CDTF">2024-10-17T14:24:00Z</dcterms:created>
  <dcterms:modified xsi:type="dcterms:W3CDTF">2024-10-17T14:24:00Z</dcterms:modified>
</cp:coreProperties>
</file>