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1A"/>
          <w:spacing w:val="40"/>
          <w:sz w:val="44"/>
          <w:szCs w:val="44"/>
        </w:rPr>
        <w:t xml:space="preserve">TAMERLAN KANGARLI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F4C75"/>
          <w:sz w:val="24"/>
          <w:szCs w:val="24"/>
        </w:rPr>
        <w:t xml:space="preserve">Middle Frontend React Developer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+994 55 985 15 10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|  </w:t>
      </w:r>
      <w:hyperlink w:history="1" r:id="rIdun4f1t59bs6vptjqozf3k">
        <w:r>
          <w:rPr>
            <w:rStyle w:val="Hyperlink"/>
            <w:rFonts w:ascii="Calibri" w:cs="Calibri" w:eastAsia="Calibri" w:hAnsi="Calibri"/>
            <w:color w:val="0F4C75"/>
            <w:sz w:val="20"/>
            <w:szCs w:val="20"/>
          </w:rPr>
          <w:t xml:space="preserve">tamerlankengerli@outlook.com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 |  </w:t>
      </w:r>
      <w:hyperlink w:history="1" r:id="rIdt3b54dppaclgvdz_qflo1">
        <w:r>
          <w:rPr>
            <w:rStyle w:val="Hyperlink"/>
            <w:rFonts w:ascii="Calibri" w:cs="Calibri" w:eastAsia="Calibri" w:hAnsi="Calibri"/>
            <w:color w:val="0F4C75"/>
            <w:sz w:val="20"/>
            <w:szCs w:val="20"/>
          </w:rPr>
          <w:t xml:space="preserve">tamerlankangarli.xyz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 |  </w:t>
      </w:r>
      <w:hyperlink w:history="1" r:id="rIdykxphxyp9d8ydclmhflxq">
        <w:r>
          <w:rPr>
            <w:rStyle w:val="Hyperlink"/>
            <w:rFonts w:ascii="Calibri" w:cs="Calibri" w:eastAsia="Calibri" w:hAnsi="Calibri"/>
            <w:color w:val="0F4C75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color w:val="5A5A5A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Baku, Azerbaijan</w:t>
      </w:r>
    </w:p>
    <w:p>
      <w:pPr>
        <w:pBdr>
          <w:bottom w:val="single" w:color="0F4C75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0F4C75"/>
          <w:spacing w:val="40"/>
          <w:sz w:val="24"/>
          <w:szCs w:val="24"/>
        </w:rPr>
        <w:t xml:space="preserve">PROFESSIONAL SUMMARY</w:t>
      </w:r>
    </w:p>
    <w:p>
      <w:pPr>
        <w:spacing w:after="120" w:before="0" w:line="300"/>
        <w:jc w:val="both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Mid-level Frontend React Developer with 3+ years of experience building scalable web applications using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React, Next.js, and TypeScript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. Specialized in developing high-performance, maintainable user interfaces and working with complex, data-driven systems in enterprise, logistics, and healthcare domains. Strong experience in state management, API integration, and performance optimization, with a focus on delivering reliable, production-ready features. Comfortable collaborating in agile teams and contributing to clean, scalable codebases.</w:t>
      </w:r>
    </w:p>
    <w:p>
      <w:pPr>
        <w:pBdr>
          <w:bottom w:val="single" w:color="0F4C75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0F4C75"/>
          <w:spacing w:val="40"/>
          <w:sz w:val="24"/>
          <w:szCs w:val="24"/>
        </w:rPr>
        <w:t xml:space="preserve">TECHNICAL SKILLS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Core: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JavaScript (ES6+), TypeScript, HTML5, CSS3, SASS, async programming, browser APIs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React.js, Redux, React Router, Next.js (SSR, ISR, page/app router), NestJS, Node.js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UI &amp; Styling: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Tailwind CSS, Material UI, Styled Components, Figma, responsive/adaptive design, design systems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Forms &amp; Validation: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Formik, Yup, React Hook Form, Zod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Jest, React Testing Library, Unit &amp; Integration Testing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Workflow: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Git, GitHub, GitLab, REST APIs, Webpack, Vite, npm, Postman, Jira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Agile / Scrum, SDLC, code reviews, component-driven architecture, clean code principles, performance optimization, scalable frontend architecture, microfrontend architecture (Module Federation)</w:t>
      </w:r>
    </w:p>
    <w:p>
      <w:pPr>
        <w:spacing w:after="6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DevOps: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GitHub Actions, Docker (basic), Vercel, Netlify, Heroku, AWS</w:t>
      </w:r>
    </w:p>
    <w:p>
      <w:pPr>
        <w:pBdr>
          <w:bottom w:val="single" w:color="0F4C75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0F4C75"/>
          <w:spacing w:val="40"/>
          <w:sz w:val="24"/>
          <w:szCs w:val="24"/>
        </w:rPr>
        <w:t xml:space="preserve">SOFT SKILLS</w:t>
      </w:r>
    </w:p>
    <w:p>
      <w:pPr>
        <w:spacing w:after="60" w:before="0" w:line="280"/>
        <w:jc w:val="left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Team Collaboration  •  Mentorship &amp; Knowledge Sharing  •  Clear Technical Communication  •  Ownership &amp; Accountability  •  Problem-Solving  •  Adaptability  •  Time Management  •  Attention to Detail  •  Cross-Functional Collaboration  •  Self-Motivated Learner</w:t>
      </w:r>
    </w:p>
    <w:p>
      <w:pPr>
        <w:pBdr>
          <w:bottom w:val="single" w:color="0F4C75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0F4C75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Fullstack Developer</w:t>
      </w:r>
      <w:r>
        <w:rPr>
          <w:rFonts w:ascii="Calibri" w:cs="Calibri" w:eastAsia="Calibri" w:hAnsi="Calibri"/>
          <w:color w:val="5A5A5A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Andersen Lab</w:t>
      </w:r>
      <w: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Aug 2025 – Apr 2026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Tasked with scaling the frontend of a high-volume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Logistics Warehouse Management System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architected responsive interfaces using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React, TypeScript, and Redux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designing state management patterns that sustained performance under heavy real-time data flows across multiple modules.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Inherited a frontend codebase with only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40% test coverage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and recurring production regressions; introduced disciplined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Jest-based unit and integration testing practices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raising coverage to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85%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and significantly reducing post-release defects.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Diagnosed critical rendering and bundle-size bottlenecks degrading warehouse operator workflows; applied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React performance optimizations, code splitting, and lazy loading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cutting load times by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35%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and measurably improving daily operational throughput.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Assigned to support team expansion,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onboarded and mentored 3 junior engineers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guiding them through React patterns, component architecture, and development workflows to accelerate their time-to-productivity.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Collaborated with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Product Owners and cross-functional stakeholders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within an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Agile/Scrum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environment, translating ambiguous requirements into clear technical tasks, providing accurate estimations, and consistently meeting sprint milestones.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Led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peer code reviews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to uphold coding standards, catch regressions early, and promote shared ownership and knowledge transfer across the engineering team.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color w:val="5A5A5A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Millisoft LLC</w:t>
      </w:r>
      <w: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May 2024 – Jul 2025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Owned the development and continuous enhancement of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30+ modules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within an enterprise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HR and Accounting management system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delivering full CRUD functionality, real-time search, and advanced filtering that improved data accessibility and user efficiency at scale.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Responding to recurring inconsistencies across form-heavy modules, architected a scalable library of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reusable, type-safe UI components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— from atomic inputs to complex dynamic forms with multi-row tables and configurable fields — using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Formik and Yup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improving reliability and accelerating team-wide delivery velocity.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Confronted with slow initial load times degrading user experience, implemented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code splitting, lazy loading, and React performance best practices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achieving a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30–35% improvement in first-load performance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client-side routing with React Router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including a dynamic, searchable sidebar that streamlined navigation across a rapidly growing module tree and reduced user friction.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Partnered daily with backend engineers to define and integrate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REST APIs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proactively surfacing edge cases during integration and maintaining a clean, scalable frontend architecture.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Calibri" w:cs="Calibri" w:eastAsia="Calibri" w:hAnsi="Calibri"/>
          <w:color w:val="5A5A5A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Caspian Innovation Center LLC</w:t>
      </w:r>
      <w: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Feb 2024 – May 2024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Built scalable, maintainable, and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type-safe frontend applications with TypeScript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under senior engineering mentorship, rapidly adopting modern best practices and clean-code principles expected in production environments.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Reverse-engineered and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rebuilt the company's exam platform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end-to-end, successfully replicating core functionality while absorbing real-world patterns in component design, state management, and API integration.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Delivered multiple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personal React projects from concept through deployment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independently handling problem-solving, debugging, and shipping clean, production-ready code with minimal supervision.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Developer (Intern)</w:t>
      </w:r>
      <w:r>
        <w:rPr>
          <w:rFonts w:ascii="Calibri" w:cs="Calibri" w:eastAsia="Calibri" w:hAnsi="Calibri"/>
          <w:color w:val="5A5A5A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JET Academy</w:t>
      </w:r>
      <w: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May 2023 – Feb 2024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Designed and built a fully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responsive travel landing page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HTML, CSS, and JavaScript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prioritizing user experience and cross-device compatibility.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Developed a multi-page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e-commerce interface in React.js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leveraging reusable components and scalable architecture to mirror production-level engineering standards.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color w:val="2C2C2C"/>
          <w:sz w:val="20"/>
          <w:szCs w:val="20"/>
        </w:rPr>
        <w:t xml:space="preserve">Translated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Figma design specifications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into pixel-accurate, fully functional interfaces, building strong habits in UI implementation precision and designer–developer collaboration.</w:t>
      </w:r>
    </w:p>
    <w:p>
      <w:pPr>
        <w:pStyle w:val="ListParagraph"/>
        <w:numPr>
          <w:ilvl w:val="0"/>
          <w:numId w:val="2"/>
        </w:numPr>
        <w:spacing w:after="60" w:before="0" w:line="28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Secured 1st place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 in a company-wide hackathon by leading frontend development of a feedback management system in </w:t>
      </w: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React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, collaborating within a cross-functional team to ship a complete full-stack solution under tight deadlines.</w:t>
      </w:r>
    </w:p>
    <w:p>
      <w:pPr>
        <w:pBdr>
          <w:bottom w:val="single" w:color="0F4C75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0F4C75"/>
          <w:spacing w:val="4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Master of Cybersecurity</w:t>
      </w:r>
      <w: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/>
      </w:r>
    </w:p>
    <w:p>
      <w:pPr>
        <w:spacing w:after="100" w:before="0" w:line="280"/>
      </w:pPr>
      <w:r>
        <w:rPr>
          <w:rFonts w:ascii="Calibri" w:cs="Calibri" w:eastAsia="Calibri" w:hAnsi="Calibri"/>
          <w:color w:val="0F4C75"/>
          <w:sz w:val="20"/>
          <w:szCs w:val="20"/>
        </w:rPr>
        <w:t xml:space="preserve">Azerbaijan State University of Economics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Information Assurance</w:t>
      </w:r>
      <w: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/>
      </w:r>
    </w:p>
    <w:p>
      <w:pPr>
        <w:spacing w:after="100" w:before="0" w:line="280"/>
      </w:pPr>
      <w:r>
        <w:rPr>
          <w:rFonts w:ascii="Calibri" w:cs="Calibri" w:eastAsia="Calibri" w:hAnsi="Calibri"/>
          <w:color w:val="0F4C75"/>
          <w:sz w:val="20"/>
          <w:szCs w:val="20"/>
        </w:rPr>
        <w:t xml:space="preserve">Azerbaijan State Oil and Industry University</w:t>
      </w:r>
    </w:p>
    <w:p>
      <w:pPr>
        <w:pBdr>
          <w:bottom w:val="single" w:color="0F4C75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0F4C75"/>
          <w:spacing w:val="40"/>
          <w:sz w:val="24"/>
          <w:szCs w:val="24"/>
        </w:rPr>
        <w:t xml:space="preserve">LANGUAGES</w:t>
      </w:r>
    </w:p>
    <w:p>
      <w:pPr>
        <w:spacing w:after="0" w:before="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Azerbaijani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— Native   |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 </w:t>
      </w:r>
      <w:r>
        <w:rPr>
          <w:rFonts w:ascii="Calibri" w:cs="Calibri" w:eastAsia="Calibri" w:hAnsi="Calibri"/>
          <w:color w:val="2C2C2C"/>
          <w:sz w:val="20"/>
          <w:szCs w:val="20"/>
        </w:rPr>
        <w:t xml:space="preserve">— Professional Working Proficiency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Calibri" w:cs="Calibri" w:eastAsia="Calibri" w:hAnsi="Calibri"/>
        <w:color w:val="0F4C75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4f1t59bs6vptjqozf3k" Type="http://schemas.openxmlformats.org/officeDocument/2006/relationships/hyperlink" Target="mailto:tamerlankengerli@outlook.com" TargetMode="External"/><Relationship Id="rIdt3b54dppaclgvdz_qflo1" Type="http://schemas.openxmlformats.org/officeDocument/2006/relationships/hyperlink" Target="https://tamerlankangarli.xyz" TargetMode="External"/><Relationship Id="rIdykxphxyp9d8ydclmhflxq" Type="http://schemas.openxmlformats.org/officeDocument/2006/relationships/hyperlink" Target="https://www.linkedin.com/in/tamerlankangarli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Tamerlan Kangarli — CV</dc:title>
  <dc:creator>Tamerlan Kangarli</dc:creator>
  <cp:lastModifiedBy>Un-named</cp:lastModifiedBy>
  <cp:revision>1</cp:revision>
  <dcterms:created xsi:type="dcterms:W3CDTF">2026-04-22T18:52:14.815Z</dcterms:created>
  <dcterms:modified xsi:type="dcterms:W3CDTF">2026-04-22T18:52:14.816Z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