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74" w:rsidRPr="005A1BD6" w:rsidRDefault="006B1B6D" w:rsidP="005A1BD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Кейс 2. </w:t>
      </w:r>
      <w:r w:rsidR="005A1B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Игра «</w:t>
      </w:r>
      <w:r w:rsidR="005A1BD6">
        <w:rPr>
          <w:rFonts w:ascii="Times New Roman" w:eastAsia="Times New Roman" w:hAnsi="Times New Roman" w:cs="Times New Roman"/>
          <w:b/>
          <w:sz w:val="28"/>
          <w:szCs w:val="28"/>
        </w:rPr>
        <w:t>Спаси остров</w:t>
      </w:r>
      <w:r w:rsidR="005A1B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1B6674" w:rsidRDefault="001B6674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6674" w:rsidRDefault="006B1B6D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руководстве подробно рассмотрен процесс создания игры, в которой игрок угадывает буквы в загаданном слове, а затем и вс</w:t>
      </w:r>
      <w:r w:rsidR="005A1BD6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слово целиком. Чтобы победить, игрок должен угадать все буквы в слове до того, как остров уйдет под воду.</w:t>
      </w:r>
    </w:p>
    <w:p w:rsidR="001B6674" w:rsidRDefault="006B1B6D" w:rsidP="005A1BD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Предварительные шаги</w:t>
      </w:r>
    </w:p>
    <w:p w:rsidR="001B6674" w:rsidRDefault="005A1BD6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ПК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установить стандартную среду разработки программ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окне браузера переходим на официальный сайт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7393">
        <w:rPr>
          <w:rFonts w:ascii="Times New Roman" w:eastAsia="Times New Roman" w:hAnsi="Times New Roman" w:cs="Times New Roman"/>
          <w:sz w:val="28"/>
          <w:szCs w:val="28"/>
        </w:rPr>
        <w:t>https://www.python.org/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во вкладке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Downloads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выбираем для установки последнюю актуальную версию программы.</w:t>
      </w:r>
    </w:p>
    <w:p w:rsidR="001B6674" w:rsidRDefault="006B1B6D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667250" cy="22923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578" cy="229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5A1BD6" w:rsidRDefault="005A1BD6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фициальный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 для установки среды разработки</w:t>
      </w:r>
    </w:p>
    <w:p w:rsidR="001B6674" w:rsidRDefault="006B1B6D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 запустить исполняемый файл для установки.</w:t>
      </w:r>
    </w:p>
    <w:p w:rsidR="001B6674" w:rsidRDefault="006B1B6D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089400" cy="2057400"/>
            <wp:effectExtent l="0" t="0" r="635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705" cy="2057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BD6" w:rsidRDefault="005A1BD6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ачало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5A1BD6" w:rsidRDefault="005A1BD6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завершения процесса установки в окне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Пуск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появится IDLE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стандартная среда разработки.</w:t>
      </w:r>
    </w:p>
    <w:p w:rsidR="001B6674" w:rsidRDefault="006B1B6D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571750" cy="24447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056" cy="244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BD6" w:rsidRDefault="005A1BD6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 найти IDLE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5A1BD6" w:rsidRDefault="005A1BD6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з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апустить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программу IDLE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создать новый файл для написания текста программы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B6674" w:rsidRDefault="006B1B6D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781175" cy="2292350"/>
            <wp:effectExtent l="0" t="0" r="9525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9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203450" cy="2292350"/>
            <wp:effectExtent l="0" t="0" r="635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29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BD6" w:rsidRDefault="005A1BD6" w:rsidP="005A1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апуск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интерпретатора и текстового редактора кода IDLE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5A1BD6" w:rsidRDefault="005A1BD6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Сохраните файл до начала работ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выбрав необходимую папку и дав ему имя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ostrov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расширение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установится автоматически.</w:t>
      </w:r>
    </w:p>
    <w:p w:rsidR="001B6674" w:rsidRDefault="006B1B6D" w:rsidP="005A1BD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Изучение механики игры</w:t>
      </w:r>
    </w:p>
    <w:p w:rsidR="001B6674" w:rsidRDefault="005A1BD6" w:rsidP="005A1B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6B1B6D">
        <w:rPr>
          <w:rFonts w:ascii="Times New Roman" w:eastAsia="Times New Roman" w:hAnsi="Times New Roman" w:cs="Times New Roman"/>
          <w:sz w:val="28"/>
          <w:szCs w:val="28"/>
        </w:rPr>
        <w:t>загадывает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6B1B6D">
        <w:rPr>
          <w:rFonts w:ascii="Times New Roman" w:eastAsia="Times New Roman" w:hAnsi="Times New Roman" w:cs="Times New Roman"/>
          <w:sz w:val="28"/>
          <w:szCs w:val="28"/>
        </w:rPr>
        <w:t xml:space="preserve"> слово</w:t>
      </w:r>
      <w:r w:rsidR="00ED306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B1B6D">
        <w:rPr>
          <w:rFonts w:ascii="Times New Roman" w:eastAsia="Times New Roman" w:hAnsi="Times New Roman" w:cs="Times New Roman"/>
          <w:sz w:val="28"/>
          <w:szCs w:val="28"/>
        </w:rPr>
        <w:t xml:space="preserve"> и на экране появляются звездочки по количеству букв в загаданном слове. Программа на самом деле выбирает слово из заранее созданного списка слов. Понятно, что чем длиннее такой список, тем интереснее игра. Игрок вводит буквы, чтобы отгадать слово. Если бу</w:t>
      </w:r>
      <w:r w:rsidR="00ED3063">
        <w:rPr>
          <w:rFonts w:ascii="Times New Roman" w:eastAsia="Times New Roman" w:hAnsi="Times New Roman" w:cs="Times New Roman"/>
          <w:sz w:val="28"/>
          <w:szCs w:val="28"/>
        </w:rPr>
        <w:t>ква есть в слове, то на экране звездочка</w:t>
      </w:r>
      <w:r w:rsidR="006B1B6D">
        <w:rPr>
          <w:rFonts w:ascii="Times New Roman" w:eastAsia="Times New Roman" w:hAnsi="Times New Roman" w:cs="Times New Roman"/>
          <w:sz w:val="28"/>
          <w:szCs w:val="28"/>
        </w:rPr>
        <w:t xml:space="preserve"> заменяется буквой, а если нет </w:t>
      </w:r>
      <w:r w:rsidR="00ED3063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A258ED">
        <w:rPr>
          <w:rFonts w:ascii="Times New Roman" w:eastAsia="Times New Roman" w:hAnsi="Times New Roman" w:cs="Times New Roman"/>
          <w:sz w:val="28"/>
          <w:szCs w:val="28"/>
        </w:rPr>
        <w:t xml:space="preserve"> то рисуется один </w:t>
      </w:r>
      <w:r w:rsidR="00A258E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элемент </w:t>
      </w:r>
      <w:r w:rsidR="00A258E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6B1B6D">
        <w:rPr>
          <w:rFonts w:ascii="Times New Roman" w:eastAsia="Times New Roman" w:hAnsi="Times New Roman" w:cs="Times New Roman"/>
          <w:sz w:val="28"/>
          <w:szCs w:val="28"/>
        </w:rPr>
        <w:t>затопленного острова</w:t>
      </w:r>
      <w:r w:rsidR="00A258E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6B1B6D">
        <w:rPr>
          <w:rFonts w:ascii="Times New Roman" w:eastAsia="Times New Roman" w:hAnsi="Times New Roman" w:cs="Times New Roman"/>
          <w:sz w:val="28"/>
          <w:szCs w:val="28"/>
        </w:rPr>
        <w:t>. Если отгадывающий не успел угадать слово раньше, чем на</w:t>
      </w:r>
      <w:r w:rsidR="00A258ED">
        <w:rPr>
          <w:rFonts w:ascii="Times New Roman" w:eastAsia="Times New Roman" w:hAnsi="Times New Roman" w:cs="Times New Roman"/>
          <w:sz w:val="28"/>
          <w:szCs w:val="28"/>
        </w:rPr>
        <w:t>рисована область, например, 3×</w:t>
      </w:r>
      <w:r w:rsidR="006B1B6D">
        <w:rPr>
          <w:rFonts w:ascii="Times New Roman" w:eastAsia="Times New Roman" w:hAnsi="Times New Roman" w:cs="Times New Roman"/>
          <w:sz w:val="28"/>
          <w:szCs w:val="28"/>
        </w:rPr>
        <w:t>3 квадрата полностью, то остров спасти не удалось.</w:t>
      </w:r>
    </w:p>
    <w:p w:rsidR="001B6674" w:rsidRDefault="006B1B6D" w:rsidP="00A258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обсудить?</w:t>
      </w:r>
    </w:p>
    <w:p w:rsidR="001B6674" w:rsidRDefault="006B1B6D" w:rsidP="005A1B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угадывающего: начинать угадывать буквы с наиболее часто встречающихся, кроме того, начав с гласных (о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 д.</w:t>
      </w:r>
      <w:r>
        <w:rPr>
          <w:rFonts w:ascii="Times New Roman" w:eastAsia="Times New Roman" w:hAnsi="Times New Roman" w:cs="Times New Roman"/>
          <w:sz w:val="28"/>
          <w:szCs w:val="28"/>
        </w:rPr>
        <w:t>), лучше переключиться на согласные, потому что именно по ним слово угадывается легче.</w:t>
      </w:r>
    </w:p>
    <w:p w:rsidR="001B6674" w:rsidRDefault="006B1B6D" w:rsidP="005A1B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Georgia" w:eastAsia="Georgia" w:hAnsi="Georgia" w:cs="Georgia"/>
          <w:color w:val="3E3E3E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Подсказка для выбора слов: поначалу кажется, что нужно загадывать длинные слова, чтобы буквы в них угадывались дольше. Однако, чем длиннее слово, тем больше в н</w:t>
      </w:r>
      <w:r w:rsidR="005A1BD6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м часто встречающихся букв. Поэтому лучше загадывать короткие слова с редко встречающимися буквами, чтобы было сложно угадать их за отведенные попытки.</w:t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Визуализация алгоритма с помощью блок-схемы</w:t>
      </w:r>
    </w:p>
    <w:p w:rsidR="001B6674" w:rsidRDefault="006B1B6D" w:rsidP="005A1B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алгоритма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графическое изображение алгоритма в виде связанных между собой с помощью стрелок (линий перехода) блоков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графических символов, каждый из которых соответствует одному шагу алгоритма. Внутри блока дается описание соответствующего действия.</w:t>
      </w:r>
    </w:p>
    <w:p w:rsidR="001B6674" w:rsidRDefault="006B1B6D" w:rsidP="006B1B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089400" cy="4324350"/>
            <wp:effectExtent l="0" t="0" r="635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871" cy="4324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бозначение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 блок-схемы алгоритма</w:t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val="ru-RU"/>
        </w:rPr>
        <w:lastRenderedPageBreak/>
        <w:drawing>
          <wp:inline distT="114300" distB="114300" distL="114300" distR="114300">
            <wp:extent cx="5334000" cy="63246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300" cy="6324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озможный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игры</w:t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Программирование игры</w:t>
      </w:r>
    </w:p>
    <w:p w:rsidR="001B6674" w:rsidRDefault="006B1B6D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списке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ostrov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хранятся этапы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затопления острова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Список слов формируем в строковой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применяя функцию разделения на элементы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 пробелу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 Формируем случайное слово из списка, инициализируем переменные для верных и неверных букв, выводим символы-звездочки по количеству букв в загаданном слове.</w:t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1600835" cy="4038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129" cy="405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552700" cy="4032250"/>
            <wp:effectExtent l="0" t="0" r="0" b="635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903" cy="4032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игре</w:t>
      </w:r>
    </w:p>
    <w:p w:rsidR="001B6674" w:rsidRDefault="006B1B6D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некоторых языках программирования одинарные и двойные кавычки предназначены для разных вещей.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использовать оба варианта (но строка должна начинаться и заканчиваться одним и тем же типом кавычек).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есть еще два типа кавычек: ''' (тройные одинарные) и """ (тройные двойные). Таким образом, можно использовать несколько уровней кавычек, прежде чем придется заботиться об их экранировании.</w:t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16500" cy="2527300"/>
            <wp:effectExtent l="0" t="0" r="0" b="635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863" cy="2527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674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ввода букв</w:t>
      </w:r>
    </w:p>
    <w:p w:rsidR="001B6674" w:rsidRDefault="006B1B6D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передаются аргументы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нарисованных элементов затопления, неверные буквы, верные буквы и загаданное слово.</w:t>
      </w:r>
    </w:p>
    <w:p w:rsidR="001B6674" w:rsidRDefault="006B1B6D" w:rsidP="005A1B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программируем циклическую проверку условий победы или проигрыша игрока. Используем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foundAllLetters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(принимает значение истина или ложь) для фиксации условия.</w:t>
      </w:r>
    </w:p>
    <w:p w:rsidR="006B1B6D" w:rsidRDefault="006B1B6D" w:rsidP="006B1B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672138" cy="3231908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231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674" w:rsidRDefault="006B1B6D" w:rsidP="006B1B6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икл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условий победы или поражения игрока</w:t>
      </w:r>
    </w:p>
    <w:sectPr w:rsidR="001B6674" w:rsidSect="005A1BD6">
      <w:pgSz w:w="11909" w:h="16834"/>
      <w:pgMar w:top="1134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74"/>
    <w:rsid w:val="001B6674"/>
    <w:rsid w:val="005A1BD6"/>
    <w:rsid w:val="006B1B6D"/>
    <w:rsid w:val="00864C41"/>
    <w:rsid w:val="00A258ED"/>
    <w:rsid w:val="00E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64C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64C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ASUS-mini</cp:lastModifiedBy>
  <cp:revision>5</cp:revision>
  <dcterms:created xsi:type="dcterms:W3CDTF">2019-12-09T14:44:00Z</dcterms:created>
  <dcterms:modified xsi:type="dcterms:W3CDTF">2020-06-03T12:26:00Z</dcterms:modified>
</cp:coreProperties>
</file>