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5749E7" w:rsidP="00B63DD5">
            <w:pPr>
              <w:rPr>
                <w:szCs w:val="22"/>
              </w:rPr>
            </w:pPr>
            <w:r>
              <w:rPr>
                <w:szCs w:val="22"/>
              </w:rPr>
              <w:t>Initialisation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5749E7" w:rsidP="00B63DD5">
            <w:pPr>
              <w:rPr>
                <w:szCs w:val="22"/>
              </w:rPr>
            </w:pPr>
            <w:r>
              <w:rPr>
                <w:szCs w:val="22"/>
              </w:rPr>
              <w:t>Préparation du code, de l’espace de travail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5749E7" w:rsidP="00B63DD5">
            <w:pPr>
              <w:rPr>
                <w:szCs w:val="22"/>
              </w:rPr>
            </w:pPr>
            <w:r>
              <w:rPr>
                <w:szCs w:val="22"/>
              </w:rPr>
              <w:t>Démarrage du codage</w:t>
            </w: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749E7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749E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9E7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50A68-AF06-4EEC-8402-B63126DC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Corentin LEFORT</cp:lastModifiedBy>
  <cp:revision>3</cp:revision>
  <cp:lastPrinted>2015-02-09T10:50:00Z</cp:lastPrinted>
  <dcterms:created xsi:type="dcterms:W3CDTF">2016-11-27T16:43:00Z</dcterms:created>
  <dcterms:modified xsi:type="dcterms:W3CDTF">2016-11-28T14:10:00Z</dcterms:modified>
</cp:coreProperties>
</file>