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yr2t222g97x" w:id="0"/>
      <w:bookmarkEnd w:id="0"/>
      <w:r w:rsidDel="00000000" w:rsidR="00000000" w:rsidRPr="00000000">
        <w:rPr>
          <w:rtl w:val="0"/>
        </w:rPr>
        <w:t xml:space="preserve">MDB Hello World With WildFly And ActiveMQ With RAR Deployment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1vuf6g5hq9i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is the 2nd increment of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MDB Series</w:t>
        </w:r>
      </w:hyperlink>
      <w:r w:rsidDel="00000000" w:rsidR="00000000" w:rsidRPr="00000000">
        <w:rPr>
          <w:rtl w:val="0"/>
        </w:rPr>
        <w:t xml:space="preserve">. In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Part 1</w:t>
        </w:r>
      </w:hyperlink>
      <w:r w:rsidDel="00000000" w:rsidR="00000000" w:rsidRPr="00000000">
        <w:rPr>
          <w:rtl w:val="0"/>
        </w:rPr>
        <w:t xml:space="preserve">, we spoke about what is an MDB? We then, took a simple design problem: a servlet posts user data to a Message Queue. The Message Broker then sends a notification to a MDB. We used the Artemis MQ, which comes embedded in Wildfly, as our Message Broker.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this increment, we are going to use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Apache ActiveMQ</w:t>
        </w:r>
      </w:hyperlink>
      <w:r w:rsidDel="00000000" w:rsidR="00000000" w:rsidRPr="00000000">
        <w:rPr>
          <w:rtl w:val="0"/>
        </w:rPr>
        <w:t xml:space="preserve">, running as a separate service, as our Message Broker. We are going to use the RAR archive, or specifically, the activemq-rar archive, to communicate between Wildfly and ActiveMQ.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svwv45gd9sqd" w:id="2"/>
      <w:bookmarkEnd w:id="2"/>
      <w:r w:rsidDel="00000000" w:rsidR="00000000" w:rsidRPr="00000000">
        <w:rPr>
          <w:rtl w:val="0"/>
        </w:rPr>
        <w:t xml:space="preserve">What is a RAR?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 simple terms, a RAR Archive or a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Resource Adapter Archive</w:t>
        </w:r>
      </w:hyperlink>
      <w:r w:rsidDel="00000000" w:rsidR="00000000" w:rsidRPr="00000000">
        <w:rPr>
          <w:rtl w:val="0"/>
        </w:rPr>
        <w:t xml:space="preserve">, is a JEE Component that helps a JEE Server to communicate with an external Resource. The RAR implements the JEE Connector architecture specs. It can be either deployed within a EAR file, or independently. In our example, we are going to deploy the </w:t>
      </w:r>
      <w:r w:rsidDel="00000000" w:rsidR="00000000" w:rsidRPr="00000000">
        <w:rPr>
          <w:i w:val="1"/>
          <w:rtl w:val="0"/>
        </w:rPr>
        <w:t xml:space="preserve">activemq.rar</w:t>
      </w:r>
      <w:r w:rsidDel="00000000" w:rsidR="00000000" w:rsidRPr="00000000">
        <w:rPr>
          <w:rtl w:val="0"/>
        </w:rPr>
        <w:t xml:space="preserve"> independently.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24g4qdvllfvu" w:id="3"/>
      <w:bookmarkEnd w:id="3"/>
      <w:r w:rsidDel="00000000" w:rsidR="00000000" w:rsidRPr="00000000">
        <w:rPr>
          <w:rtl w:val="0"/>
        </w:rPr>
        <w:t xml:space="preserve">Implementation Details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structure will be very similar to what we had in the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1</w:t>
        </w:r>
      </w:hyperlink>
      <w:hyperlink r:id="rId11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st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 increment of the series</w:t>
        </w:r>
      </w:hyperlink>
      <w:r w:rsidDel="00000000" w:rsidR="00000000" w:rsidRPr="00000000">
        <w:rPr>
          <w:rtl w:val="0"/>
        </w:rPr>
        <w:t xml:space="preserve">, with subtle differences as highlighted below.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mq3no4cze4zu" w:id="4"/>
      <w:bookmarkEnd w:id="4"/>
      <w:r w:rsidDel="00000000" w:rsidR="00000000" w:rsidRPr="00000000">
        <w:rPr>
          <w:rtl w:val="0"/>
        </w:rPr>
        <w:t xml:space="preserve">The pom.xml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pom is a slight improvement, with minor version upgrades for the below dependencies: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javax.servlet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javax.servlet-api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3.1.0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scope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provided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scope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javax.jms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javax.jms-api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2.0.1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scope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provided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scope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javax.ejb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javax.ejb-api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3.2.2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scope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provided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scope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We have removed the </w:t>
      </w:r>
      <w:r w:rsidDel="00000000" w:rsidR="00000000" w:rsidRPr="00000000">
        <w:rPr>
          <w:b w:val="1"/>
          <w:i w:val="1"/>
          <w:rtl w:val="0"/>
        </w:rPr>
        <w:t xml:space="preserve">org.wildfly:wildfly-jms-client-bom</w:t>
      </w:r>
      <w:r w:rsidDel="00000000" w:rsidR="00000000" w:rsidRPr="00000000">
        <w:rPr>
          <w:rtl w:val="0"/>
        </w:rPr>
        <w:t xml:space="preserve"> dependency, as it is no longer needed.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We would need to add ActiveMQ Client dependencies as shown below: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org.apache.activemq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activemq-client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${activemq.version}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org.apache.activemq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activemq-ra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${activemq.version}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Apart from the above changes, all other elements like the war-plugin etc., remains the same.</w:t>
      </w:r>
    </w:p>
    <w:p w:rsidR="00000000" w:rsidDel="00000000" w:rsidP="00000000" w:rsidRDefault="00000000" w:rsidRPr="00000000" w14:paraId="00000012">
      <w:pPr>
        <w:pStyle w:val="Heading2"/>
        <w:widowControl w:val="0"/>
        <w:rPr/>
      </w:pPr>
      <w:bookmarkStart w:colFirst="0" w:colLast="0" w:name="_571tjv70l7uv" w:id="5"/>
      <w:bookmarkEnd w:id="5"/>
      <w:r w:rsidDel="00000000" w:rsidR="00000000" w:rsidRPr="00000000">
        <w:rPr>
          <w:rtl w:val="0"/>
        </w:rPr>
        <w:t xml:space="preserve">Defining the JMS Queue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i w:val="1"/>
          <w:rtl w:val="0"/>
        </w:rPr>
        <w:t xml:space="preserve">WEB-INF/embedded-artemis-jms.xml</w:t>
      </w:r>
      <w:r w:rsidDel="00000000" w:rsidR="00000000" w:rsidRPr="00000000">
        <w:rPr>
          <w:rtl w:val="0"/>
        </w:rPr>
        <w:t xml:space="preserve"> file is no longer needed, instead, the </w:t>
      </w:r>
      <w:r w:rsidDel="00000000" w:rsidR="00000000" w:rsidRPr="00000000">
        <w:rPr>
          <w:i w:val="1"/>
          <w:rtl w:val="0"/>
        </w:rPr>
        <w:t xml:space="preserve">Queue</w:t>
      </w:r>
      <w:r w:rsidDel="00000000" w:rsidR="00000000" w:rsidRPr="00000000">
        <w:rPr>
          <w:rtl w:val="0"/>
        </w:rPr>
        <w:t xml:space="preserve"> is defined in the </w:t>
      </w:r>
      <w:r w:rsidDel="00000000" w:rsidR="00000000" w:rsidRPr="00000000">
        <w:rPr>
          <w:i w:val="1"/>
          <w:rtl w:val="0"/>
        </w:rPr>
        <w:t xml:space="preserve">standalone.xml</w:t>
      </w:r>
      <w:r w:rsidDel="00000000" w:rsidR="00000000" w:rsidRPr="00000000">
        <w:rPr>
          <w:rtl w:val="0"/>
        </w:rPr>
        <w:t xml:space="preserve"> configuration, as described in a later section.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7jbjdu4rliau" w:id="6"/>
      <w:bookmarkEnd w:id="6"/>
      <w:r w:rsidDel="00000000" w:rsidR="00000000" w:rsidRPr="00000000">
        <w:rPr>
          <w:rtl w:val="0"/>
        </w:rPr>
        <w:t xml:space="preserve">mdb.properties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There are slight changes to the JNDI names of the Queue and the ConnectionFactory: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ACTIVEMQ_QUEUE_LOOKUP=java:/queue/HELLOWORLDMDBQueue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ACTIVEMQ_JMS_CONNECTION_FACTORY=java:/ActiveMQConnectionFactory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WILDFLY_USER=user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WILDFLY_PASSWORD=user123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3mmsrpei7a55" w:id="7"/>
      <w:bookmarkEnd w:id="7"/>
      <w:r w:rsidDel="00000000" w:rsidR="00000000" w:rsidRPr="00000000">
        <w:rPr>
          <w:rtl w:val="0"/>
        </w:rPr>
        <w:t xml:space="preserve">MdbConfig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This remains the same, except for the change in the property file keys.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j48w8hpygli1" w:id="8"/>
      <w:bookmarkEnd w:id="8"/>
      <w:r w:rsidDel="00000000" w:rsidR="00000000" w:rsidRPr="00000000">
        <w:rPr>
          <w:rtl w:val="0"/>
        </w:rPr>
        <w:t xml:space="preserve">AuthorRestController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This remains the same, without any changes.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2une5s4sjlfv" w:id="9"/>
      <w:bookmarkEnd w:id="9"/>
      <w:r w:rsidDel="00000000" w:rsidR="00000000" w:rsidRPr="00000000">
        <w:rPr>
          <w:rtl w:val="0"/>
        </w:rPr>
        <w:t xml:space="preserve">Configuring the MDB to Receive JMS Messages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AuthorRequestListenerBean</w:t>
      </w:r>
      <w:r w:rsidDel="00000000" w:rsidR="00000000" w:rsidRPr="00000000">
        <w:rPr>
          <w:rtl w:val="0"/>
        </w:rPr>
        <w:t xml:space="preserve"> remains the same structurally, with a few minor changes in the </w:t>
      </w:r>
      <w:r w:rsidDel="00000000" w:rsidR="00000000" w:rsidRPr="00000000">
        <w:rPr>
          <w:i w:val="1"/>
          <w:rtl w:val="0"/>
        </w:rPr>
        <w:t xml:space="preserve">@MessageDriven</w:t>
      </w:r>
      <w:r w:rsidDel="00000000" w:rsidR="00000000" w:rsidRPr="00000000">
        <w:rPr>
          <w:rtl w:val="0"/>
        </w:rPr>
        <w:t xml:space="preserve"> annotation as shown below: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@MessageDriven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(name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"HelloWorldQueueMDB"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activationConfig = {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@ActivationConfigProperty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(propertyName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"destinationType"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</w:t>
              <w:tab/>
              <w:tab/>
              <w:t xml:space="preserve"> propertyValue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"javax.jms.Queue"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@ActivationConfigProperty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(propertyName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"destination"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</w:t>
              <w:tab/>
              <w:tab/>
              <w:t xml:space="preserve"> propertyValue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"HELLOWORLDMDBQueue"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@ActivationConfigProperty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(propertyName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"acknowledgeMode"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</w:t>
              <w:tab/>
              <w:tab/>
              <w:t xml:space="preserve"> propertyValue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"Auto-acknowledge"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})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AuthorRequestListenerBean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implements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MessageListener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widowControl w:val="0"/>
        <w:rPr/>
      </w:pPr>
      <w:bookmarkStart w:colFirst="0" w:colLast="0" w:name="_cfw8p292wgm2" w:id="10"/>
      <w:bookmarkEnd w:id="10"/>
      <w:r w:rsidDel="00000000" w:rsidR="00000000" w:rsidRPr="00000000">
        <w:rPr>
          <w:rtl w:val="0"/>
        </w:rPr>
        <w:t xml:space="preserve">The standalone.xml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As before, we would need to modify the default </w:t>
      </w:r>
      <w:r w:rsidDel="00000000" w:rsidR="00000000" w:rsidRPr="00000000">
        <w:rPr>
          <w:i w:val="1"/>
          <w:rtl w:val="0"/>
        </w:rPr>
        <w:t xml:space="preserve">standalone.xml</w:t>
      </w:r>
      <w:r w:rsidDel="00000000" w:rsidR="00000000" w:rsidRPr="00000000">
        <w:rPr>
          <w:rtl w:val="0"/>
        </w:rPr>
        <w:t xml:space="preserve"> that comes bundled with WildFly. We would be taking Wildfly 18 for our reference. Copy the </w:t>
      </w:r>
      <w:r w:rsidDel="00000000" w:rsidR="00000000" w:rsidRPr="00000000">
        <w:rPr>
          <w:i w:val="1"/>
          <w:rtl w:val="0"/>
        </w:rPr>
        <w:t xml:space="preserve">$WILDFLY_HOME/standalone/configuration/standalone.xml</w:t>
      </w:r>
      <w:r w:rsidDel="00000000" w:rsidR="00000000" w:rsidRPr="00000000">
        <w:rPr>
          <w:rtl w:val="0"/>
        </w:rPr>
        <w:t xml:space="preserve"> and rename it to </w:t>
      </w:r>
      <w:r w:rsidDel="00000000" w:rsidR="00000000" w:rsidRPr="00000000">
        <w:rPr>
          <w:i w:val="1"/>
          <w:rtl w:val="0"/>
        </w:rPr>
        <w:t xml:space="preserve">standalone-with-external-activemq-rar-deployment.xml</w:t>
      </w:r>
      <w:r w:rsidDel="00000000" w:rsidR="00000000" w:rsidRPr="00000000">
        <w:rPr>
          <w:rtl w:val="0"/>
        </w:rPr>
        <w:t xml:space="preserve">. You can see the differences here:</w:t>
      </w:r>
    </w:p>
    <w:p w:rsidR="00000000" w:rsidDel="00000000" w:rsidP="00000000" w:rsidRDefault="00000000" w:rsidRPr="00000000" w14:paraId="00000022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https://github.com/paawak/blog/commit/2013c222f8d847e7d41c8910c92ff68f67eef4a8?diff=unified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differences are highlighted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kxa0qqe21x12" w:id="11"/>
      <w:bookmarkEnd w:id="11"/>
      <w:r w:rsidDel="00000000" w:rsidR="00000000" w:rsidRPr="00000000">
        <w:rPr>
          <w:rtl w:val="0"/>
        </w:rPr>
        <w:t xml:space="preserve">Adding the ActiveMQ Messaging Extension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Under the </w:t>
      </w:r>
      <w:r w:rsidDel="00000000" w:rsidR="00000000" w:rsidRPr="00000000">
        <w:rPr>
          <w:i w:val="1"/>
          <w:rtl w:val="0"/>
        </w:rPr>
        <w:t xml:space="preserve">extensions</w:t>
      </w:r>
      <w:r w:rsidDel="00000000" w:rsidR="00000000" w:rsidRPr="00000000">
        <w:rPr>
          <w:rtl w:val="0"/>
        </w:rPr>
        <w:t xml:space="preserve"> section, we would need to add the below extension: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extension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module=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"org.wildfly.extension.messaging-activemq"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widowControl w:val="0"/>
        <w:rPr/>
      </w:pPr>
      <w:bookmarkStart w:colFirst="0" w:colLast="0" w:name="_bzfk5g5r24jf" w:id="12"/>
      <w:bookmarkEnd w:id="12"/>
      <w:r w:rsidDel="00000000" w:rsidR="00000000" w:rsidRPr="00000000">
        <w:rPr>
          <w:rtl w:val="0"/>
        </w:rPr>
        <w:t xml:space="preserve">Defining the ActiveMQ Messaging SubSystem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Like before, we would need to define the new subsystem for ActiveMQ Messaging: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subsystem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xmlns=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"urn:jboss:domain:messaging-activemq:3.0"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server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"default"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security-setting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"#"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role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"guest"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send=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"true"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consume=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"true"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create-non-durable-queue=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"true"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delete-non-durable-queue=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"true"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security-setting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address-setting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"#"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dead-letter-address=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"jms.queue.DLQ"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expiry-address=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"jms.queue.ExpiryQueue"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max-size-bytes=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"10485760"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page-size-bytes=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"2097152"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message-counter-history-day-limit=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"10"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http-connector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"http-connector"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socket-binding=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"http"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endpoint=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"http-acceptor"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http-connector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"http-connector-throughput"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socket-binding=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"http"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endpoint=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"http-acceptor-throughput"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param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"batch-delay"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value=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"50"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http-connector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in-vm-connector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"in-vm"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server-id=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"0"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param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"buffer-pooling"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value=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"false"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in-vm-connector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http-acceptor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"http-acceptor"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http-listener=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"default"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http-acceptor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"http-acceptor-throughput"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http-listener=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"default"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param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"batch-delay"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value=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"50"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param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"direct-deliver"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value=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"false"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http-acceptor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in-vm-acceptor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"in-vm"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server-id=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"0"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param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"buffer-pooling"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value=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"false"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in-vm-acceptor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jms-queue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"ExpiryQueue"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entries=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"java:/jms/queue/ExpiryQueue"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jms-queue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"DLQ"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entries=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"java:/jms/queue/DLQ"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connection-factory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"InVmConnectionFactory"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entries=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"java:/ConnectionFactory"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connectors=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"in-vm"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connection-factory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"RemoteConnectionFactory"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entries=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"java:jboss/exported/jms/RemoteConnectionFactory"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connectors=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"http-connector"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pooled-connection-factory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"activemq-ra"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entries=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"java:/JmsXA java:jboss/DefaultJMSConnectionFactory"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connectors=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"in-vm"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transaction=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"xa"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server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subsystem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widowControl w:val="0"/>
        <w:rPr/>
      </w:pPr>
      <w:bookmarkStart w:colFirst="0" w:colLast="0" w:name="_wijvt8q68kpv" w:id="13"/>
      <w:bookmarkEnd w:id="13"/>
      <w:r w:rsidDel="00000000" w:rsidR="00000000" w:rsidRPr="00000000">
        <w:rPr>
          <w:rtl w:val="0"/>
        </w:rPr>
        <w:t xml:space="preserve">Adding the MDB Resource Adapter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As before, under the subsystem ejb3 section, we would need to add the details of the </w:t>
      </w:r>
      <w:r w:rsidDel="00000000" w:rsidR="00000000" w:rsidRPr="00000000">
        <w:rPr>
          <w:i w:val="1"/>
          <w:rtl w:val="0"/>
        </w:rPr>
        <w:t xml:space="preserve">Resource Adapter</w:t>
      </w:r>
      <w:r w:rsidDel="00000000" w:rsidR="00000000" w:rsidRPr="00000000">
        <w:rPr>
          <w:rtl w:val="0"/>
        </w:rPr>
        <w:t xml:space="preserve"> to be used to communicate with the ActiveMQ Messaging system.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color w:val="62c8f3"/>
          <w:shd w:fill="333333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62c8f3"/>
          <w:shd w:fill="333333" w:val="clear"/>
          <w:rtl w:val="0"/>
        </w:rPr>
        <w:t xml:space="preserve">mdb</w:t>
      </w:r>
      <w:r w:rsidDel="00000000" w:rsidR="00000000" w:rsidRPr="00000000">
        <w:rPr>
          <w:rFonts w:ascii="Consolas" w:cs="Consolas" w:eastAsia="Consolas" w:hAnsi="Consolas"/>
          <w:color w:val="62c8f3"/>
          <w:shd w:fill="333333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br w:type="textWrapping"/>
        <w:t xml:space="preserve">            </w:t>
        <w:tab/>
      </w:r>
      <w:r w:rsidDel="00000000" w:rsidR="00000000" w:rsidRPr="00000000">
        <w:rPr>
          <w:rFonts w:ascii="Consolas" w:cs="Consolas" w:eastAsia="Consolas" w:hAnsi="Consolas"/>
          <w:color w:val="62c8f3"/>
          <w:shd w:fill="333333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62c8f3"/>
          <w:shd w:fill="333333" w:val="clear"/>
          <w:rtl w:val="0"/>
        </w:rPr>
        <w:t xml:space="preserve">resource-adapter-ref</w:t>
      </w:r>
      <w:r w:rsidDel="00000000" w:rsidR="00000000" w:rsidRPr="00000000">
        <w:rPr>
          <w:rFonts w:ascii="Consolas" w:cs="Consolas" w:eastAsia="Consolas" w:hAnsi="Consolas"/>
          <w:color w:val="62c8f3"/>
          <w:shd w:fill="333333" w:val="clear"/>
          <w:rtl w:val="0"/>
        </w:rPr>
        <w:t xml:space="preserve"> resource-adapter-name=</w:t>
      </w:r>
      <w:r w:rsidDel="00000000" w:rsidR="00000000" w:rsidRPr="00000000">
        <w:rPr>
          <w:rFonts w:ascii="Consolas" w:cs="Consolas" w:eastAsia="Consolas" w:hAnsi="Consolas"/>
          <w:color w:val="a2fca2"/>
          <w:shd w:fill="333333" w:val="clear"/>
          <w:rtl w:val="0"/>
        </w:rPr>
        <w:t xml:space="preserve">"activemq-rar-5.15.4.rar"</w:t>
      </w:r>
      <w:r w:rsidDel="00000000" w:rsidR="00000000" w:rsidRPr="00000000">
        <w:rPr>
          <w:rFonts w:ascii="Consolas" w:cs="Consolas" w:eastAsia="Consolas" w:hAnsi="Consolas"/>
          <w:color w:val="62c8f3"/>
          <w:shd w:fill="333333" w:val="clear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br w:type="textWrapping"/>
        <w:t xml:space="preserve">            </w:t>
        <w:tab/>
      </w:r>
      <w:r w:rsidDel="00000000" w:rsidR="00000000" w:rsidRPr="00000000">
        <w:rPr>
          <w:rFonts w:ascii="Consolas" w:cs="Consolas" w:eastAsia="Consolas" w:hAnsi="Consolas"/>
          <w:color w:val="62c8f3"/>
          <w:shd w:fill="333333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62c8f3"/>
          <w:shd w:fill="333333" w:val="clear"/>
          <w:rtl w:val="0"/>
        </w:rPr>
        <w:t xml:space="preserve">bean-instance-pool-ref</w:t>
      </w:r>
      <w:r w:rsidDel="00000000" w:rsidR="00000000" w:rsidRPr="00000000">
        <w:rPr>
          <w:rFonts w:ascii="Consolas" w:cs="Consolas" w:eastAsia="Consolas" w:hAnsi="Consolas"/>
          <w:color w:val="62c8f3"/>
          <w:shd w:fill="333333" w:val="clear"/>
          <w:rtl w:val="0"/>
        </w:rPr>
        <w:t xml:space="preserve"> pool-name=</w:t>
      </w:r>
      <w:r w:rsidDel="00000000" w:rsidR="00000000" w:rsidRPr="00000000">
        <w:rPr>
          <w:rFonts w:ascii="Consolas" w:cs="Consolas" w:eastAsia="Consolas" w:hAnsi="Consolas"/>
          <w:color w:val="a2fca2"/>
          <w:shd w:fill="333333" w:val="clear"/>
          <w:rtl w:val="0"/>
        </w:rPr>
        <w:t xml:space="preserve">"mdb-strict-max-pool"</w:t>
      </w:r>
      <w:r w:rsidDel="00000000" w:rsidR="00000000" w:rsidRPr="00000000">
        <w:rPr>
          <w:rFonts w:ascii="Consolas" w:cs="Consolas" w:eastAsia="Consolas" w:hAnsi="Consolas"/>
          <w:color w:val="62c8f3"/>
          <w:shd w:fill="333333" w:val="clear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br w:type="textWrapping"/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color w:val="62c8f3"/>
          <w:shd w:fill="333333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62c8f3"/>
          <w:shd w:fill="333333" w:val="clear"/>
          <w:rtl w:val="0"/>
        </w:rPr>
        <w:t xml:space="preserve">mdb</w:t>
      </w:r>
      <w:r w:rsidDel="00000000" w:rsidR="00000000" w:rsidRPr="00000000">
        <w:rPr>
          <w:rFonts w:ascii="Consolas" w:cs="Consolas" w:eastAsia="Consolas" w:hAnsi="Consolas"/>
          <w:color w:val="62c8f3"/>
          <w:shd w:fill="333333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pStyle w:val="Heading3"/>
        <w:widowControl w:val="0"/>
        <w:rPr/>
      </w:pPr>
      <w:bookmarkStart w:colFirst="0" w:colLast="0" w:name="_416q1eex670t" w:id="14"/>
      <w:bookmarkEnd w:id="14"/>
      <w:r w:rsidDel="00000000" w:rsidR="00000000" w:rsidRPr="00000000">
        <w:rPr>
          <w:rtl w:val="0"/>
        </w:rPr>
        <w:t xml:space="preserve">Describing the ActiveMQ Resource Adapter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This is a new section that we would need to add under the </w:t>
      </w:r>
      <w:r w:rsidDel="00000000" w:rsidR="00000000" w:rsidRPr="00000000">
        <w:rPr>
          <w:i w:val="1"/>
          <w:rtl w:val="0"/>
        </w:rPr>
        <w:t xml:space="preserve">resource-adapters</w:t>
      </w:r>
      <w:r w:rsidDel="00000000" w:rsidR="00000000" w:rsidRPr="00000000">
        <w:rPr>
          <w:rtl w:val="0"/>
        </w:rPr>
        <w:t xml:space="preserve"> to describe the ActiveMQ RAR. Note that we would need to specify the ActiveMQ broker details, as well as the Queue JNDI lookup details here.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subsystem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xmlns=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"urn:jboss:domain:resource-adapters:5.0"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resource-adapters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resource-adapter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id=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"activemq-rar-5.15.4.rar"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br w:type="textWrapping"/>
              <w:t xml:space="preserve">        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archive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activemq-rar-5.15.4.rar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archive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transaction-support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XATransaction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transaction-support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config-property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"UseInboundSession"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config-property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config-property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"Password"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admin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config-property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config-property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"UserName"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admin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config-property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config-property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"ServerUrl"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tcp://localhost:61616?jms.rmIdFromConnectionId=true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config-property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connection-definitions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br w:type="textWrapping"/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connection-definition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class-name=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"org.apache.activemq.ra.ActiveMQManagedConnectionFactory"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br w:type="textWrapping"/>
              <w:t xml:space="preserve">                   </w:t>
              <w:tab/>
              <w:tab/>
              <w:t xml:space="preserve"> jndi-name=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"java:/ActiveMQConnectionFactory"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enabled=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"true"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pool-name=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"ActiveMQConnectionFactory"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br w:type="textWrapping"/>
              <w:t xml:space="preserve">    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xa-pool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br w:type="textWrapping"/>
              <w:t xml:space="preserve">        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min-pool-size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min-pool-size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br w:type="textWrapping"/>
              <w:t xml:space="preserve">        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max-pool-size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max-pool-size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br w:type="textWrapping"/>
              <w:t xml:space="preserve">        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prefill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prefill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br w:type="textWrapping"/>
              <w:t xml:space="preserve">        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is-same-rm-override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is-same-rm-override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br w:type="textWrapping"/>
              <w:t xml:space="preserve">    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xa-pool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br w:type="textWrapping"/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connection-definition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connection-definitions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admin-objects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br w:type="textWrapping"/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admin-object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class-name=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"org.apache.activemq.command.ActiveMQQueue"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br w:type="textWrapping"/>
              <w:t xml:space="preserve">                   </w:t>
              <w:tab/>
              <w:tab/>
              <w:t xml:space="preserve"> jndi-name=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"java:/queue/HELLOWORLDMDBQueue"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br w:type="textWrapping"/>
              <w:t xml:space="preserve">                   </w:t>
              <w:tab/>
              <w:tab/>
              <w:t xml:space="preserve"> use-java-context=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"true"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pool-name=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"HELLOWORLDMDBQueue"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br w:type="textWrapping"/>
              <w:t xml:space="preserve">    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config-property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"PhysicalName"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HELLOWORLDMDBQueue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config-property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br w:type="textWrapping"/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admin-object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admin-objects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     </w:t>
              <w:tab/>
              <w:t xml:space="preserve"> 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resource-adapter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resource-adapters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</w:t>
              <w:tab/>
              <w:t xml:space="preserve"> 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subsystem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This is how the completed </w:t>
      </w:r>
      <w:r w:rsidDel="00000000" w:rsidR="00000000" w:rsidRPr="00000000">
        <w:rPr>
          <w:i w:val="1"/>
          <w:rtl w:val="0"/>
        </w:rPr>
        <w:t xml:space="preserve">standalone-with-external-activemq-rar-deployment.xml</w:t>
      </w:r>
      <w:r w:rsidDel="00000000" w:rsidR="00000000" w:rsidRPr="00000000">
        <w:rPr>
          <w:rtl w:val="0"/>
        </w:rPr>
        <w:t xml:space="preserve"> looks like:</w:t>
      </w:r>
    </w:p>
    <w:p w:rsidR="00000000" w:rsidDel="00000000" w:rsidP="00000000" w:rsidRDefault="00000000" w:rsidRPr="00000000" w14:paraId="00000034">
      <w:pPr>
        <w:widowControl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https://github.com/paawak/blog/blob/master/code/mdb-demo/wildfly/external-activemq/rar-archive-deployment/mdb-activemq-rar-demo-spring/src/main/wildfly/standalone-with-external-activemq-rar-deployment.xml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pStyle w:val="Heading1"/>
        <w:widowControl w:val="0"/>
        <w:rPr/>
      </w:pPr>
      <w:bookmarkStart w:colFirst="0" w:colLast="0" w:name="_a41ndp8w4ks5" w:id="15"/>
      <w:bookmarkEnd w:id="15"/>
      <w:r w:rsidDel="00000000" w:rsidR="00000000" w:rsidRPr="00000000">
        <w:rPr>
          <w:rtl w:val="0"/>
        </w:rPr>
        <w:t xml:space="preserve">Source Code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The complete source can be found here:</w:t>
      </w:r>
    </w:p>
    <w:p w:rsidR="00000000" w:rsidDel="00000000" w:rsidP="00000000" w:rsidRDefault="00000000" w:rsidRPr="00000000" w14:paraId="00000037">
      <w:pPr>
        <w:widowControl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https://github.com/paawak/blog/tree/master/code/mdb-demo/wildfly/external-activemq/rar-archive-deployment/mdb-activemq-rar-demo-spring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pStyle w:val="Heading1"/>
        <w:widowControl w:val="0"/>
        <w:rPr/>
      </w:pPr>
      <w:bookmarkStart w:colFirst="0" w:colLast="0" w:name="_2ndq356qp844" w:id="16"/>
      <w:bookmarkEnd w:id="16"/>
      <w:r w:rsidDel="00000000" w:rsidR="00000000" w:rsidRPr="00000000">
        <w:rPr>
          <w:rtl w:val="0"/>
        </w:rPr>
        <w:t xml:space="preserve">Running the Demo</w:t>
      </w:r>
    </w:p>
    <w:p w:rsidR="00000000" w:rsidDel="00000000" w:rsidP="00000000" w:rsidRDefault="00000000" w:rsidRPr="00000000" w14:paraId="00000039">
      <w:pPr>
        <w:pStyle w:val="Heading2"/>
        <w:widowControl w:val="0"/>
        <w:rPr/>
      </w:pPr>
      <w:bookmarkStart w:colFirst="0" w:colLast="0" w:name="_iqp98gjz77ci" w:id="17"/>
      <w:bookmarkEnd w:id="17"/>
      <w:r w:rsidDel="00000000" w:rsidR="00000000" w:rsidRPr="00000000">
        <w:rPr>
          <w:rtl w:val="0"/>
        </w:rPr>
        <w:t xml:space="preserve">Building the war</w:t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 xml:space="preserve">To build the war file, we do: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mvn clean package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widowControl w:val="0"/>
        <w:rPr/>
      </w:pPr>
      <w:bookmarkStart w:colFirst="0" w:colLast="0" w:name="_vh8tf2hobsf" w:id="18"/>
      <w:bookmarkEnd w:id="18"/>
      <w:r w:rsidDel="00000000" w:rsidR="00000000" w:rsidRPr="00000000">
        <w:rPr>
          <w:rtl w:val="0"/>
        </w:rPr>
        <w:t xml:space="preserve">Deploying the RAR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The ActiveMQ RAR is no longer included in the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ActiveMQ Distribution</w:t>
        </w:r>
      </w:hyperlink>
      <w:r w:rsidDel="00000000" w:rsidR="00000000" w:rsidRPr="00000000">
        <w:rPr>
          <w:rtl w:val="0"/>
        </w:rPr>
        <w:t xml:space="preserve">, but, can be downloaded from here: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https://repo1.maven.org/maven2/org/apache/activemq/activemq-rar/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Just copy the RAR file into the </w:t>
      </w:r>
      <w:r w:rsidDel="00000000" w:rsidR="00000000" w:rsidRPr="00000000">
        <w:rPr>
          <w:i w:val="1"/>
          <w:rtl w:val="0"/>
        </w:rPr>
        <w:t xml:space="preserve">$WILDFLY_HOME/standalone/deployments</w:t>
      </w:r>
      <w:r w:rsidDel="00000000" w:rsidR="00000000" w:rsidRPr="00000000">
        <w:rPr>
          <w:rtl w:val="0"/>
        </w:rPr>
        <w:t xml:space="preserve"> directory.</w:t>
      </w:r>
    </w:p>
    <w:p w:rsidR="00000000" w:rsidDel="00000000" w:rsidP="00000000" w:rsidRDefault="00000000" w:rsidRPr="00000000" w14:paraId="00000040">
      <w:pPr>
        <w:pStyle w:val="Heading2"/>
        <w:widowControl w:val="0"/>
        <w:rPr/>
      </w:pPr>
      <w:bookmarkStart w:colFirst="0" w:colLast="0" w:name="_vh8tf2hobsf" w:id="18"/>
      <w:bookmarkEnd w:id="18"/>
      <w:r w:rsidDel="00000000" w:rsidR="00000000" w:rsidRPr="00000000">
        <w:rPr>
          <w:rtl w:val="0"/>
        </w:rPr>
        <w:t xml:space="preserve">Creating a Guest User in WildFly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Follow the steps as described in the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previous increment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pStyle w:val="Heading2"/>
        <w:widowControl w:val="0"/>
        <w:rPr/>
      </w:pPr>
      <w:bookmarkStart w:colFirst="0" w:colLast="0" w:name="_vh8tf2hobsf" w:id="18"/>
      <w:bookmarkEnd w:id="18"/>
      <w:r w:rsidDel="00000000" w:rsidR="00000000" w:rsidRPr="00000000">
        <w:rPr>
          <w:rtl w:val="0"/>
        </w:rPr>
        <w:t xml:space="preserve">Deploying the war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Copy the </w:t>
      </w:r>
      <w:r w:rsidDel="00000000" w:rsidR="00000000" w:rsidRPr="00000000">
        <w:rPr>
          <w:i w:val="1"/>
          <w:rtl w:val="0"/>
        </w:rPr>
        <w:t xml:space="preserve">mdb-activemq-rar-demo-spring.war</w:t>
      </w:r>
      <w:r w:rsidDel="00000000" w:rsidR="00000000" w:rsidRPr="00000000">
        <w:rPr>
          <w:rtl w:val="0"/>
        </w:rPr>
        <w:t xml:space="preserve"> into the directory </w:t>
      </w:r>
      <w:r w:rsidDel="00000000" w:rsidR="00000000" w:rsidRPr="00000000">
        <w:rPr>
          <w:i w:val="1"/>
          <w:rtl w:val="0"/>
        </w:rPr>
        <w:t xml:space="preserve">$WILDFLY_HOME/standalone/deployments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fj0pqkjv9xf5" w:id="19"/>
      <w:bookmarkEnd w:id="19"/>
      <w:r w:rsidDel="00000000" w:rsidR="00000000" w:rsidRPr="00000000">
        <w:rPr>
          <w:rtl w:val="0"/>
        </w:rPr>
        <w:t xml:space="preserve">Starting the ActiveMQ Locally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Download and unpack the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ActiveMQ distribution</w:t>
        </w:r>
      </w:hyperlink>
      <w:r w:rsidDel="00000000" w:rsidR="00000000" w:rsidRPr="00000000">
        <w:rPr>
          <w:rtl w:val="0"/>
        </w:rPr>
        <w:t xml:space="preserve"> for your platform. Then start it with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bin/activemq start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Style w:val="Heading2"/>
        <w:widowControl w:val="0"/>
        <w:rPr/>
      </w:pPr>
      <w:bookmarkStart w:colFirst="0" w:colLast="0" w:name="_vh8tf2hobsf" w:id="18"/>
      <w:bookmarkEnd w:id="18"/>
      <w:r w:rsidDel="00000000" w:rsidR="00000000" w:rsidRPr="00000000">
        <w:rPr>
          <w:rtl w:val="0"/>
        </w:rPr>
        <w:t xml:space="preserve">Starting WildFly with our custom configuration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Copy the </w:t>
      </w:r>
      <w:r w:rsidDel="00000000" w:rsidR="00000000" w:rsidRPr="00000000">
        <w:rPr>
          <w:i w:val="1"/>
          <w:rtl w:val="0"/>
        </w:rPr>
        <w:t xml:space="preserve">src/main/wildfly/standalone-with-external-activemq-rar-deployment.xml</w:t>
      </w:r>
      <w:r w:rsidDel="00000000" w:rsidR="00000000" w:rsidRPr="00000000">
        <w:rPr>
          <w:rtl w:val="0"/>
        </w:rPr>
        <w:t xml:space="preserve"> into the </w:t>
      </w:r>
      <w:r w:rsidDel="00000000" w:rsidR="00000000" w:rsidRPr="00000000">
        <w:rPr>
          <w:i w:val="1"/>
          <w:rtl w:val="0"/>
        </w:rPr>
        <w:t xml:space="preserve">$WILDFLY_HOME/standalone/configuration/</w:t>
      </w:r>
      <w:r w:rsidDel="00000000" w:rsidR="00000000" w:rsidRPr="00000000">
        <w:rPr>
          <w:rtl w:val="0"/>
        </w:rPr>
        <w:t xml:space="preserve"> directory. Then start WildFly with the below command: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WILDFLY_HOME/bin/standalone.sh -c standalone-with-external-activemq-rar-deployment.xml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After WildFly starts successfully, you can access the Author page here: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hyperlink w:anchor="">
        <w:r w:rsidDel="00000000" w:rsidR="00000000" w:rsidRPr="00000000">
          <w:rPr>
            <w:color w:val="1155cc"/>
            <w:u w:val="single"/>
            <w:rtl w:val="0"/>
          </w:rPr>
          <w:t xml:space="preserve">http://localhost:8080/mdb-activemq-rar-demo-spring/author.html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As before, you should be able to post a Message through the Author Page, and the same would appear on the Console from the MDB as a Json Message.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23:32:55,072 INFO  [com.swayam.demo.mdb.rar.spring.listener.AuthorRequestListenerBean] (default-threads - 2) Text message received: {"authorId":1,"authorFirstName":"aaaa","authorLastName":"bbbb","genreShortName":"cccc","genreName":"dddd"}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palashray.com/mdb-hello-world-with-wildfly-and-embedded-artemis-mq/" TargetMode="External"/><Relationship Id="rId10" Type="http://schemas.openxmlformats.org/officeDocument/2006/relationships/hyperlink" Target="http://palashray.com/mdb-hello-world-with-wildfly-and-embedded-artemis-mq/" TargetMode="External"/><Relationship Id="rId13" Type="http://schemas.openxmlformats.org/officeDocument/2006/relationships/hyperlink" Target="https://github.com/paawak/blog/commit/2013c222f8d847e7d41c8910c92ff68f67eef4a8?diff=unified" TargetMode="External"/><Relationship Id="rId12" Type="http://schemas.openxmlformats.org/officeDocument/2006/relationships/hyperlink" Target="http://palashray.com/mdb-hello-world-with-wildfly-and-embedded-artemis-mq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oracle.com/javaee/6/tutorial/doc/gipgl.html" TargetMode="External"/><Relationship Id="rId15" Type="http://schemas.openxmlformats.org/officeDocument/2006/relationships/hyperlink" Target="https://github.com/paawak/blog/tree/master/code/mdb-demo/wildfly/external-activemq/rar-archive-deployment/mdb-activemq-rar-demo-spring" TargetMode="External"/><Relationship Id="rId14" Type="http://schemas.openxmlformats.org/officeDocument/2006/relationships/hyperlink" Target="https://github.com/paawak/blog/blob/master/code/mdb-demo/wildfly/external-activemq/rar-archive-deployment/mdb-activemq-rar-demo-spring/src/main/wildfly/standalone-with-external-activemq-rar-deployment.xml" TargetMode="External"/><Relationship Id="rId17" Type="http://schemas.openxmlformats.org/officeDocument/2006/relationships/hyperlink" Target="https://repo1.maven.org/maven2/org/apache/activemq/activemq-rar/" TargetMode="External"/><Relationship Id="rId16" Type="http://schemas.openxmlformats.org/officeDocument/2006/relationships/hyperlink" Target="https://activemq.apache.org/components/classic/download/" TargetMode="External"/><Relationship Id="rId5" Type="http://schemas.openxmlformats.org/officeDocument/2006/relationships/styles" Target="styles.xml"/><Relationship Id="rId19" Type="http://schemas.openxmlformats.org/officeDocument/2006/relationships/hyperlink" Target="https://activemq.apache.org/components/classic/download/" TargetMode="External"/><Relationship Id="rId6" Type="http://schemas.openxmlformats.org/officeDocument/2006/relationships/hyperlink" Target="http://palashray.com/java/java/mdb/" TargetMode="External"/><Relationship Id="rId18" Type="http://schemas.openxmlformats.org/officeDocument/2006/relationships/hyperlink" Target="http://palashray.com/mdb-hello-world-with-wildfly-and-embedded-artemis-mq/" TargetMode="External"/><Relationship Id="rId7" Type="http://schemas.openxmlformats.org/officeDocument/2006/relationships/hyperlink" Target="http://palashray.com/mdb-hello-world-with-wildfly-and-embedded-artemis-mq/" TargetMode="External"/><Relationship Id="rId8" Type="http://schemas.openxmlformats.org/officeDocument/2006/relationships/hyperlink" Target="https://activemq.apach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