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158E9" w14:textId="4AFF66EC" w:rsidR="00704D5F" w:rsidRPr="00704D5F" w:rsidRDefault="00704D5F" w:rsidP="00704D5F">
      <w:pPr>
        <w:ind w:left="-1418"/>
      </w:pPr>
      <w:r w:rsidRPr="00F15EDB">
        <w:rPr>
          <w:noProof/>
          <w:color w:val="262626" w:themeColor="text1" w:themeTint="D9"/>
          <w:szCs w:val="22"/>
          <w:lang w:eastAsia="en-IN"/>
        </w:rPr>
        <w:drawing>
          <wp:anchor distT="0" distB="0" distL="114300" distR="114300" simplePos="0" relativeHeight="251659264" behindDoc="0" locked="0" layoutInCell="1" allowOverlap="1" wp14:anchorId="17A98694" wp14:editId="4F26CC34">
            <wp:simplePos x="0" y="0"/>
            <wp:positionH relativeFrom="column">
              <wp:posOffset>-314325</wp:posOffset>
            </wp:positionH>
            <wp:positionV relativeFrom="paragraph">
              <wp:posOffset>561340</wp:posOffset>
            </wp:positionV>
            <wp:extent cx="4674012" cy="885825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012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4D5F">
        <w:rPr>
          <w:noProof/>
        </w:rPr>
        <w:drawing>
          <wp:inline distT="0" distB="0" distL="0" distR="0" wp14:anchorId="08153D13" wp14:editId="047AD09B">
            <wp:extent cx="7581900" cy="7753350"/>
            <wp:effectExtent l="0" t="0" r="0" b="9525"/>
            <wp:docPr id="751748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483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80FE3" w14:textId="77777777" w:rsidR="00704D5F" w:rsidRPr="00704D5F" w:rsidRDefault="00704D5F"/>
    <w:p w14:paraId="434670BB" w14:textId="6E895E7F" w:rsidR="00704D5F" w:rsidRPr="00704D5F" w:rsidRDefault="00041683">
      <w:pPr>
        <w:rPr>
          <w:b/>
          <w:bCs/>
          <w:sz w:val="52"/>
          <w:szCs w:val="52"/>
        </w:rPr>
        <w:sectPr w:rsidR="00704D5F" w:rsidRPr="00704D5F" w:rsidSect="00F76ED3">
          <w:pgSz w:w="11906" w:h="16838"/>
          <w:pgMar w:top="0" w:right="1440" w:bottom="1440" w:left="1440" w:header="708" w:footer="708" w:gutter="0"/>
          <w:cols w:space="720"/>
          <w:docGrid w:linePitch="360"/>
        </w:sectPr>
      </w:pPr>
      <w:r>
        <w:rPr>
          <w:b/>
          <w:bCs/>
          <w:sz w:val="52"/>
          <w:szCs w:val="52"/>
        </w:rPr>
        <w:t>&lt;&lt; Associate Name&gt;&gt;</w:t>
      </w:r>
    </w:p>
    <w:p w14:paraId="005F9732" w14:textId="283B2B39" w:rsidR="00B22D63" w:rsidRDefault="00B22D63"/>
    <w:p w14:paraId="6E3803CC" w14:textId="77777777" w:rsidR="00B22D63" w:rsidRDefault="00B974D1">
      <w:pPr>
        <w:pStyle w:val="Heading1"/>
        <w:shd w:val="solid" w:color="064674" w:fill="auto"/>
      </w:pPr>
      <w:r>
        <w:rPr>
          <w:rFonts w:ascii="Calibri" w:eastAsia="Calibri" w:hAnsi="Calibri" w:cs="Calibri"/>
          <w:b/>
          <w:bCs/>
          <w:color w:val="FFFFFF"/>
        </w:rPr>
        <w:t xml:space="preserve">  Contact</w:t>
      </w:r>
    </w:p>
    <w:p w14:paraId="75F69082" w14:textId="77777777" w:rsidR="00B22D63" w:rsidRDefault="00B22D63"/>
    <w:p w14:paraId="5F4C8A1F" w14:textId="1E4F9A17" w:rsidR="00B22D63" w:rsidRPr="00D5701B" w:rsidRDefault="00B974D1" w:rsidP="00D5701B">
      <w:pPr>
        <w:pStyle w:val="ListParagraph"/>
        <w:numPr>
          <w:ilvl w:val="0"/>
          <w:numId w:val="1"/>
        </w:numPr>
      </w:pPr>
      <w:r w:rsidRPr="00D5701B">
        <w:rPr>
          <w:rFonts w:ascii="Calibri" w:eastAsia="Calibri" w:hAnsi="Calibri" w:cs="Calibri"/>
        </w:rPr>
        <w:t xml:space="preserve">Location: </w:t>
      </w:r>
      <w:r w:rsidR="00D5701B" w:rsidRPr="00D5701B">
        <w:rPr>
          <w:rFonts w:ascii="Calibri" w:eastAsia="Calibri" w:hAnsi="Calibri" w:cs="Calibri"/>
        </w:rPr>
        <w:t xml:space="preserve">KIADB Industrial Area, 25-31, 2nd Phase, EPIP Zone, Bengaluru, Karnataka </w:t>
      </w:r>
    </w:p>
    <w:p w14:paraId="545FD2B2" w14:textId="77777777" w:rsidR="00B22D63" w:rsidRDefault="00B22D63"/>
    <w:p w14:paraId="7B22C915" w14:textId="56404698" w:rsidR="00B22D63" w:rsidRDefault="00B974D1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Email: </w:t>
      </w:r>
      <w:r w:rsidR="00041683">
        <w:rPr>
          <w:rFonts w:ascii="Calibri" w:eastAsia="Calibri" w:hAnsi="Calibri" w:cs="Calibri"/>
        </w:rPr>
        <w:t>abc.xyx</w:t>
      </w:r>
      <w:r>
        <w:rPr>
          <w:rFonts w:ascii="Calibri" w:eastAsia="Calibri" w:hAnsi="Calibri" w:cs="Calibri"/>
        </w:rPr>
        <w:t>@ltimindtree.com</w:t>
      </w:r>
    </w:p>
    <w:p w14:paraId="00892358" w14:textId="77777777" w:rsidR="00B22D63" w:rsidRDefault="00B22D63">
      <w:pPr>
        <w:pBdr>
          <w:bottom w:val="single" w:sz="15" w:space="0" w:color="D3D3D3"/>
        </w:pBdr>
      </w:pPr>
    </w:p>
    <w:p w14:paraId="281D8C0F" w14:textId="77777777" w:rsidR="00B22D63" w:rsidRDefault="00B974D1">
      <w:r>
        <w:br/>
      </w:r>
    </w:p>
    <w:p w14:paraId="1092F1EC" w14:textId="77777777" w:rsidR="00B22D63" w:rsidRDefault="00B974D1">
      <w:pPr>
        <w:pStyle w:val="Heading1"/>
        <w:shd w:val="solid" w:color="064674" w:fill="auto"/>
      </w:pPr>
      <w:r>
        <w:rPr>
          <w:rFonts w:ascii="Calibri" w:eastAsia="Calibri" w:hAnsi="Calibri" w:cs="Calibri"/>
          <w:b/>
          <w:bCs/>
          <w:color w:val="FFFFFF"/>
        </w:rPr>
        <w:t xml:space="preserve">  Experience Summary</w:t>
      </w:r>
    </w:p>
    <w:p w14:paraId="70579AE0" w14:textId="77777777" w:rsidR="00B22D63" w:rsidRDefault="00B22D63"/>
    <w:p w14:paraId="6BDD650B" w14:textId="022FB619" w:rsidR="00B22D63" w:rsidRPr="00C32F9E" w:rsidRDefault="00B974D1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 xml:space="preserve">LTIMindtree Experience: </w:t>
      </w:r>
      <w:r w:rsidR="00B776D4"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</w:rPr>
        <w:t xml:space="preserve"> years(s)</w:t>
      </w:r>
    </w:p>
    <w:p w14:paraId="3B64654B" w14:textId="6C00EAF8" w:rsidR="00C32F9E" w:rsidRPr="006F4B84" w:rsidRDefault="00956F9F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W</w:t>
      </w:r>
      <w:r w:rsidR="00D5701B">
        <w:rPr>
          <w:rFonts w:ascii="Calibri" w:eastAsia="Calibri" w:hAnsi="Calibri" w:cs="Calibri"/>
        </w:rPr>
        <w:t>apcos Limited</w:t>
      </w:r>
      <w:r>
        <w:rPr>
          <w:rFonts w:ascii="Calibri" w:eastAsia="Calibri" w:hAnsi="Calibri" w:cs="Calibri"/>
        </w:rPr>
        <w:t xml:space="preserve"> Experience: </w:t>
      </w:r>
      <w:r w:rsidR="00D5701B">
        <w:rPr>
          <w:rFonts w:ascii="Calibri" w:eastAsia="Calibri" w:hAnsi="Calibri" w:cs="Calibri"/>
        </w:rPr>
        <w:t>4.4</w:t>
      </w:r>
      <w:r w:rsidR="006F4B84">
        <w:rPr>
          <w:rFonts w:ascii="Calibri" w:eastAsia="Calibri" w:hAnsi="Calibri" w:cs="Calibri"/>
        </w:rPr>
        <w:t xml:space="preserve"> years</w:t>
      </w:r>
    </w:p>
    <w:p w14:paraId="12B85FEF" w14:textId="1FA0DED9" w:rsidR="006F4B84" w:rsidRDefault="00D5701B">
      <w:pPr>
        <w:pStyle w:val="ListParagraph"/>
        <w:numPr>
          <w:ilvl w:val="0"/>
          <w:numId w:val="1"/>
        </w:numPr>
      </w:pPr>
      <w:r>
        <w:rPr>
          <w:rFonts w:ascii="Calibri" w:eastAsia="Calibri" w:hAnsi="Calibri" w:cs="Calibri"/>
        </w:rPr>
        <w:t>HP PWD Experience</w:t>
      </w:r>
      <w:r w:rsidR="00D915FD">
        <w:rPr>
          <w:rFonts w:ascii="Calibri" w:eastAsia="Calibri" w:hAnsi="Calibri" w:cs="Calibri"/>
        </w:rPr>
        <w:t>:</w:t>
      </w:r>
      <w:r w:rsidR="00551CB5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1</w:t>
      </w:r>
      <w:r w:rsidR="0085573F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7</w:t>
      </w:r>
      <w:r w:rsidR="0085573F">
        <w:rPr>
          <w:rFonts w:ascii="Calibri" w:eastAsia="Calibri" w:hAnsi="Calibri" w:cs="Calibri"/>
        </w:rPr>
        <w:t xml:space="preserve"> years</w:t>
      </w:r>
    </w:p>
    <w:p w14:paraId="277A3B2D" w14:textId="77777777" w:rsidR="00B22D63" w:rsidRDefault="00B22D63">
      <w:pPr>
        <w:pBdr>
          <w:bottom w:val="single" w:sz="15" w:space="0" w:color="D3D3D3"/>
        </w:pBdr>
      </w:pPr>
    </w:p>
    <w:p w14:paraId="30AAB720" w14:textId="77777777" w:rsidR="0085573F" w:rsidRDefault="0085573F"/>
    <w:p w14:paraId="67E979C5" w14:textId="77777777" w:rsidR="0085573F" w:rsidRDefault="0085573F"/>
    <w:p w14:paraId="20401261" w14:textId="4C4ED7E7" w:rsidR="0085573F" w:rsidRDefault="0085573F" w:rsidP="0085573F">
      <w:pPr>
        <w:pStyle w:val="Heading1"/>
        <w:shd w:val="solid" w:color="064674" w:fill="auto"/>
      </w:pPr>
      <w:r>
        <w:rPr>
          <w:rFonts w:ascii="Calibri" w:eastAsia="Calibri" w:hAnsi="Calibri" w:cs="Calibri"/>
          <w:b/>
          <w:bCs/>
          <w:color w:val="FFFFFF"/>
        </w:rPr>
        <w:t xml:space="preserve">  Education Summary</w:t>
      </w:r>
    </w:p>
    <w:p w14:paraId="550DDF37" w14:textId="77777777" w:rsidR="0085573F" w:rsidRDefault="0085573F" w:rsidP="0085573F"/>
    <w:p w14:paraId="103921DE" w14:textId="48B485C6" w:rsidR="0085573F" w:rsidRPr="00164FD4" w:rsidRDefault="00DB269B" w:rsidP="0085573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MBA,IIM </w:t>
      </w:r>
      <w:r w:rsidR="007B4A62">
        <w:rPr>
          <w:rFonts w:ascii="Calibri" w:hAnsi="Calibri" w:cs="Calibri"/>
        </w:rPr>
        <w:t>Luckno</w:t>
      </w:r>
      <w:r w:rsidR="005D0A5D">
        <w:rPr>
          <w:rFonts w:ascii="Calibri" w:hAnsi="Calibri" w:cs="Calibri"/>
        </w:rPr>
        <w:t>w, Finance &amp; Strategy</w:t>
      </w:r>
      <w:r>
        <w:rPr>
          <w:rFonts w:ascii="Calibri" w:hAnsi="Calibri" w:cs="Calibri"/>
        </w:rPr>
        <w:t xml:space="preserve">                                                                 </w:t>
      </w:r>
      <w:r w:rsidR="00C272C8" w:rsidRPr="00164FD4">
        <w:rPr>
          <w:rFonts w:ascii="Calibri" w:hAnsi="Calibri" w:cs="Calibri"/>
        </w:rPr>
        <w:tab/>
        <w:t>2022-2023</w:t>
      </w:r>
    </w:p>
    <w:p w14:paraId="7AD4EFCD" w14:textId="6FC7C01B" w:rsidR="0085573F" w:rsidRPr="00164FD4" w:rsidRDefault="00C272C8" w:rsidP="0085573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164FD4">
        <w:rPr>
          <w:rFonts w:ascii="Calibri" w:eastAsia="Calibri" w:hAnsi="Calibri" w:cs="Calibri"/>
        </w:rPr>
        <w:t>Bachelor of Technology</w:t>
      </w:r>
      <w:r w:rsidR="00DB269B">
        <w:rPr>
          <w:rFonts w:ascii="Calibri" w:eastAsia="Calibri" w:hAnsi="Calibri" w:cs="Calibri"/>
        </w:rPr>
        <w:t xml:space="preserve">, Civil Engineering, NIT Hamirpur                     </w:t>
      </w:r>
      <w:r w:rsidRPr="00164FD4">
        <w:rPr>
          <w:rFonts w:ascii="Calibri" w:eastAsia="Calibri" w:hAnsi="Calibri" w:cs="Calibri"/>
        </w:rPr>
        <w:tab/>
      </w:r>
      <w:r w:rsidRPr="00164FD4">
        <w:rPr>
          <w:rFonts w:ascii="Calibri" w:eastAsia="Calibri" w:hAnsi="Calibri" w:cs="Calibri"/>
        </w:rPr>
        <w:tab/>
        <w:t>201</w:t>
      </w:r>
      <w:r w:rsidR="00DB269B">
        <w:rPr>
          <w:rFonts w:ascii="Calibri" w:eastAsia="Calibri" w:hAnsi="Calibri" w:cs="Calibri"/>
        </w:rPr>
        <w:t>1</w:t>
      </w:r>
      <w:r w:rsidRPr="00164FD4">
        <w:rPr>
          <w:rFonts w:ascii="Calibri" w:eastAsia="Calibri" w:hAnsi="Calibri" w:cs="Calibri"/>
        </w:rPr>
        <w:t>-201</w:t>
      </w:r>
      <w:r w:rsidR="00DB269B">
        <w:rPr>
          <w:rFonts w:ascii="Calibri" w:eastAsia="Calibri" w:hAnsi="Calibri" w:cs="Calibri"/>
        </w:rPr>
        <w:t>5</w:t>
      </w:r>
    </w:p>
    <w:p w14:paraId="6D5A44D6" w14:textId="77777777" w:rsidR="0085573F" w:rsidRDefault="0085573F" w:rsidP="0085573F">
      <w:pPr>
        <w:pBdr>
          <w:bottom w:val="single" w:sz="15" w:space="0" w:color="D3D3D3"/>
        </w:pBdr>
      </w:pPr>
    </w:p>
    <w:p w14:paraId="30341EF9" w14:textId="4DF8D95B" w:rsidR="00C272C8" w:rsidRDefault="00C272C8"/>
    <w:p w14:paraId="1A74D7AF" w14:textId="77777777" w:rsidR="00B22D63" w:rsidRDefault="00B22D63"/>
    <w:tbl>
      <w:tblPr>
        <w:tblW w:w="5000" w:type="pct"/>
        <w:tblBorders>
          <w:top w:val="single" w:sz="0" w:space="0" w:color="BFBFBF"/>
          <w:left w:val="single" w:sz="0" w:space="0" w:color="BFBFBF"/>
          <w:bottom w:val="single" w:sz="0" w:space="0" w:color="BFBFBF"/>
          <w:right w:val="single" w:sz="0" w:space="0" w:color="BFBFBF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09"/>
        <w:gridCol w:w="7917"/>
      </w:tblGrid>
      <w:tr w:rsidR="00B22D63" w14:paraId="307CB089" w14:textId="77777777" w:rsidTr="00976B19">
        <w:trPr>
          <w:trHeight w:val="267"/>
        </w:trPr>
        <w:tc>
          <w:tcPr>
            <w:tcW w:w="0" w:type="auto"/>
            <w:gridSpan w:val="2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64674" w:fill="auto"/>
            <w:tcMar>
              <w:top w:w="200" w:type="dxa"/>
              <w:bottom w:w="200" w:type="dxa"/>
            </w:tcMar>
            <w:vAlign w:val="center"/>
          </w:tcPr>
          <w:p w14:paraId="0F8305A8" w14:textId="77777777" w:rsidR="00B22D63" w:rsidRDefault="00B974D1">
            <w:pPr>
              <w:pStyle w:val="Heading1"/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 xml:space="preserve"> Skill Summary</w:t>
            </w:r>
          </w:p>
        </w:tc>
      </w:tr>
      <w:tr w:rsidR="00B22D63" w14:paraId="6E903080" w14:textId="77777777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3A8D3B95" w14:textId="77777777" w:rsidR="00B22D63" w:rsidRDefault="00B974D1">
            <w:r>
              <w:rPr>
                <w:color w:val="FFFFFF"/>
              </w:rPr>
              <w:t>Technical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5733855D" w14:textId="4732EC66" w:rsidR="00B22D63" w:rsidRDefault="00DB269B">
            <w:r>
              <w:t>Business Analyst/ Project Manager</w:t>
            </w:r>
            <w:r w:rsidR="00B974D1">
              <w:t>-</w:t>
            </w:r>
            <w:r w:rsidR="005D0A5D">
              <w:t>, Financial Reporting &amp; Analysis,</w:t>
            </w:r>
            <w:r w:rsidR="00B974D1">
              <w:t xml:space="preserve"> </w:t>
            </w:r>
            <w:r w:rsidR="00CD7ADF">
              <w:t>Business</w:t>
            </w:r>
            <w:r w:rsidR="00B974D1">
              <w:t xml:space="preserve"> Consulting</w:t>
            </w:r>
            <w:r w:rsidR="009C7420">
              <w:t xml:space="preserve">, </w:t>
            </w:r>
            <w:r w:rsidR="00DD21E3">
              <w:t xml:space="preserve">Business </w:t>
            </w:r>
            <w:r w:rsidR="005D0A5D">
              <w:t>Strategy</w:t>
            </w:r>
            <w:r w:rsidR="00175399">
              <w:t xml:space="preserve">, </w:t>
            </w:r>
            <w:r w:rsidR="0027782F">
              <w:t xml:space="preserve">Change Management, Analytical </w:t>
            </w:r>
            <w:r w:rsidR="009A7E93">
              <w:t xml:space="preserve">Thinking, </w:t>
            </w:r>
            <w:r w:rsidR="002A3696">
              <w:t>Root Cause</w:t>
            </w:r>
            <w:r w:rsidR="009C7420">
              <w:t xml:space="preserve"> Analysis</w:t>
            </w:r>
            <w:r w:rsidR="00175399">
              <w:t xml:space="preserve"> </w:t>
            </w:r>
          </w:p>
        </w:tc>
      </w:tr>
      <w:tr w:rsidR="00B22D63" w14:paraId="48BBFBAD" w14:textId="77777777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2CA19809" w14:textId="77777777" w:rsidR="00B22D63" w:rsidRDefault="00B974D1">
            <w:r>
              <w:rPr>
                <w:color w:val="FFFFFF"/>
              </w:rPr>
              <w:t>Domain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4E525CB9" w14:textId="13E26065" w:rsidR="00B22D63" w:rsidRDefault="00DD21E3">
            <w:r>
              <w:t>Business Analyst</w:t>
            </w:r>
            <w:r w:rsidR="009E6FAB">
              <w:t>, Business Strategy Consultant</w:t>
            </w:r>
          </w:p>
        </w:tc>
      </w:tr>
      <w:tr w:rsidR="00B22D63" w14:paraId="53947DB6" w14:textId="77777777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6EB2E6D9" w14:textId="77777777" w:rsidR="00B22D63" w:rsidRDefault="00B974D1">
            <w:r>
              <w:rPr>
                <w:color w:val="FFFFFF"/>
              </w:rPr>
              <w:t>Management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604F0C37" w14:textId="0BDBE0C9" w:rsidR="00B22D63" w:rsidRDefault="00B974D1">
            <w:r>
              <w:t>Agile (Value-Driven Delivery)</w:t>
            </w:r>
            <w:r w:rsidR="00CD7ADF">
              <w:t xml:space="preserve"> &amp; Waterfall </w:t>
            </w:r>
          </w:p>
        </w:tc>
      </w:tr>
      <w:tr w:rsidR="00B22D63" w14:paraId="73FEE977" w14:textId="77777777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02A77FE5" w14:textId="77777777" w:rsidR="00B22D63" w:rsidRDefault="00B974D1">
            <w:r>
              <w:rPr>
                <w:color w:val="FFFFFF"/>
              </w:rPr>
              <w:t>Behavioural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6EE22052" w14:textId="13C09259" w:rsidR="00B22D63" w:rsidRDefault="00B974D1">
            <w:r>
              <w:t xml:space="preserve">Adapting and responding to change, Adhering to Ethics and </w:t>
            </w:r>
            <w:r w:rsidR="0072658A">
              <w:t>Value,</w:t>
            </w:r>
            <w:r>
              <w:t xml:space="preserve"> </w:t>
            </w:r>
            <w:r w:rsidR="0072658A">
              <w:t>Collaboration,</w:t>
            </w:r>
            <w:r>
              <w:t xml:space="preserve"> Communication</w:t>
            </w:r>
            <w:r w:rsidR="00CD7ADF">
              <w:t>, hard</w:t>
            </w:r>
            <w:r w:rsidR="0058396C">
              <w:t>-</w:t>
            </w:r>
            <w:r w:rsidR="00CD7ADF">
              <w:t>work</w:t>
            </w:r>
            <w:r w:rsidR="0058396C">
              <w:t>ing</w:t>
            </w:r>
            <w:r w:rsidR="00CD7ADF">
              <w:t xml:space="preserve"> &amp; striving for excellence.</w:t>
            </w:r>
          </w:p>
        </w:tc>
      </w:tr>
      <w:tr w:rsidR="00057C50" w14:paraId="638B066C" w14:textId="77777777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563C4FAC" w14:textId="633110FB" w:rsidR="00057C50" w:rsidRDefault="00057C50">
            <w:pPr>
              <w:rPr>
                <w:color w:val="FFFFFF"/>
              </w:rPr>
            </w:pPr>
            <w:r>
              <w:rPr>
                <w:color w:val="FFFFFF"/>
              </w:rPr>
              <w:t>Certifications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1679C640" w14:textId="77777777" w:rsidR="00CD7ADF" w:rsidRDefault="00CD7ADF" w:rsidP="00CD7AD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103"/>
                <w:tab w:val="left" w:pos="5467"/>
              </w:tabs>
              <w:autoSpaceDE w:val="0"/>
              <w:autoSpaceDN w:val="0"/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CC5039">
              <w:rPr>
                <w:rFonts w:cstheme="minorHAnsi"/>
                <w:b/>
                <w:bCs/>
              </w:rPr>
              <w:t>Certified</w:t>
            </w:r>
            <w:r w:rsidRPr="00CC5039">
              <w:rPr>
                <w:rFonts w:cstheme="minorHAnsi"/>
                <w:b/>
                <w:bCs/>
                <w:spacing w:val="-6"/>
              </w:rPr>
              <w:t xml:space="preserve"> </w:t>
            </w:r>
            <w:r w:rsidRPr="00CC5039">
              <w:rPr>
                <w:rFonts w:cstheme="minorHAnsi"/>
                <w:b/>
                <w:bCs/>
              </w:rPr>
              <w:t>Scrum</w:t>
            </w:r>
            <w:r w:rsidRPr="00CC5039">
              <w:rPr>
                <w:rFonts w:cstheme="minorHAnsi"/>
                <w:b/>
                <w:bCs/>
                <w:spacing w:val="-6"/>
              </w:rPr>
              <w:t xml:space="preserve"> </w:t>
            </w:r>
            <w:r w:rsidRPr="00CC5039">
              <w:rPr>
                <w:rFonts w:cstheme="minorHAnsi"/>
                <w:b/>
                <w:bCs/>
              </w:rPr>
              <w:t>Product</w:t>
            </w:r>
            <w:r w:rsidRPr="00CC5039">
              <w:rPr>
                <w:rFonts w:cstheme="minorHAnsi"/>
                <w:b/>
                <w:bCs/>
                <w:spacing w:val="-6"/>
              </w:rPr>
              <w:t xml:space="preserve"> </w:t>
            </w:r>
            <w:r w:rsidRPr="00CC5039">
              <w:rPr>
                <w:rFonts w:cstheme="minorHAnsi"/>
                <w:b/>
                <w:bCs/>
              </w:rPr>
              <w:t>Owner</w:t>
            </w:r>
            <w:r w:rsidRPr="00CC5039">
              <w:rPr>
                <w:rFonts w:cstheme="minorHAnsi"/>
                <w:b/>
                <w:bCs/>
                <w:spacing w:val="-5"/>
              </w:rPr>
              <w:t xml:space="preserve"> </w:t>
            </w:r>
            <w:r w:rsidRPr="00CC5039">
              <w:rPr>
                <w:rFonts w:cstheme="minorHAnsi"/>
                <w:b/>
                <w:bCs/>
              </w:rPr>
              <w:t xml:space="preserve">(CSPO)                      </w:t>
            </w:r>
            <w:r>
              <w:rPr>
                <w:rFonts w:cstheme="minorHAnsi"/>
                <w:b/>
                <w:bCs/>
              </w:rPr>
              <w:t xml:space="preserve"> </w:t>
            </w:r>
          </w:p>
          <w:p w14:paraId="11BCEADA" w14:textId="5A068588" w:rsidR="00CD7ADF" w:rsidRPr="000D6CB5" w:rsidRDefault="00CD7ADF" w:rsidP="00CD7AD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103"/>
                <w:tab w:val="left" w:pos="5467"/>
              </w:tabs>
              <w:autoSpaceDE w:val="0"/>
              <w:autoSpaceDN w:val="0"/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CC5039">
              <w:rPr>
                <w:rFonts w:cstheme="minorHAnsi"/>
                <w:b/>
                <w:bCs/>
                <w:lang w:eastAsia="en-IN"/>
              </w:rPr>
              <w:t>Machine Learning for Data Science using Python</w:t>
            </w:r>
            <w:r w:rsidRPr="00CC5039">
              <w:rPr>
                <w:rFonts w:cstheme="minorHAnsi"/>
                <w:b/>
                <w:bCs/>
                <w:bdr w:val="none" w:sz="0" w:space="0" w:color="auto" w:frame="1"/>
                <w:lang w:eastAsia="en-IN"/>
              </w:rPr>
              <w:t xml:space="preserve">, </w:t>
            </w:r>
            <w:r w:rsidRPr="00CC5039">
              <w:rPr>
                <w:rFonts w:cstheme="minorHAnsi"/>
                <w:b/>
                <w:bCs/>
                <w:shd w:val="clear" w:color="auto" w:fill="FFFFFF"/>
                <w:lang w:eastAsia="en-IN"/>
              </w:rPr>
              <w:t>NIT Warangal</w:t>
            </w:r>
          </w:p>
          <w:p w14:paraId="178A6D43" w14:textId="3B0C1E82" w:rsidR="00CD7ADF" w:rsidRPr="00454AB5" w:rsidRDefault="00CD7ADF" w:rsidP="00CD7ADF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5103"/>
                <w:tab w:val="left" w:pos="5467"/>
              </w:tabs>
              <w:autoSpaceDE w:val="0"/>
              <w:autoSpaceDN w:val="0"/>
              <w:spacing w:line="276" w:lineRule="auto"/>
              <w:jc w:val="both"/>
              <w:rPr>
                <w:rFonts w:eastAsiaTheme="minorHAnsi" w:cstheme="minorHAnsi"/>
                <w:b/>
                <w:bCs/>
                <w:lang w:eastAsia="en-US"/>
              </w:rPr>
            </w:pPr>
            <w:r>
              <w:rPr>
                <w:rFonts w:cstheme="minorHAnsi"/>
                <w:b/>
                <w:bCs/>
                <w:shd w:val="clear" w:color="auto" w:fill="FFFFFF"/>
                <w:lang w:eastAsia="en-IN"/>
              </w:rPr>
              <w:t xml:space="preserve">Design Thinking, University of Virginia                 </w:t>
            </w:r>
            <w:r w:rsidRPr="00CC5039">
              <w:rPr>
                <w:rFonts w:cstheme="minorHAnsi"/>
                <w:b/>
                <w:bCs/>
                <w:shd w:val="clear" w:color="auto" w:fill="FFFFFF"/>
                <w:lang w:eastAsia="en-IN"/>
              </w:rPr>
              <w:t xml:space="preserve">  </w:t>
            </w:r>
            <w:r>
              <w:rPr>
                <w:rFonts w:cstheme="minorHAnsi"/>
                <w:b/>
                <w:bCs/>
                <w:shd w:val="clear" w:color="auto" w:fill="FFFFFF"/>
                <w:lang w:eastAsia="en-IN"/>
              </w:rPr>
              <w:t xml:space="preserve">   </w:t>
            </w:r>
          </w:p>
          <w:p w14:paraId="3318B6F4" w14:textId="77777777" w:rsidR="0025260C" w:rsidRDefault="0025260C" w:rsidP="0025260C">
            <w:pPr>
              <w:pStyle w:val="ListParagraph"/>
              <w:numPr>
                <w:ilvl w:val="0"/>
                <w:numId w:val="10"/>
              </w:numPr>
            </w:pPr>
            <w:r w:rsidRPr="007B4A62">
              <w:rPr>
                <w:b/>
                <w:bCs/>
              </w:rPr>
              <w:t>JIRA Fundamentals Badge</w:t>
            </w:r>
            <w:r>
              <w:t xml:space="preserve"> from Atlassian university.</w:t>
            </w:r>
          </w:p>
          <w:p w14:paraId="62C96741" w14:textId="1A602FE5" w:rsidR="0025260C" w:rsidRDefault="0025260C" w:rsidP="0025260C">
            <w:pPr>
              <w:pStyle w:val="ListParagraph"/>
              <w:numPr>
                <w:ilvl w:val="0"/>
                <w:numId w:val="10"/>
              </w:numPr>
            </w:pPr>
            <w:r>
              <w:rPr>
                <w:b/>
                <w:bCs/>
              </w:rPr>
              <w:t>Advanced Manufacturing Enterprise, Coursera</w:t>
            </w:r>
          </w:p>
        </w:tc>
      </w:tr>
    </w:tbl>
    <w:p w14:paraId="1AF45257" w14:textId="77777777" w:rsidR="00B22D63" w:rsidRDefault="00B22D63"/>
    <w:p w14:paraId="28C5E97D" w14:textId="77777777" w:rsidR="009C7420" w:rsidRDefault="009C7420"/>
    <w:p w14:paraId="1B926C62" w14:textId="77777777" w:rsidR="009C7420" w:rsidRDefault="009C7420"/>
    <w:p w14:paraId="4A973B2C" w14:textId="77777777" w:rsidR="005A0A22" w:rsidRDefault="005A0A22"/>
    <w:p w14:paraId="5B39137A" w14:textId="77777777" w:rsidR="009C7420" w:rsidRDefault="009C7420"/>
    <w:tbl>
      <w:tblPr>
        <w:tblW w:w="5000" w:type="pct"/>
        <w:tblBorders>
          <w:top w:val="single" w:sz="0" w:space="0" w:color="BFBFBF"/>
          <w:left w:val="single" w:sz="0" w:space="0" w:color="BFBFBF"/>
          <w:bottom w:val="single" w:sz="0" w:space="0" w:color="BFBFBF"/>
          <w:right w:val="single" w:sz="0" w:space="0" w:color="BFBFBF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26"/>
      </w:tblGrid>
      <w:tr w:rsidR="00B22D63" w14:paraId="7ED8B6A8" w14:textId="77777777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64674" w:fill="auto"/>
            <w:tcMar>
              <w:top w:w="200" w:type="dxa"/>
              <w:bottom w:w="200" w:type="dxa"/>
            </w:tcMar>
            <w:vAlign w:val="center"/>
          </w:tcPr>
          <w:p w14:paraId="2A078DD4" w14:textId="77777777" w:rsidR="00B22D63" w:rsidRDefault="00B974D1">
            <w:pPr>
              <w:pStyle w:val="Heading1"/>
            </w:pPr>
            <w:r>
              <w:rPr>
                <w:rFonts w:ascii="Calibri" w:eastAsia="Calibri" w:hAnsi="Calibri" w:cs="Calibri"/>
                <w:b/>
                <w:bCs/>
                <w:color w:val="FFFFFF"/>
              </w:rPr>
              <w:t xml:space="preserve">  Work Experience</w:t>
            </w:r>
          </w:p>
        </w:tc>
      </w:tr>
    </w:tbl>
    <w:p w14:paraId="78559240" w14:textId="0031D258" w:rsidR="00B22D63" w:rsidRDefault="00B22D6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5"/>
        <w:gridCol w:w="4612"/>
        <w:gridCol w:w="1435"/>
        <w:gridCol w:w="1354"/>
      </w:tblGrid>
      <w:tr w:rsidR="00B22D63" w14:paraId="61B9BC44" w14:textId="77777777">
        <w:tc>
          <w:tcPr>
            <w:tcW w:w="0" w:type="auto"/>
            <w:gridSpan w:val="4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05D89ADD" w14:textId="6EC40AB6" w:rsidR="00B22D63" w:rsidRDefault="00B974D1">
            <w:pPr>
              <w:pStyle w:val="Heading2"/>
            </w:pPr>
            <w:r>
              <w:rPr>
                <w:color w:val="FFFFFF"/>
              </w:rPr>
              <w:lastRenderedPageBreak/>
              <w:t xml:space="preserve">Project </w:t>
            </w:r>
            <w:r w:rsidR="005D61FB">
              <w:rPr>
                <w:color w:val="FFFFFF"/>
              </w:rPr>
              <w:t>1</w:t>
            </w:r>
          </w:p>
        </w:tc>
      </w:tr>
      <w:tr w:rsidR="00B22D63" w14:paraId="0BB15042" w14:textId="77777777" w:rsidTr="00A569E6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2D786E72" w14:textId="6640D602" w:rsidR="00B22D63" w:rsidRDefault="00B974D1">
            <w:r>
              <w:rPr>
                <w:color w:val="FFFFFF"/>
              </w:rPr>
              <w:t>Project Name</w:t>
            </w:r>
          </w:p>
        </w:tc>
        <w:tc>
          <w:tcPr>
            <w:tcW w:w="2555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0031DAEB" w14:textId="03AB8E0C" w:rsidR="00B22D63" w:rsidRDefault="009C7420">
            <w:r>
              <w:t>Business Operations</w:t>
            </w:r>
            <w:r w:rsidR="00820F10">
              <w:t>-</w:t>
            </w:r>
            <w:r>
              <w:t xml:space="preserve"> Manufacturing Business Unit</w:t>
            </w:r>
          </w:p>
        </w:tc>
        <w:tc>
          <w:tcPr>
            <w:tcW w:w="795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13A81223" w14:textId="605F0994" w:rsidR="00B22D63" w:rsidRDefault="00B974D1">
            <w:r>
              <w:rPr>
                <w:color w:val="FFFFFF"/>
              </w:rPr>
              <w:t>Team Size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31CC7500" w14:textId="12003585" w:rsidR="00B22D63" w:rsidRDefault="000B7C77">
            <w:r>
              <w:t>20</w:t>
            </w:r>
          </w:p>
        </w:tc>
      </w:tr>
      <w:tr w:rsidR="00B22D63" w14:paraId="53A0BD5B" w14:textId="77777777" w:rsidTr="00A569E6">
        <w:tc>
          <w:tcPr>
            <w:tcW w:w="90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2C60B611" w14:textId="38FF6076" w:rsidR="00B22D63" w:rsidRDefault="00B974D1">
            <w:r>
              <w:rPr>
                <w:color w:val="FFFFFF"/>
              </w:rPr>
              <w:t>Start Date</w:t>
            </w:r>
          </w:p>
        </w:tc>
        <w:tc>
          <w:tcPr>
            <w:tcW w:w="2555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15356599" w14:textId="455E3587" w:rsidR="00B22D63" w:rsidRDefault="009C7420">
            <w:r>
              <w:t>2</w:t>
            </w:r>
            <w:r w:rsidR="00820F10">
              <w:t>8</w:t>
            </w:r>
            <w:r w:rsidR="00B974D1">
              <w:t>-0</w:t>
            </w:r>
            <w:r w:rsidR="00820F10">
              <w:t>4</w:t>
            </w:r>
            <w:r w:rsidR="00B974D1">
              <w:t>-2023</w:t>
            </w:r>
          </w:p>
        </w:tc>
        <w:tc>
          <w:tcPr>
            <w:tcW w:w="795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3C8753A2" w14:textId="77777777" w:rsidR="00B22D63" w:rsidRDefault="00B974D1">
            <w:r>
              <w:rPr>
                <w:color w:val="FFFFFF"/>
              </w:rPr>
              <w:t>End Date</w:t>
            </w:r>
          </w:p>
        </w:tc>
        <w:tc>
          <w:tcPr>
            <w:tcW w:w="75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2EA03868" w14:textId="0049DD76" w:rsidR="00B22D63" w:rsidRDefault="009C7420">
            <w:r>
              <w:t>Present</w:t>
            </w:r>
          </w:p>
        </w:tc>
      </w:tr>
      <w:tr w:rsidR="00B22D63" w14:paraId="4C7B6DED" w14:textId="77777777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588D2226" w14:textId="76D89A71" w:rsidR="00B22D63" w:rsidRDefault="00B974D1">
            <w:r>
              <w:rPr>
                <w:color w:val="FFFFFF"/>
              </w:rPr>
              <w:t>Location (City and Country</w:t>
            </w:r>
            <w:r w:rsidR="00B13B30">
              <w:rPr>
                <w:color w:val="FFFFFF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396400B2" w14:textId="2AE5E5B3" w:rsidR="00B22D63" w:rsidRDefault="009C7420">
            <w:r>
              <w:t>Bangalore</w:t>
            </w:r>
            <w:r w:rsidR="00B974D1">
              <w:t>, India</w:t>
            </w:r>
          </w:p>
        </w:tc>
      </w:tr>
      <w:tr w:rsidR="00B22D63" w14:paraId="0437E19E" w14:textId="77777777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3634FEF4" w14:textId="77777777" w:rsidR="00B22D63" w:rsidRDefault="00B974D1">
            <w:r>
              <w:rPr>
                <w:color w:val="FFFFFF"/>
              </w:rPr>
              <w:t>Project Description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2A25B906" w14:textId="5AC9C0F0" w:rsidR="00B22D63" w:rsidRDefault="009C7420">
            <w:pPr>
              <w:spacing w:after="105"/>
            </w:pPr>
            <w:r>
              <w:t>Business</w:t>
            </w:r>
            <w:r w:rsidR="003820F6">
              <w:t xml:space="preserve"> Analysis</w:t>
            </w:r>
            <w:r>
              <w:t xml:space="preserve"> &amp; Business Finance </w:t>
            </w:r>
          </w:p>
        </w:tc>
      </w:tr>
      <w:tr w:rsidR="00B22D63" w14:paraId="7B9AC854" w14:textId="77777777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vAlign w:val="center"/>
          </w:tcPr>
          <w:p w14:paraId="6ED713FB" w14:textId="77777777" w:rsidR="00B22D63" w:rsidRDefault="00B974D1">
            <w:r>
              <w:rPr>
                <w:color w:val="FFFFFF"/>
              </w:rPr>
              <w:t>Role &amp; Contribution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100" w:type="dxa"/>
              <w:left w:w="200" w:type="dxa"/>
              <w:bottom w:w="100" w:type="dxa"/>
              <w:right w:w="50" w:type="dxa"/>
            </w:tcMar>
            <w:vAlign w:val="center"/>
          </w:tcPr>
          <w:p w14:paraId="2F417CBC" w14:textId="4F245095" w:rsidR="009C7420" w:rsidRDefault="009C7420" w:rsidP="009C742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Captured </w:t>
            </w:r>
            <w:r w:rsidRPr="00666AE0">
              <w:rPr>
                <w:rFonts w:cstheme="minorHAnsi"/>
                <w:b/>
                <w:bCs/>
              </w:rPr>
              <w:t>business requirements</w:t>
            </w:r>
            <w:r>
              <w:rPr>
                <w:rFonts w:cstheme="minorHAnsi"/>
              </w:rPr>
              <w:t xml:space="preserve"> to launch &amp; evangelize</w:t>
            </w:r>
            <w:r w:rsidR="007B4A62">
              <w:rPr>
                <w:rFonts w:cstheme="minorHAnsi"/>
              </w:rPr>
              <w:t>d</w:t>
            </w:r>
            <w:r>
              <w:rPr>
                <w:rFonts w:cstheme="minorHAnsi"/>
              </w:rPr>
              <w:t xml:space="preserve"> a</w:t>
            </w:r>
            <w:r>
              <w:rPr>
                <w:rFonts w:cstheme="minorHAnsi"/>
                <w:b/>
                <w:bCs/>
              </w:rPr>
              <w:t xml:space="preserve"> </w:t>
            </w:r>
            <w:r w:rsidRPr="00666AE0">
              <w:rPr>
                <w:rFonts w:cstheme="minorHAnsi"/>
              </w:rPr>
              <w:t xml:space="preserve">financial tool for </w:t>
            </w:r>
            <w:r w:rsidRPr="006E23BF">
              <w:rPr>
                <w:rFonts w:cstheme="minorHAnsi"/>
                <w:b/>
                <w:bCs/>
              </w:rPr>
              <w:t>revenue recognition</w:t>
            </w:r>
            <w:r w:rsidR="005D0A5D">
              <w:rPr>
                <w:rFonts w:cstheme="minorHAnsi"/>
                <w:b/>
                <w:bCs/>
              </w:rPr>
              <w:t>, revenue projections</w:t>
            </w:r>
            <w:r w:rsidRPr="006E23BF">
              <w:rPr>
                <w:rFonts w:cstheme="minorHAnsi"/>
                <w:b/>
                <w:bCs/>
              </w:rPr>
              <w:t xml:space="preserve"> and business planning</w:t>
            </w:r>
            <w:r w:rsidRPr="00666AE0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in</w:t>
            </w:r>
            <w:r w:rsidRPr="004B1DF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the organization.</w:t>
            </w:r>
          </w:p>
          <w:p w14:paraId="12358269" w14:textId="3E005A7F" w:rsidR="0074253A" w:rsidRPr="0074253A" w:rsidRDefault="0074253A" w:rsidP="0074253A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Presented the </w:t>
            </w:r>
            <w:r w:rsidRPr="00B95C3F">
              <w:rPr>
                <w:rFonts w:cstheme="minorHAnsi"/>
                <w:b/>
                <w:bCs/>
              </w:rPr>
              <w:t>Margin improvement best practices</w:t>
            </w:r>
            <w:r>
              <w:rPr>
                <w:rFonts w:cstheme="minorHAnsi"/>
              </w:rPr>
              <w:t xml:space="preserve"> to the organization’s leadership &amp; were recognized for our contribution to PAT improvement. </w:t>
            </w:r>
          </w:p>
          <w:p w14:paraId="40D799F8" w14:textId="4939ECB2" w:rsidR="006E23BF" w:rsidRDefault="00276B7D" w:rsidP="009C742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Assisted in </w:t>
            </w:r>
            <w:r w:rsidRPr="00C20693">
              <w:rPr>
                <w:rFonts w:cstheme="minorHAnsi"/>
                <w:b/>
                <w:bCs/>
              </w:rPr>
              <w:t>improving the</w:t>
            </w:r>
            <w:r w:rsidR="00C1531D" w:rsidRPr="00C20693">
              <w:rPr>
                <w:rFonts w:cstheme="minorHAnsi"/>
                <w:b/>
                <w:bCs/>
              </w:rPr>
              <w:t xml:space="preserve"> </w:t>
            </w:r>
            <w:r w:rsidR="00523631" w:rsidRPr="00C20693">
              <w:rPr>
                <w:rFonts w:cstheme="minorHAnsi"/>
                <w:b/>
                <w:bCs/>
              </w:rPr>
              <w:t>fina</w:t>
            </w:r>
            <w:r w:rsidR="00C20693" w:rsidRPr="00C20693">
              <w:rPr>
                <w:rFonts w:cstheme="minorHAnsi"/>
                <w:b/>
                <w:bCs/>
              </w:rPr>
              <w:t>ncial</w:t>
            </w:r>
            <w:r w:rsidRPr="00C20693">
              <w:rPr>
                <w:rFonts w:cstheme="minorHAnsi"/>
                <w:b/>
                <w:bCs/>
              </w:rPr>
              <w:t xml:space="preserve"> tool</w:t>
            </w:r>
            <w:r>
              <w:rPr>
                <w:rFonts w:cstheme="minorHAnsi"/>
              </w:rPr>
              <w:t xml:space="preserve"> by validating the design</w:t>
            </w:r>
            <w:r w:rsidR="00BB3ECE">
              <w:rPr>
                <w:rFonts w:cstheme="minorHAnsi"/>
              </w:rPr>
              <w:t xml:space="preserve"> &amp; highlighting the challenges faced by the end user to </w:t>
            </w:r>
            <w:r w:rsidR="00C1531D">
              <w:rPr>
                <w:rFonts w:cstheme="minorHAnsi"/>
              </w:rPr>
              <w:t>make the tool more user friendly.</w:t>
            </w:r>
          </w:p>
          <w:p w14:paraId="7E5B0266" w14:textId="0A9C8E54" w:rsidR="009C7420" w:rsidRPr="00DC7CA1" w:rsidRDefault="009C7420" w:rsidP="009C742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Spearheaded</w:t>
            </w:r>
            <w:r w:rsidRPr="004B1DF9">
              <w:rPr>
                <w:rFonts w:cstheme="minorHAnsi"/>
              </w:rPr>
              <w:t xml:space="preserve"> </w:t>
            </w:r>
            <w:r w:rsidRPr="000D6CB5">
              <w:rPr>
                <w:rFonts w:cstheme="minorHAnsi"/>
                <w:b/>
                <w:bCs/>
              </w:rPr>
              <w:t>a strategic program for efficient</w:t>
            </w:r>
            <w:r w:rsidRPr="00F8588D">
              <w:rPr>
                <w:rFonts w:cstheme="minorHAnsi"/>
                <w:b/>
                <w:bCs/>
              </w:rPr>
              <w:t xml:space="preserve"> o</w:t>
            </w:r>
            <w:r>
              <w:rPr>
                <w:rFonts w:cstheme="minorHAnsi"/>
                <w:b/>
                <w:bCs/>
              </w:rPr>
              <w:t>perational s</w:t>
            </w:r>
            <w:r w:rsidRPr="00F8588D">
              <w:rPr>
                <w:rFonts w:cstheme="minorHAnsi"/>
                <w:b/>
                <w:bCs/>
              </w:rPr>
              <w:t>tructure</w:t>
            </w:r>
            <w:r w:rsidRPr="004B1DF9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to increase units profit </w:t>
            </w:r>
            <w:r w:rsidRPr="00622270">
              <w:rPr>
                <w:rFonts w:cstheme="minorHAnsi"/>
                <w:b/>
                <w:bCs/>
              </w:rPr>
              <w:t>margin</w:t>
            </w:r>
            <w:r w:rsidR="00A569E6">
              <w:rPr>
                <w:rFonts w:cstheme="minorHAnsi"/>
                <w:b/>
                <w:bCs/>
              </w:rPr>
              <w:t xml:space="preserve"> (PAT)</w:t>
            </w:r>
            <w:r w:rsidRPr="00622270">
              <w:rPr>
                <w:rFonts w:cstheme="minorHAnsi"/>
                <w:b/>
                <w:bCs/>
              </w:rPr>
              <w:t xml:space="preserve"> by </w:t>
            </w:r>
            <w:r>
              <w:rPr>
                <w:rFonts w:cstheme="minorHAnsi"/>
                <w:b/>
                <w:bCs/>
              </w:rPr>
              <w:t>2</w:t>
            </w:r>
            <w:r w:rsidRPr="00622270">
              <w:rPr>
                <w:rFonts w:cstheme="minorHAnsi"/>
                <w:b/>
                <w:bCs/>
              </w:rPr>
              <w:t>%</w:t>
            </w:r>
            <w:r>
              <w:rPr>
                <w:rFonts w:cstheme="minorHAnsi"/>
                <w:b/>
                <w:bCs/>
              </w:rPr>
              <w:t>.</w:t>
            </w:r>
          </w:p>
          <w:p w14:paraId="2CBE09BE" w14:textId="1BFC8B1C" w:rsidR="00DC7CA1" w:rsidRDefault="00DC7CA1" w:rsidP="009C742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 w:rsidRPr="00997378">
              <w:rPr>
                <w:rFonts w:cstheme="minorHAnsi"/>
              </w:rPr>
              <w:t xml:space="preserve">Analyzed </w:t>
            </w:r>
            <w:r w:rsidR="00DD0B97" w:rsidRPr="00997378">
              <w:rPr>
                <w:rFonts w:cstheme="minorHAnsi"/>
                <w:b/>
                <w:bCs/>
              </w:rPr>
              <w:t xml:space="preserve">the monthly </w:t>
            </w:r>
            <w:r w:rsidRPr="00997378">
              <w:rPr>
                <w:rFonts w:cstheme="minorHAnsi"/>
                <w:b/>
                <w:bCs/>
              </w:rPr>
              <w:t>cost</w:t>
            </w:r>
            <w:r w:rsidR="00A45519" w:rsidRPr="00997378">
              <w:rPr>
                <w:rFonts w:cstheme="minorHAnsi"/>
                <w:b/>
                <w:bCs/>
              </w:rPr>
              <w:t xml:space="preserve"> trend w.r.t.</w:t>
            </w:r>
            <w:r w:rsidR="00DD0B97" w:rsidRPr="00997378">
              <w:rPr>
                <w:rFonts w:cstheme="minorHAnsi"/>
                <w:b/>
                <w:bCs/>
              </w:rPr>
              <w:t xml:space="preserve"> supply chain &amp; revenue projects</w:t>
            </w:r>
            <w:r w:rsidRPr="00997378">
              <w:rPr>
                <w:rFonts w:cstheme="minorHAnsi"/>
              </w:rPr>
              <w:t xml:space="preserve"> to </w:t>
            </w:r>
            <w:r w:rsidR="00B802C8" w:rsidRPr="00997378">
              <w:rPr>
                <w:rFonts w:cstheme="minorHAnsi"/>
              </w:rPr>
              <w:t>understand the trend</w:t>
            </w:r>
            <w:r w:rsidR="00DD0B97" w:rsidRPr="00997378">
              <w:rPr>
                <w:rFonts w:cstheme="minorHAnsi"/>
              </w:rPr>
              <w:t xml:space="preserve"> &amp; optimiz</w:t>
            </w:r>
            <w:r w:rsidR="00997378" w:rsidRPr="00997378">
              <w:rPr>
                <w:rFonts w:cstheme="minorHAnsi"/>
              </w:rPr>
              <w:t>e the costs.</w:t>
            </w:r>
          </w:p>
          <w:p w14:paraId="0FA2FDA3" w14:textId="5BB01E01" w:rsidR="00820F10" w:rsidRPr="009C7420" w:rsidRDefault="00820F10" w:rsidP="009C742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  <w:bCs/>
              </w:rPr>
              <w:t xml:space="preserve">Regularly review the </w:t>
            </w:r>
            <w:r w:rsidRPr="00820F10">
              <w:rPr>
                <w:rFonts w:cstheme="minorHAnsi"/>
                <w:b/>
              </w:rPr>
              <w:t>account revenue, profit margin, and provide insights</w:t>
            </w:r>
            <w:r>
              <w:rPr>
                <w:rFonts w:cstheme="minorHAnsi"/>
                <w:bCs/>
              </w:rPr>
              <w:t xml:space="preserve"> to optimise costs. </w:t>
            </w:r>
          </w:p>
          <w:p w14:paraId="05C514D2" w14:textId="405D2649" w:rsidR="009C7420" w:rsidRDefault="009C7420" w:rsidP="009C742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Routinely</w:t>
            </w:r>
            <w:r w:rsidR="009E6FAB">
              <w:rPr>
                <w:rFonts w:cstheme="minorHAnsi"/>
              </w:rPr>
              <w:t xml:space="preserve"> work as Risk champion for BU to</w:t>
            </w:r>
            <w:r>
              <w:rPr>
                <w:rFonts w:cstheme="minorHAnsi"/>
              </w:rPr>
              <w:t xml:space="preserve"> monitor the </w:t>
            </w:r>
            <w:r w:rsidRPr="00E87FA2">
              <w:rPr>
                <w:rFonts w:cstheme="minorHAnsi"/>
                <w:b/>
                <w:bCs/>
              </w:rPr>
              <w:t>enterprise level risks</w:t>
            </w:r>
            <w:r>
              <w:rPr>
                <w:rFonts w:cstheme="minorHAnsi"/>
              </w:rPr>
              <w:t xml:space="preserve"> and  devise mitigation strategies to curtail risk &amp; minimise business impact.</w:t>
            </w:r>
          </w:p>
          <w:p w14:paraId="45F64E1B" w14:textId="1A7151B8" w:rsidR="009C7420" w:rsidRPr="009C7420" w:rsidRDefault="009C7420" w:rsidP="009C742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Assisted in implementation of </w:t>
            </w:r>
            <w:r w:rsidRPr="009C7420">
              <w:rPr>
                <w:rFonts w:cstheme="minorHAnsi"/>
                <w:b/>
                <w:bCs/>
              </w:rPr>
              <w:t>Business continuity resilience &amp; planning</w:t>
            </w:r>
            <w:r>
              <w:rPr>
                <w:rFonts w:cstheme="minorHAnsi"/>
              </w:rPr>
              <w:t xml:space="preserve"> to address unforeseen events without impacting daily operations.</w:t>
            </w:r>
          </w:p>
          <w:p w14:paraId="0477F58D" w14:textId="46D0126C" w:rsidR="009C7420" w:rsidRDefault="009C7420" w:rsidP="009C742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Cocreated </w:t>
            </w:r>
            <w:r w:rsidRPr="00B13080">
              <w:rPr>
                <w:rFonts w:cstheme="minorHAnsi"/>
                <w:b/>
                <w:bCs/>
              </w:rPr>
              <w:t>the RFP</w:t>
            </w:r>
            <w:r>
              <w:rPr>
                <w:rFonts w:cstheme="minorHAnsi"/>
              </w:rPr>
              <w:t xml:space="preserve"> for </w:t>
            </w:r>
            <w:r w:rsidRPr="00921502">
              <w:rPr>
                <w:rFonts w:cstheme="minorHAnsi"/>
                <w:b/>
                <w:bCs/>
              </w:rPr>
              <w:t>Lead to Revenue Recognition</w:t>
            </w:r>
            <w:r>
              <w:rPr>
                <w:rFonts w:cstheme="minorHAnsi"/>
              </w:rPr>
              <w:t xml:space="preserve"> to achieve </w:t>
            </w:r>
            <w:r w:rsidRPr="0028283C">
              <w:rPr>
                <w:rFonts w:cstheme="minorHAnsi"/>
                <w:b/>
                <w:bCs/>
              </w:rPr>
              <w:t xml:space="preserve">future growth </w:t>
            </w:r>
            <w:r>
              <w:rPr>
                <w:rFonts w:cstheme="minorHAnsi"/>
                <w:b/>
                <w:bCs/>
              </w:rPr>
              <w:t>objectives</w:t>
            </w:r>
            <w:r>
              <w:rPr>
                <w:rFonts w:cstheme="minorHAnsi"/>
              </w:rPr>
              <w:t xml:space="preserve"> of a Manufacturing client.</w:t>
            </w:r>
          </w:p>
          <w:p w14:paraId="455A3B2D" w14:textId="5FCE186F" w:rsidR="00A569E6" w:rsidRPr="000D6CB5" w:rsidRDefault="00A569E6" w:rsidP="009C742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Analyse supply chain </w:t>
            </w:r>
            <w:r w:rsidR="007B4A62">
              <w:rPr>
                <w:rFonts w:cstheme="minorHAnsi"/>
              </w:rPr>
              <w:t>pipeline</w:t>
            </w:r>
            <w:r>
              <w:rPr>
                <w:rFonts w:cstheme="minorHAnsi"/>
              </w:rPr>
              <w:t xml:space="preserve"> to </w:t>
            </w:r>
            <w:r w:rsidRPr="00A569E6">
              <w:rPr>
                <w:rFonts w:cstheme="minorHAnsi"/>
                <w:b/>
                <w:bCs/>
              </w:rPr>
              <w:t>monitor associated risks and opportunities for improvement</w:t>
            </w:r>
            <w:r>
              <w:rPr>
                <w:rFonts w:cstheme="minorHAnsi"/>
              </w:rPr>
              <w:t xml:space="preserve">. </w:t>
            </w:r>
          </w:p>
          <w:p w14:paraId="565F23B4" w14:textId="77777777" w:rsidR="009C7420" w:rsidRDefault="009C7420" w:rsidP="009C742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Improved </w:t>
            </w:r>
            <w:r w:rsidRPr="00E87FA2">
              <w:rPr>
                <w:rFonts w:cstheme="minorHAnsi"/>
                <w:b/>
                <w:bCs/>
              </w:rPr>
              <w:t>the Q2Q EBIT% by &gt;10%</w:t>
            </w:r>
            <w:r>
              <w:rPr>
                <w:rFonts w:cstheme="minorHAnsi"/>
              </w:rPr>
              <w:t xml:space="preserve"> using margin improvement plan and optimization initiatives.</w:t>
            </w:r>
          </w:p>
          <w:p w14:paraId="0BE4910F" w14:textId="121F636D" w:rsidR="009C7420" w:rsidRDefault="009C7420" w:rsidP="009C742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 w:rsidRPr="00060ED9">
              <w:rPr>
                <w:rFonts w:cstheme="minorHAnsi"/>
              </w:rPr>
              <w:t>Prepared</w:t>
            </w:r>
            <w:r w:rsidRPr="00060ED9">
              <w:rPr>
                <w:rFonts w:cstheme="minorHAnsi"/>
                <w:b/>
                <w:bCs/>
              </w:rPr>
              <w:t xml:space="preserve"> </w:t>
            </w:r>
            <w:r w:rsidR="007B4A62">
              <w:rPr>
                <w:rFonts w:cstheme="minorHAnsi"/>
                <w:b/>
                <w:bCs/>
              </w:rPr>
              <w:t>n</w:t>
            </w:r>
            <w:r w:rsidRPr="00060ED9">
              <w:rPr>
                <w:rFonts w:cstheme="minorHAnsi"/>
                <w:b/>
                <w:bCs/>
              </w:rPr>
              <w:t>ext 1 year and next 3-year growth strategy</w:t>
            </w:r>
            <w:r>
              <w:rPr>
                <w:rFonts w:cstheme="minorHAnsi"/>
              </w:rPr>
              <w:t xml:space="preserve"> for Revenue, Supply Chain, pipeline, and EBIT targets.</w:t>
            </w:r>
          </w:p>
          <w:p w14:paraId="4C267D1E" w14:textId="061E8E27" w:rsidR="00B22D63" w:rsidRPr="009C7420" w:rsidRDefault="009C7420" w:rsidP="009C7420">
            <w:pPr>
              <w:pStyle w:val="ListParagraph"/>
              <w:numPr>
                <w:ilvl w:val="0"/>
                <w:numId w:val="12"/>
              </w:numPr>
              <w:spacing w:line="276" w:lineRule="auto"/>
              <w:ind w:left="284" w:right="118" w:hanging="284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Publish </w:t>
            </w:r>
            <w:r w:rsidRPr="003A1302">
              <w:rPr>
                <w:rFonts w:cstheme="minorHAnsi"/>
                <w:b/>
                <w:bCs/>
              </w:rPr>
              <w:t>daily BI dashboard &amp;  manage supply chain</w:t>
            </w:r>
            <w:r>
              <w:rPr>
                <w:rFonts w:cstheme="minorHAnsi"/>
              </w:rPr>
              <w:t xml:space="preserve"> using demand validation, attrition, in-demand skills, market dynamics</w:t>
            </w:r>
            <w:r w:rsidR="00A569E6">
              <w:rPr>
                <w:rFonts w:cstheme="minorHAnsi"/>
              </w:rPr>
              <w:t xml:space="preserve"> &amp; budget targets </w:t>
            </w:r>
          </w:p>
        </w:tc>
      </w:tr>
      <w:tr w:rsidR="00B22D63" w14:paraId="5496FDF3" w14:textId="77777777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7C0435F3" w14:textId="27D15825" w:rsidR="00B22D63" w:rsidRDefault="00B974D1">
            <w:r>
              <w:rPr>
                <w:color w:val="FFFFFF"/>
              </w:rPr>
              <w:t>Skills</w:t>
            </w:r>
            <w:r w:rsidR="003A0E6E">
              <w:rPr>
                <w:color w:val="FFFFFF"/>
              </w:rPr>
              <w:t xml:space="preserve"> worked on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489699CC" w14:textId="4AAADE9D" w:rsidR="00B22D63" w:rsidRDefault="005D0A5D">
            <w:r>
              <w:t xml:space="preserve">FP&amp;A, </w:t>
            </w:r>
            <w:r w:rsidR="00B974D1">
              <w:t>Data Analysis,</w:t>
            </w:r>
            <w:r w:rsidR="00A569E6">
              <w:t xml:space="preserve"> Supply Chain Optimization, Financial Management</w:t>
            </w:r>
            <w:r w:rsidR="00B974D1">
              <w:t xml:space="preserve"> Collaboration, Presenting &amp; Communication</w:t>
            </w:r>
          </w:p>
        </w:tc>
      </w:tr>
    </w:tbl>
    <w:p w14:paraId="7D96B3B3" w14:textId="125F3AA3" w:rsidR="00E21869" w:rsidRDefault="00E2186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5"/>
        <w:gridCol w:w="4964"/>
        <w:gridCol w:w="1083"/>
        <w:gridCol w:w="1354"/>
      </w:tblGrid>
      <w:tr w:rsidR="00E21869" w14:paraId="4C4D5BB2" w14:textId="77777777" w:rsidTr="0031490C">
        <w:tc>
          <w:tcPr>
            <w:tcW w:w="0" w:type="auto"/>
            <w:gridSpan w:val="4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1978D9EF" w14:textId="6A5D11BB" w:rsidR="00E21869" w:rsidRDefault="00E21869" w:rsidP="0031490C">
            <w:pPr>
              <w:pStyle w:val="Heading2"/>
            </w:pPr>
            <w:r>
              <w:rPr>
                <w:color w:val="FFFFFF"/>
              </w:rPr>
              <w:t>Project 2 (</w:t>
            </w:r>
            <w:r w:rsidR="009C7420">
              <w:rPr>
                <w:color w:val="FFFFFF"/>
              </w:rPr>
              <w:t>Wapcos Limited</w:t>
            </w:r>
            <w:r>
              <w:rPr>
                <w:color w:val="FFFFFF"/>
              </w:rPr>
              <w:t>)</w:t>
            </w:r>
          </w:p>
        </w:tc>
      </w:tr>
      <w:tr w:rsidR="00E21869" w14:paraId="1AAA8A4C" w14:textId="77777777" w:rsidTr="0031490C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4EC3AC81" w14:textId="310C129E" w:rsidR="00E21869" w:rsidRDefault="00E21869" w:rsidP="0031490C">
            <w:r>
              <w:rPr>
                <w:color w:val="FFFFFF"/>
              </w:rPr>
              <w:lastRenderedPageBreak/>
              <w:t>Project Name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43BDBFD5" w14:textId="0632A7EB" w:rsidR="00E21869" w:rsidRDefault="002C498C" w:rsidP="0031490C">
            <w:r>
              <w:t xml:space="preserve">Consultancy Services for Implementation of Multiple </w:t>
            </w:r>
            <w:r w:rsidR="00A569E6">
              <w:t>Infrastructure P</w:t>
            </w:r>
            <w:r>
              <w:t>rojects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61752897" w14:textId="7FBF8E80" w:rsidR="00E21869" w:rsidRDefault="00E21869" w:rsidP="0031490C">
            <w:r>
              <w:rPr>
                <w:color w:val="FFFFFF"/>
              </w:rPr>
              <w:t>Team Size</w:t>
            </w:r>
          </w:p>
        </w:tc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66A31D5E" w14:textId="5C3D20BA" w:rsidR="00627F11" w:rsidRDefault="00A569E6" w:rsidP="0031490C">
            <w:r>
              <w:t>20</w:t>
            </w:r>
          </w:p>
        </w:tc>
      </w:tr>
      <w:tr w:rsidR="00E21869" w14:paraId="0B44229E" w14:textId="77777777" w:rsidTr="00B13B30">
        <w:trPr>
          <w:trHeight w:val="193"/>
        </w:trPr>
        <w:tc>
          <w:tcPr>
            <w:tcW w:w="90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300" w:type="dxa"/>
              <w:bottom w:w="200" w:type="dxa"/>
            </w:tcMar>
            <w:vAlign w:val="center"/>
          </w:tcPr>
          <w:p w14:paraId="1B8855B6" w14:textId="08795059" w:rsidR="00E21869" w:rsidRDefault="00E21869" w:rsidP="0031490C">
            <w:r>
              <w:rPr>
                <w:color w:val="FFFFFF"/>
              </w:rPr>
              <w:t>Start Date</w:t>
            </w:r>
          </w:p>
        </w:tc>
        <w:tc>
          <w:tcPr>
            <w:tcW w:w="275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584CE143" w14:textId="47F2B201" w:rsidR="00E21869" w:rsidRDefault="00E21869" w:rsidP="0031490C">
            <w:r>
              <w:t>01-</w:t>
            </w:r>
            <w:r w:rsidR="00A569E6">
              <w:t>11</w:t>
            </w:r>
            <w:r>
              <w:t>-20</w:t>
            </w:r>
            <w:r w:rsidR="00A569E6">
              <w:t>19</w:t>
            </w:r>
          </w:p>
        </w:tc>
        <w:tc>
          <w:tcPr>
            <w:tcW w:w="60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186A9F62" w14:textId="77777777" w:rsidR="00E21869" w:rsidRDefault="00E21869" w:rsidP="0031490C">
            <w:r>
              <w:rPr>
                <w:color w:val="FFFFFF"/>
              </w:rPr>
              <w:t>End Date</w:t>
            </w:r>
          </w:p>
        </w:tc>
        <w:tc>
          <w:tcPr>
            <w:tcW w:w="750" w:type="pct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4D71367C" w14:textId="45EC1881" w:rsidR="00E21869" w:rsidRDefault="00E21869" w:rsidP="0031490C">
            <w:r>
              <w:t>31-</w:t>
            </w:r>
            <w:r w:rsidR="0040635C">
              <w:t>03</w:t>
            </w:r>
            <w:r>
              <w:t>-202</w:t>
            </w:r>
            <w:r w:rsidR="0040635C">
              <w:t>2</w:t>
            </w:r>
          </w:p>
        </w:tc>
      </w:tr>
      <w:tr w:rsidR="00E21869" w14:paraId="381EAED6" w14:textId="77777777" w:rsidTr="00B13B30">
        <w:trPr>
          <w:trHeight w:val="379"/>
        </w:trPr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4FF0CCA2" w14:textId="77777777" w:rsidR="00E21869" w:rsidRDefault="00E21869" w:rsidP="0031490C">
            <w:r>
              <w:rPr>
                <w:color w:val="FFFFFF"/>
              </w:rPr>
              <w:t>Location (City and Country)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63E73665" w14:textId="458EF139" w:rsidR="00B13B30" w:rsidRPr="00B13B30" w:rsidRDefault="002C498C" w:rsidP="00B13B30">
            <w:r>
              <w:t>Chhattisgarh</w:t>
            </w:r>
            <w:r w:rsidR="00E21869">
              <w:t>, India</w:t>
            </w:r>
          </w:p>
        </w:tc>
      </w:tr>
      <w:tr w:rsidR="00E21869" w14:paraId="13616736" w14:textId="77777777" w:rsidTr="0031490C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0C262209" w14:textId="77777777" w:rsidR="00E21869" w:rsidRDefault="00E21869" w:rsidP="0031490C">
            <w:r>
              <w:rPr>
                <w:color w:val="FFFFFF"/>
              </w:rPr>
              <w:t>Project Description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2DF46207" w14:textId="6F5D3472" w:rsidR="00E21869" w:rsidRDefault="00A569E6" w:rsidP="0031490C">
            <w:pPr>
              <w:spacing w:after="105"/>
            </w:pPr>
            <w:r>
              <w:t>Acted as Project Manager to prepare pre</w:t>
            </w:r>
            <w:r w:rsidR="005B6203">
              <w:t>-</w:t>
            </w:r>
            <w:r>
              <w:t xml:space="preserve">construction </w:t>
            </w:r>
            <w:r w:rsidR="005B6203">
              <w:t xml:space="preserve">reports, </w:t>
            </w:r>
            <w:r w:rsidR="007B4A62">
              <w:t xml:space="preserve">select </w:t>
            </w:r>
            <w:r w:rsidR="005B6203">
              <w:t>the vendors, complete financial analysis, m</w:t>
            </w:r>
            <w:r w:rsidR="007B4A62">
              <w:t>e</w:t>
            </w:r>
            <w:r w:rsidR="005B6203">
              <w:t xml:space="preserve">et the financing requirements and </w:t>
            </w:r>
            <w:r w:rsidR="007B4A62">
              <w:t xml:space="preserve">conduct </w:t>
            </w:r>
            <w:r w:rsidR="005B6203">
              <w:t>supply chain analysis</w:t>
            </w:r>
            <w:r w:rsidR="003304EC">
              <w:t xml:space="preserve"> for Projects worth 100 </w:t>
            </w:r>
            <w:r w:rsidR="00C32684">
              <w:t>m</w:t>
            </w:r>
            <w:r w:rsidR="003304EC">
              <w:t>illion USD</w:t>
            </w:r>
            <w:r w:rsidR="0089747E">
              <w:t xml:space="preserve"> &amp; worked on other ad-hoc projects for the business unit.</w:t>
            </w:r>
          </w:p>
        </w:tc>
      </w:tr>
      <w:tr w:rsidR="00E21869" w14:paraId="074BF73F" w14:textId="77777777" w:rsidTr="0031490C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vAlign w:val="center"/>
          </w:tcPr>
          <w:p w14:paraId="1AC12CBB" w14:textId="77777777" w:rsidR="00E21869" w:rsidRDefault="00E21869" w:rsidP="0031490C">
            <w:r>
              <w:rPr>
                <w:color w:val="FFFFFF"/>
              </w:rPr>
              <w:t>Role &amp; Contribution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100" w:type="dxa"/>
              <w:left w:w="200" w:type="dxa"/>
              <w:bottom w:w="100" w:type="dxa"/>
              <w:right w:w="50" w:type="dxa"/>
            </w:tcMar>
            <w:vAlign w:val="center"/>
          </w:tcPr>
          <w:p w14:paraId="6849AD69" w14:textId="77383E6B" w:rsidR="002C042A" w:rsidRDefault="00707991" w:rsidP="002C498C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97" w:right="118" w:hanging="142"/>
              <w:contextualSpacing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Developed </w:t>
            </w:r>
            <w:r w:rsidRPr="00C07CEB">
              <w:rPr>
                <w:rFonts w:cstheme="minorHAnsi"/>
                <w:b/>
                <w:bCs/>
              </w:rPr>
              <w:t>customer satisfactio</w:t>
            </w:r>
            <w:r w:rsidR="0089747E" w:rsidRPr="00C07CEB">
              <w:rPr>
                <w:rFonts w:cstheme="minorHAnsi"/>
                <w:b/>
                <w:bCs/>
              </w:rPr>
              <w:t xml:space="preserve">n </w:t>
            </w:r>
            <w:r w:rsidR="0021011E" w:rsidRPr="00C07CEB">
              <w:rPr>
                <w:rFonts w:cstheme="minorHAnsi"/>
                <w:b/>
                <w:bCs/>
              </w:rPr>
              <w:t>hypothesis</w:t>
            </w:r>
            <w:r w:rsidR="0021011E">
              <w:rPr>
                <w:rFonts w:cstheme="minorHAnsi"/>
              </w:rPr>
              <w:t xml:space="preserve"> based on historical trends &amp; recommended solutions to improve our</w:t>
            </w:r>
            <w:r w:rsidR="00C07CEB">
              <w:rPr>
                <w:rFonts w:cstheme="minorHAnsi"/>
              </w:rPr>
              <w:t xml:space="preserve"> market competitiveness.</w:t>
            </w:r>
          </w:p>
          <w:p w14:paraId="0C942613" w14:textId="3279088C" w:rsidR="002C498C" w:rsidRPr="007E20CE" w:rsidRDefault="002C498C" w:rsidP="002C498C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97" w:right="118" w:hanging="142"/>
              <w:contextualSpacing/>
              <w:jc w:val="both"/>
              <w:rPr>
                <w:rFonts w:cstheme="minorHAnsi"/>
              </w:rPr>
            </w:pPr>
            <w:r w:rsidRPr="00CC5039">
              <w:rPr>
                <w:rFonts w:cstheme="minorHAnsi"/>
              </w:rPr>
              <w:t xml:space="preserve">Responsible for </w:t>
            </w:r>
            <w:r w:rsidRPr="00CC5039">
              <w:rPr>
                <w:rFonts w:cstheme="minorHAnsi"/>
                <w:b/>
                <w:bCs/>
              </w:rPr>
              <w:t xml:space="preserve">liaisoning with multiple stakeholders including cross-functional teams, daily contractual correspondence, </w:t>
            </w:r>
            <w:r w:rsidRPr="00CC5039">
              <w:rPr>
                <w:rFonts w:cstheme="minorHAnsi"/>
              </w:rPr>
              <w:t xml:space="preserve">submission of the </w:t>
            </w:r>
            <w:r w:rsidRPr="00CC5039">
              <w:rPr>
                <w:rFonts w:cstheme="minorHAnsi"/>
                <w:b/>
                <w:bCs/>
              </w:rPr>
              <w:t>financial</w:t>
            </w:r>
            <w:r>
              <w:rPr>
                <w:rFonts w:cstheme="minorHAnsi"/>
                <w:b/>
                <w:bCs/>
              </w:rPr>
              <w:t xml:space="preserve"> analysis, supply chain sourcing,  </w:t>
            </w:r>
            <w:r w:rsidRPr="00CC5039">
              <w:rPr>
                <w:rFonts w:cstheme="minorHAnsi"/>
                <w:b/>
                <w:bCs/>
              </w:rPr>
              <w:t>feasibility analysis</w:t>
            </w:r>
            <w:r w:rsidRPr="00CC5039">
              <w:rPr>
                <w:rFonts w:cstheme="minorHAnsi"/>
              </w:rPr>
              <w:t xml:space="preserve"> for projects </w:t>
            </w:r>
            <w:r w:rsidRPr="00CC5039">
              <w:rPr>
                <w:rFonts w:cstheme="minorHAnsi"/>
                <w:b/>
                <w:bCs/>
              </w:rPr>
              <w:t xml:space="preserve">worth </w:t>
            </w:r>
            <w:r>
              <w:rPr>
                <w:rFonts w:cstheme="minorHAnsi"/>
                <w:b/>
                <w:bCs/>
              </w:rPr>
              <w:t>USD</w:t>
            </w:r>
            <w:r w:rsidRPr="00CC5039">
              <w:rPr>
                <w:rFonts w:cstheme="minorHAnsi"/>
                <w:b/>
                <w:bCs/>
              </w:rPr>
              <w:t xml:space="preserve"> </w:t>
            </w:r>
            <w:r w:rsidR="003304EC">
              <w:rPr>
                <w:rFonts w:cstheme="minorHAnsi"/>
                <w:b/>
                <w:bCs/>
              </w:rPr>
              <w:t>10</w:t>
            </w:r>
            <w:r>
              <w:rPr>
                <w:rFonts w:cstheme="minorHAnsi"/>
                <w:b/>
                <w:bCs/>
              </w:rPr>
              <w:t>0</w:t>
            </w:r>
            <w:r w:rsidRPr="00CC5039">
              <w:rPr>
                <w:rFonts w:cstheme="minorHAnsi"/>
                <w:b/>
                <w:bCs/>
              </w:rPr>
              <w:t xml:space="preserve"> Mn</w:t>
            </w:r>
            <w:r>
              <w:rPr>
                <w:rFonts w:cstheme="minorHAnsi"/>
                <w:b/>
                <w:bCs/>
              </w:rPr>
              <w:t>.</w:t>
            </w:r>
          </w:p>
          <w:p w14:paraId="217E1807" w14:textId="6C1D4494" w:rsidR="007E20CE" w:rsidRPr="008D3FE6" w:rsidRDefault="007E20CE" w:rsidP="002C498C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97" w:right="118" w:hanging="142"/>
              <w:contextualSpacing/>
              <w:jc w:val="both"/>
              <w:rPr>
                <w:rFonts w:cstheme="minorHAnsi"/>
              </w:rPr>
            </w:pPr>
            <w:r w:rsidRPr="008D3FE6">
              <w:rPr>
                <w:rFonts w:cstheme="minorHAnsi"/>
                <w:b/>
                <w:bCs/>
              </w:rPr>
              <w:t>Presented  the business case to Di</w:t>
            </w:r>
            <w:r w:rsidR="005D1542" w:rsidRPr="008D3FE6">
              <w:rPr>
                <w:rFonts w:cstheme="minorHAnsi"/>
                <w:b/>
                <w:bCs/>
              </w:rPr>
              <w:t xml:space="preserve">rector General </w:t>
            </w:r>
            <w:r w:rsidR="005D1542" w:rsidRPr="008D3FE6">
              <w:rPr>
                <w:rFonts w:cstheme="minorHAnsi"/>
              </w:rPr>
              <w:t xml:space="preserve">&amp; received the </w:t>
            </w:r>
            <w:r w:rsidR="008D3FE6" w:rsidRPr="008D3FE6">
              <w:rPr>
                <w:rFonts w:cstheme="minorHAnsi"/>
              </w:rPr>
              <w:t xml:space="preserve">subsequent </w:t>
            </w:r>
            <w:r w:rsidR="005D1542" w:rsidRPr="008D3FE6">
              <w:rPr>
                <w:rFonts w:cstheme="minorHAnsi"/>
              </w:rPr>
              <w:t xml:space="preserve">approval </w:t>
            </w:r>
            <w:r w:rsidR="008D3FE6" w:rsidRPr="008D3FE6">
              <w:rPr>
                <w:rFonts w:cstheme="minorHAnsi"/>
              </w:rPr>
              <w:t xml:space="preserve">&amp; funding </w:t>
            </w:r>
            <w:r w:rsidR="005D1542" w:rsidRPr="008D3FE6">
              <w:rPr>
                <w:rFonts w:cstheme="minorHAnsi"/>
              </w:rPr>
              <w:t xml:space="preserve">for the </w:t>
            </w:r>
            <w:r w:rsidR="008D3FE6" w:rsidRPr="008D3FE6">
              <w:rPr>
                <w:rFonts w:cstheme="minorHAnsi"/>
              </w:rPr>
              <w:t>100 Mn USD project.</w:t>
            </w:r>
          </w:p>
          <w:p w14:paraId="13BB1502" w14:textId="023C6049" w:rsidR="00FE5AF8" w:rsidRDefault="00FE5AF8" w:rsidP="00FE5AF8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97" w:right="118" w:hanging="142"/>
              <w:contextualSpacing/>
              <w:jc w:val="both"/>
              <w:rPr>
                <w:rFonts w:cstheme="minorHAnsi"/>
                <w:bCs/>
              </w:rPr>
            </w:pPr>
            <w:r w:rsidRPr="00CC5039">
              <w:rPr>
                <w:rFonts w:cstheme="minorHAnsi"/>
                <w:bCs/>
              </w:rPr>
              <w:t>Solved</w:t>
            </w:r>
            <w:r w:rsidR="002469B3">
              <w:rPr>
                <w:rFonts w:cstheme="minorHAnsi"/>
                <w:bCs/>
              </w:rPr>
              <w:t xml:space="preserve"> a</w:t>
            </w:r>
            <w:r w:rsidRPr="00CC5039">
              <w:rPr>
                <w:rFonts w:cstheme="minorHAnsi"/>
                <w:b/>
              </w:rPr>
              <w:t xml:space="preserve"> business procurement problem </w:t>
            </w:r>
            <w:r w:rsidRPr="00CC5039">
              <w:rPr>
                <w:rFonts w:cstheme="minorHAnsi"/>
                <w:bCs/>
              </w:rPr>
              <w:t>using optimizations algorithms to choose the cheapest source</w:t>
            </w:r>
            <w:r>
              <w:rPr>
                <w:rFonts w:cstheme="minorHAnsi"/>
                <w:bCs/>
              </w:rPr>
              <w:t>s</w:t>
            </w:r>
            <w:r w:rsidRPr="00CC5039">
              <w:rPr>
                <w:rFonts w:cstheme="minorHAnsi"/>
                <w:bCs/>
              </w:rPr>
              <w:t xml:space="preserve"> </w:t>
            </w:r>
            <w:r w:rsidR="00A569E6">
              <w:rPr>
                <w:rFonts w:cstheme="minorHAnsi"/>
                <w:bCs/>
              </w:rPr>
              <w:t>of</w:t>
            </w:r>
            <w:r w:rsidRPr="00CC5039">
              <w:rPr>
                <w:rFonts w:cstheme="minorHAnsi"/>
                <w:bCs/>
              </w:rPr>
              <w:t xml:space="preserve"> material</w:t>
            </w:r>
            <w:r w:rsidR="00A569E6">
              <w:rPr>
                <w:rFonts w:cstheme="minorHAnsi"/>
                <w:bCs/>
              </w:rPr>
              <w:t>s</w:t>
            </w:r>
            <w:r>
              <w:rPr>
                <w:rFonts w:cstheme="minorHAnsi"/>
                <w:bCs/>
              </w:rPr>
              <w:t xml:space="preserve">. </w:t>
            </w:r>
          </w:p>
          <w:p w14:paraId="74EB8393" w14:textId="20749B4C" w:rsidR="00820F10" w:rsidRDefault="00820F10" w:rsidP="00FE5AF8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97" w:right="118" w:hanging="142"/>
              <w:contextualSpacing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Prepared </w:t>
            </w:r>
            <w:r w:rsidR="00A569E6" w:rsidRPr="00A569E6">
              <w:rPr>
                <w:rFonts w:cstheme="minorHAnsi"/>
                <w:b/>
              </w:rPr>
              <w:t xml:space="preserve">bid documents &amp; </w:t>
            </w:r>
            <w:r w:rsidRPr="00A569E6">
              <w:rPr>
                <w:rFonts w:cstheme="minorHAnsi"/>
                <w:b/>
              </w:rPr>
              <w:t>contract</w:t>
            </w:r>
            <w:r w:rsidR="00A569E6" w:rsidRPr="00A569E6">
              <w:rPr>
                <w:rFonts w:cstheme="minorHAnsi"/>
                <w:b/>
              </w:rPr>
              <w:t>s</w:t>
            </w:r>
            <w:r>
              <w:rPr>
                <w:rFonts w:cstheme="minorHAnsi"/>
                <w:bCs/>
              </w:rPr>
              <w:t xml:space="preserve"> for empanelment of </w:t>
            </w:r>
            <w:r w:rsidR="001808B3">
              <w:rPr>
                <w:rFonts w:cstheme="minorHAnsi"/>
                <w:bCs/>
              </w:rPr>
              <w:t xml:space="preserve">20 </w:t>
            </w:r>
            <w:r>
              <w:rPr>
                <w:rFonts w:cstheme="minorHAnsi"/>
                <w:bCs/>
              </w:rPr>
              <w:t xml:space="preserve">vendors </w:t>
            </w:r>
            <w:r w:rsidR="00A569E6">
              <w:rPr>
                <w:rFonts w:cstheme="minorHAnsi"/>
                <w:bCs/>
              </w:rPr>
              <w:t>into the business unit.</w:t>
            </w:r>
          </w:p>
          <w:p w14:paraId="533A557B" w14:textId="4B42B2CA" w:rsidR="00FE5AF8" w:rsidRDefault="002C498C" w:rsidP="00FE5AF8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97" w:right="118" w:hanging="142"/>
              <w:contextualSpacing/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Provided a</w:t>
            </w:r>
            <w:r w:rsidR="00FE5AF8">
              <w:rPr>
                <w:rFonts w:cstheme="minorHAnsi"/>
                <w:bCs/>
              </w:rPr>
              <w:t xml:space="preserve"> </w:t>
            </w:r>
            <w:r w:rsidR="00FE5AF8" w:rsidRPr="002C498C">
              <w:rPr>
                <w:rFonts w:cstheme="minorHAnsi"/>
                <w:bCs/>
              </w:rPr>
              <w:t xml:space="preserve">comprehensive report of </w:t>
            </w:r>
            <w:r w:rsidR="001808B3">
              <w:rPr>
                <w:rFonts w:cstheme="minorHAnsi"/>
                <w:bCs/>
              </w:rPr>
              <w:t>the</w:t>
            </w:r>
            <w:r w:rsidR="00FE5AF8" w:rsidRPr="002C498C">
              <w:rPr>
                <w:rFonts w:cstheme="minorHAnsi"/>
                <w:bCs/>
              </w:rPr>
              <w:t xml:space="preserve"> </w:t>
            </w:r>
            <w:r w:rsidR="001808B3">
              <w:rPr>
                <w:rFonts w:cstheme="minorHAnsi"/>
                <w:bCs/>
              </w:rPr>
              <w:t>business unit</w:t>
            </w:r>
            <w:r w:rsidR="00FE5AF8" w:rsidRPr="002C498C">
              <w:rPr>
                <w:rFonts w:cstheme="minorHAnsi"/>
                <w:bCs/>
              </w:rPr>
              <w:t xml:space="preserve"> empanelled vendors</w:t>
            </w:r>
            <w:r w:rsidR="00FE5AF8">
              <w:rPr>
                <w:rFonts w:cstheme="minorHAnsi"/>
                <w:bCs/>
              </w:rPr>
              <w:t xml:space="preserve"> to financial institutions to foresee their </w:t>
            </w:r>
            <w:r w:rsidR="00FE5AF8" w:rsidRPr="002C498C">
              <w:rPr>
                <w:rFonts w:cstheme="minorHAnsi"/>
                <w:b/>
              </w:rPr>
              <w:t>working capital requirements</w:t>
            </w:r>
            <w:r w:rsidR="00FE5AF8">
              <w:rPr>
                <w:rFonts w:cstheme="minorHAnsi"/>
                <w:bCs/>
              </w:rPr>
              <w:t xml:space="preserve">. </w:t>
            </w:r>
          </w:p>
          <w:p w14:paraId="53C1CD6B" w14:textId="738691F4" w:rsidR="00EE6AF6" w:rsidRPr="00EE6AF6" w:rsidRDefault="00EE6AF6" w:rsidP="00EE6AF6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97" w:right="118" w:hanging="142"/>
              <w:contextualSpacing/>
              <w:rPr>
                <w:rFonts w:cstheme="minorHAnsi"/>
                <w:bCs/>
              </w:rPr>
            </w:pPr>
            <w:r w:rsidRPr="00EE6AF6">
              <w:rPr>
                <w:rFonts w:cstheme="minorHAnsi"/>
                <w:bCs/>
                <w:lang w:val="en-US"/>
              </w:rPr>
              <w:t>Explore Optimization areas in</w:t>
            </w:r>
            <w:r w:rsidRPr="00EE6AF6">
              <w:rPr>
                <w:rFonts w:cstheme="minorHAnsi"/>
                <w:b/>
                <w:bCs/>
                <w:lang w:val="en-US"/>
              </w:rPr>
              <w:t xml:space="preserve"> </w:t>
            </w:r>
            <w:proofErr w:type="gramStart"/>
            <w:r w:rsidRPr="00EE6AF6">
              <w:rPr>
                <w:rFonts w:cstheme="minorHAnsi"/>
                <w:b/>
                <w:bCs/>
                <w:lang w:val="en-US"/>
              </w:rPr>
              <w:t>Red</w:t>
            </w:r>
            <w:proofErr w:type="gramEnd"/>
            <w:r w:rsidRPr="00EE6AF6"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5D0A5D" w:rsidRPr="00EE6AF6">
              <w:rPr>
                <w:rFonts w:cstheme="minorHAnsi"/>
                <w:b/>
                <w:bCs/>
                <w:lang w:val="en-US"/>
              </w:rPr>
              <w:t>projects (</w:t>
            </w:r>
            <w:r w:rsidRPr="00EE6AF6">
              <w:rPr>
                <w:rFonts w:cstheme="minorHAnsi"/>
                <w:b/>
                <w:bCs/>
                <w:lang w:val="en-US"/>
              </w:rPr>
              <w:t xml:space="preserve">low rate realized), Low </w:t>
            </w:r>
            <w:r w:rsidR="005D0A5D" w:rsidRPr="00EE6AF6">
              <w:rPr>
                <w:rFonts w:cstheme="minorHAnsi"/>
                <w:b/>
                <w:bCs/>
                <w:lang w:val="en-US"/>
              </w:rPr>
              <w:t>PCM (</w:t>
            </w:r>
            <w:r w:rsidRPr="00EE6AF6">
              <w:rPr>
                <w:rFonts w:cstheme="minorHAnsi"/>
                <w:b/>
                <w:bCs/>
                <w:lang w:val="en-US"/>
              </w:rPr>
              <w:t xml:space="preserve">&lt; 40% </w:t>
            </w:r>
            <w:r w:rsidR="00E6100C">
              <w:rPr>
                <w:rFonts w:cstheme="minorHAnsi"/>
                <w:b/>
                <w:bCs/>
                <w:lang w:val="en-US"/>
              </w:rPr>
              <w:t>&amp;</w:t>
            </w:r>
            <w:r w:rsidRPr="00EE6AF6">
              <w:rPr>
                <w:rFonts w:cstheme="minorHAnsi"/>
                <w:b/>
                <w:bCs/>
                <w:lang w:val="en-US"/>
              </w:rPr>
              <w:t xml:space="preserve"> 5% -ve</w:t>
            </w:r>
            <w:r w:rsidR="00E6100C">
              <w:rPr>
                <w:rFonts w:cstheme="minorHAnsi"/>
                <w:b/>
                <w:bCs/>
                <w:lang w:val="en-US"/>
              </w:rPr>
              <w:t xml:space="preserve"> </w:t>
            </w:r>
            <w:r w:rsidRPr="00EE6AF6">
              <w:rPr>
                <w:rFonts w:cstheme="minorHAnsi"/>
                <w:b/>
                <w:bCs/>
                <w:lang w:val="en-US"/>
              </w:rPr>
              <w:t xml:space="preserve">movement), Service cost vs Service Revenue </w:t>
            </w:r>
            <w:r w:rsidRPr="00EE6AF6">
              <w:rPr>
                <w:rFonts w:cstheme="minorHAnsi"/>
                <w:bCs/>
                <w:lang w:val="en-US"/>
              </w:rPr>
              <w:t>to increas</w:t>
            </w:r>
            <w:r w:rsidR="00E6100C">
              <w:rPr>
                <w:rFonts w:cstheme="minorHAnsi"/>
                <w:bCs/>
                <w:lang w:val="en-US"/>
              </w:rPr>
              <w:t>e</w:t>
            </w:r>
            <w:r w:rsidRPr="00EE6AF6">
              <w:rPr>
                <w:rFonts w:cstheme="minorHAnsi"/>
                <w:bCs/>
                <w:lang w:val="en-US"/>
              </w:rPr>
              <w:t xml:space="preserve"> profitability.</w:t>
            </w:r>
          </w:p>
          <w:p w14:paraId="2CA145D5" w14:textId="77777777" w:rsidR="00FE5AF8" w:rsidRPr="00FE5AF8" w:rsidRDefault="00FE5AF8" w:rsidP="00FE5AF8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97" w:right="118" w:hanging="142"/>
              <w:contextualSpacing/>
              <w:jc w:val="both"/>
              <w:rPr>
                <w:rFonts w:cstheme="minorHAnsi"/>
                <w:bCs/>
              </w:rPr>
            </w:pPr>
            <w:r w:rsidRPr="002C498C">
              <w:rPr>
                <w:rFonts w:cstheme="minorHAnsi"/>
                <w:b/>
              </w:rPr>
              <w:t>Streamlined procurement processes</w:t>
            </w:r>
            <w:r w:rsidRPr="00FE5AF8">
              <w:rPr>
                <w:rFonts w:cstheme="minorHAnsi"/>
                <w:bCs/>
              </w:rPr>
              <w:t xml:space="preserve"> by </w:t>
            </w:r>
            <w:r w:rsidRPr="002C498C">
              <w:rPr>
                <w:rFonts w:cstheme="minorHAnsi"/>
                <w:bCs/>
              </w:rPr>
              <w:t>negotiating favourable terms with suppliers</w:t>
            </w:r>
            <w:r w:rsidRPr="00FE5AF8">
              <w:rPr>
                <w:rFonts w:cstheme="minorHAnsi"/>
                <w:bCs/>
              </w:rPr>
              <w:t>, resulting in a 6% decrease in procurement costs.</w:t>
            </w:r>
          </w:p>
          <w:p w14:paraId="3B273F45" w14:textId="53359182" w:rsidR="002469B3" w:rsidRPr="002469B3" w:rsidRDefault="002469B3" w:rsidP="002469B3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97" w:right="118" w:hanging="142"/>
              <w:contextualSpacing/>
              <w:jc w:val="both"/>
              <w:rPr>
                <w:rFonts w:cstheme="minorHAnsi"/>
              </w:rPr>
            </w:pPr>
            <w:r w:rsidRPr="00CC5039">
              <w:rPr>
                <w:rFonts w:cstheme="minorHAnsi"/>
                <w:b/>
                <w:bCs/>
              </w:rPr>
              <w:t xml:space="preserve">Performed exploratory analysis </w:t>
            </w:r>
            <w:r w:rsidRPr="00CC5039">
              <w:rPr>
                <w:rFonts w:cstheme="minorHAnsi"/>
              </w:rPr>
              <w:t xml:space="preserve">on </w:t>
            </w:r>
            <w:r w:rsidRPr="00CC5039">
              <w:rPr>
                <w:rFonts w:cstheme="minorHAnsi"/>
                <w:b/>
                <w:bCs/>
              </w:rPr>
              <w:t xml:space="preserve">historical data </w:t>
            </w:r>
            <w:r w:rsidRPr="00CC5039">
              <w:rPr>
                <w:rFonts w:cstheme="minorHAnsi"/>
              </w:rPr>
              <w:t xml:space="preserve">of revenue department to reduce the cost of </w:t>
            </w:r>
            <w:r w:rsidR="002C498C">
              <w:rPr>
                <w:rFonts w:cstheme="minorHAnsi"/>
              </w:rPr>
              <w:t xml:space="preserve">land </w:t>
            </w:r>
            <w:r>
              <w:rPr>
                <w:rFonts w:cstheme="minorHAnsi"/>
              </w:rPr>
              <w:t>procurement</w:t>
            </w:r>
            <w:r w:rsidRPr="00CC5039">
              <w:rPr>
                <w:rFonts w:cstheme="minorHAnsi"/>
              </w:rPr>
              <w:t xml:space="preserve"> by 8 %</w:t>
            </w:r>
          </w:p>
          <w:p w14:paraId="3FDE89AF" w14:textId="64926DE2" w:rsidR="00FE5AF8" w:rsidRPr="00FA773E" w:rsidRDefault="00FE5AF8" w:rsidP="00FE5AF8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97" w:right="118" w:hanging="142"/>
              <w:contextualSpacing/>
              <w:jc w:val="both"/>
              <w:rPr>
                <w:rFonts w:cstheme="minorHAnsi"/>
              </w:rPr>
            </w:pPr>
            <w:r w:rsidRPr="006B7061">
              <w:rPr>
                <w:rFonts w:cstheme="minorHAnsi"/>
                <w:bCs/>
              </w:rPr>
              <w:t xml:space="preserve">Responsible for </w:t>
            </w:r>
            <w:r w:rsidRPr="006B7061">
              <w:rPr>
                <w:rFonts w:cstheme="minorHAnsi"/>
                <w:b/>
              </w:rPr>
              <w:t xml:space="preserve">due diligence, data collection, data analysis to forecast project costs </w:t>
            </w:r>
            <w:r w:rsidRPr="006B7061">
              <w:rPr>
                <w:rFonts w:cstheme="minorHAnsi"/>
                <w:bCs/>
              </w:rPr>
              <w:t>and</w:t>
            </w:r>
            <w:r w:rsidRPr="006B7061">
              <w:rPr>
                <w:rFonts w:cstheme="minorHAnsi"/>
                <w:b/>
              </w:rPr>
              <w:t xml:space="preserve"> </w:t>
            </w:r>
            <w:r w:rsidRPr="006B7061">
              <w:rPr>
                <w:rFonts w:cstheme="minorHAnsi"/>
                <w:bCs/>
              </w:rPr>
              <w:t xml:space="preserve">submit </w:t>
            </w:r>
            <w:r w:rsidR="002C498C">
              <w:rPr>
                <w:rFonts w:cstheme="minorHAnsi"/>
                <w:bCs/>
              </w:rPr>
              <w:t>project implementation</w:t>
            </w:r>
            <w:r w:rsidRPr="006B7061">
              <w:rPr>
                <w:rFonts w:cstheme="minorHAnsi"/>
                <w:bCs/>
              </w:rPr>
              <w:t xml:space="preserve"> proposals.</w:t>
            </w:r>
          </w:p>
          <w:p w14:paraId="17DB003B" w14:textId="1B301984" w:rsidR="006B7061" w:rsidRPr="006B7061" w:rsidRDefault="006B7061" w:rsidP="006B7061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97" w:right="118" w:hanging="142"/>
              <w:contextualSpacing/>
              <w:jc w:val="both"/>
              <w:rPr>
                <w:rFonts w:cstheme="minorHAnsi"/>
              </w:rPr>
            </w:pPr>
            <w:r w:rsidRPr="006B7061">
              <w:rPr>
                <w:rFonts w:cstheme="minorHAnsi"/>
                <w:bCs/>
              </w:rPr>
              <w:t xml:space="preserve">Prepared the </w:t>
            </w:r>
            <w:r w:rsidRPr="006B7061">
              <w:rPr>
                <w:rFonts w:cstheme="minorHAnsi"/>
                <w:b/>
              </w:rPr>
              <w:t xml:space="preserve">financial models </w:t>
            </w:r>
            <w:r w:rsidRPr="006B7061">
              <w:rPr>
                <w:rFonts w:cstheme="minorHAnsi"/>
                <w:bCs/>
              </w:rPr>
              <w:t xml:space="preserve">to determine the </w:t>
            </w:r>
            <w:r w:rsidRPr="006B7061">
              <w:rPr>
                <w:rFonts w:cstheme="minorHAnsi"/>
                <w:b/>
              </w:rPr>
              <w:t>financial viability</w:t>
            </w:r>
            <w:r w:rsidRPr="006B7061">
              <w:rPr>
                <w:rFonts w:cstheme="minorHAnsi"/>
                <w:bCs/>
              </w:rPr>
              <w:t xml:space="preserve"> of </w:t>
            </w:r>
            <w:r w:rsidRPr="006B7061">
              <w:rPr>
                <w:rFonts w:cstheme="minorHAnsi"/>
                <w:b/>
              </w:rPr>
              <w:t>3 projects</w:t>
            </w:r>
            <w:r w:rsidR="002469B3">
              <w:rPr>
                <w:rFonts w:cstheme="minorHAnsi"/>
                <w:b/>
              </w:rPr>
              <w:t>, finalize vendor, manage project finance,</w:t>
            </w:r>
            <w:r w:rsidRPr="006B7061">
              <w:rPr>
                <w:rFonts w:cstheme="minorHAnsi"/>
                <w:b/>
              </w:rPr>
              <w:t xml:space="preserve"> </w:t>
            </w:r>
            <w:r w:rsidRPr="006B7061">
              <w:rPr>
                <w:rFonts w:cstheme="minorHAnsi"/>
                <w:bCs/>
              </w:rPr>
              <w:t>and devised the strategy to optimise returns.</w:t>
            </w:r>
          </w:p>
          <w:p w14:paraId="67BAE0B9" w14:textId="6C7F404F" w:rsidR="00937E82" w:rsidRPr="002C498C" w:rsidRDefault="006B7061" w:rsidP="002C498C">
            <w:pPr>
              <w:pStyle w:val="ListParagraph"/>
              <w:numPr>
                <w:ilvl w:val="0"/>
                <w:numId w:val="14"/>
              </w:numPr>
              <w:spacing w:line="276" w:lineRule="auto"/>
              <w:ind w:left="297" w:right="118" w:hanging="142"/>
              <w:contextualSpacing/>
              <w:jc w:val="both"/>
              <w:rPr>
                <w:rFonts w:cstheme="minorHAnsi"/>
              </w:rPr>
            </w:pPr>
            <w:r w:rsidRPr="006B7061">
              <w:rPr>
                <w:rFonts w:cstheme="minorHAnsi"/>
                <w:b/>
                <w:bCs/>
              </w:rPr>
              <w:t xml:space="preserve">Formulated the bid strategy and growth strategy and played a critical role in securing projects worth INR 500 Mn for </w:t>
            </w:r>
            <w:r w:rsidR="002C498C">
              <w:rPr>
                <w:rFonts w:cstheme="minorHAnsi"/>
                <w:b/>
                <w:bCs/>
              </w:rPr>
              <w:t>the company</w:t>
            </w:r>
          </w:p>
        </w:tc>
      </w:tr>
      <w:tr w:rsidR="00E21869" w14:paraId="6C1FE630" w14:textId="77777777" w:rsidTr="0031490C">
        <w:tc>
          <w:tcPr>
            <w:tcW w:w="0" w:type="auto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shd w:val="solid" w:color="0066FF" w:fill="auto"/>
            <w:tcMar>
              <w:top w:w="200" w:type="dxa"/>
              <w:bottom w:w="200" w:type="dxa"/>
            </w:tcMar>
            <w:vAlign w:val="center"/>
          </w:tcPr>
          <w:p w14:paraId="0858DDCB" w14:textId="595F0CC4" w:rsidR="00E21869" w:rsidRDefault="003A0E6E" w:rsidP="0031490C">
            <w:r>
              <w:rPr>
                <w:color w:val="FFFFFF"/>
              </w:rPr>
              <w:t>Skills worked on</w:t>
            </w:r>
          </w:p>
        </w:tc>
        <w:tc>
          <w:tcPr>
            <w:tcW w:w="0" w:type="auto"/>
            <w:gridSpan w:val="3"/>
            <w:tcBorders>
              <w:top w:val="single" w:sz="0" w:space="0" w:color="BFBFBF"/>
              <w:left w:val="single" w:sz="0" w:space="0" w:color="BFBFBF"/>
              <w:bottom w:val="single" w:sz="0" w:space="0" w:color="BFBFBF"/>
              <w:right w:val="single" w:sz="0" w:space="0" w:color="BFBFBF"/>
            </w:tcBorders>
            <w:tcMar>
              <w:top w:w="200" w:type="dxa"/>
              <w:left w:w="200" w:type="dxa"/>
              <w:bottom w:w="200" w:type="dxa"/>
              <w:right w:w="50" w:type="dxa"/>
            </w:tcMar>
            <w:vAlign w:val="center"/>
          </w:tcPr>
          <w:p w14:paraId="5441672C" w14:textId="6CAE5A75" w:rsidR="00E21869" w:rsidRDefault="00BC21D5" w:rsidP="0031490C">
            <w:r>
              <w:t>Business Analysis, Stakeholder Management, Data Analysis</w:t>
            </w:r>
            <w:r w:rsidR="00195875">
              <w:t>,</w:t>
            </w:r>
            <w:r w:rsidR="001808B3">
              <w:t xml:space="preserve"> Vendor Management, Bid Document Preparation &amp; Financial Analysis</w:t>
            </w:r>
          </w:p>
        </w:tc>
      </w:tr>
    </w:tbl>
    <w:p w14:paraId="66D03AF1" w14:textId="77777777" w:rsidR="00E21869" w:rsidRDefault="00E21869"/>
    <w:p w14:paraId="2372F3BE" w14:textId="03F307CB" w:rsidR="00DC20C9" w:rsidRDefault="00DC20C9"/>
    <w:p w14:paraId="29D4A7D9" w14:textId="77777777" w:rsidR="00CC28C0" w:rsidRDefault="00CC28C0"/>
    <w:p w14:paraId="39B925ED" w14:textId="77777777" w:rsidR="00EB691B" w:rsidRDefault="00EB691B"/>
    <w:p w14:paraId="4500B8B9" w14:textId="77777777" w:rsidR="00EB691B" w:rsidRDefault="00EB691B"/>
    <w:p w14:paraId="6856BA1E" w14:textId="1D7EA14F" w:rsidR="00B22D63" w:rsidRDefault="00B22D63"/>
    <w:p w14:paraId="1E57845A" w14:textId="285D6875" w:rsidR="00B22D63" w:rsidRDefault="00B22D63" w:rsidP="00B13080">
      <w:pPr>
        <w:pStyle w:val="Heading1"/>
        <w:shd w:val="solid" w:color="064674" w:fill="auto"/>
      </w:pPr>
    </w:p>
    <w:sectPr w:rsidR="00B22D6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514372" w14:textId="77777777" w:rsidR="0058532A" w:rsidRDefault="0058532A">
      <w:r>
        <w:separator/>
      </w:r>
    </w:p>
  </w:endnote>
  <w:endnote w:type="continuationSeparator" w:id="0">
    <w:p w14:paraId="3F2BB188" w14:textId="77777777" w:rsidR="0058532A" w:rsidRDefault="00585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9D5DF" w14:textId="77777777" w:rsidR="00B22D63" w:rsidRDefault="00B974D1">
    <w:r>
      <w:rPr>
        <w:rFonts w:ascii="Calibri Light" w:eastAsia="Calibri Light" w:hAnsi="Calibri Light" w:cs="Calibri Light"/>
        <w:sz w:val="18"/>
        <w:szCs w:val="18"/>
      </w:rPr>
      <w:t xml:space="preserve">LTIMindtree Confidential                                                                                                                                                      Page </w:t>
    </w:r>
    <w:r>
      <w:rPr>
        <w:rFonts w:ascii="Calibri Light" w:eastAsia="Calibri Light" w:hAnsi="Calibri Light" w:cs="Calibri Light"/>
        <w:sz w:val="18"/>
        <w:szCs w:val="18"/>
      </w:rPr>
      <w:fldChar w:fldCharType="begin"/>
    </w:r>
    <w:r>
      <w:rPr>
        <w:rFonts w:ascii="Calibri Light" w:eastAsia="Calibri Light" w:hAnsi="Calibri Light" w:cs="Calibri Light"/>
        <w:sz w:val="18"/>
        <w:szCs w:val="18"/>
      </w:rPr>
      <w:instrText>PAGE</w:instrText>
    </w:r>
    <w:r>
      <w:rPr>
        <w:rFonts w:ascii="Calibri Light" w:eastAsia="Calibri Light" w:hAnsi="Calibri Light" w:cs="Calibri Light"/>
        <w:sz w:val="18"/>
        <w:szCs w:val="18"/>
      </w:rPr>
      <w:fldChar w:fldCharType="separate"/>
    </w:r>
    <w:r w:rsidR="00A90AAB">
      <w:rPr>
        <w:rFonts w:ascii="Calibri Light" w:eastAsia="Calibri Light" w:hAnsi="Calibri Light" w:cs="Calibri Light"/>
        <w:noProof/>
        <w:sz w:val="18"/>
        <w:szCs w:val="18"/>
      </w:rPr>
      <w:t>2</w:t>
    </w:r>
    <w:r>
      <w:rPr>
        <w:rFonts w:ascii="Calibri Light" w:eastAsia="Calibri Light" w:hAnsi="Calibri Light" w:cs="Calibri Light"/>
        <w:sz w:val="18"/>
        <w:szCs w:val="18"/>
      </w:rPr>
      <w:fldChar w:fldCharType="end"/>
    </w:r>
    <w:r>
      <w:rPr>
        <w:rFonts w:ascii="Calibri Light" w:eastAsia="Calibri Light" w:hAnsi="Calibri Light" w:cs="Calibri Light"/>
        <w:sz w:val="18"/>
        <w:szCs w:val="18"/>
      </w:rPr>
      <w:t xml:space="preserve"> of </w:t>
    </w:r>
    <w:r>
      <w:rPr>
        <w:rFonts w:ascii="Calibri Light" w:eastAsia="Calibri Light" w:hAnsi="Calibri Light" w:cs="Calibri Light"/>
        <w:sz w:val="18"/>
        <w:szCs w:val="18"/>
      </w:rPr>
      <w:fldChar w:fldCharType="begin"/>
    </w:r>
    <w:r>
      <w:rPr>
        <w:rFonts w:ascii="Calibri Light" w:eastAsia="Calibri Light" w:hAnsi="Calibri Light" w:cs="Calibri Light"/>
        <w:sz w:val="18"/>
        <w:szCs w:val="18"/>
      </w:rPr>
      <w:instrText>NUMPAGES</w:instrText>
    </w:r>
    <w:r>
      <w:rPr>
        <w:rFonts w:ascii="Calibri Light" w:eastAsia="Calibri Light" w:hAnsi="Calibri Light" w:cs="Calibri Light"/>
        <w:sz w:val="18"/>
        <w:szCs w:val="18"/>
      </w:rPr>
      <w:fldChar w:fldCharType="separate"/>
    </w:r>
    <w:r w:rsidR="00A90AAB">
      <w:rPr>
        <w:rFonts w:ascii="Calibri Light" w:eastAsia="Calibri Light" w:hAnsi="Calibri Light" w:cs="Calibri Light"/>
        <w:noProof/>
        <w:sz w:val="18"/>
        <w:szCs w:val="18"/>
      </w:rPr>
      <w:t>3</w:t>
    </w:r>
    <w:r>
      <w:rPr>
        <w:rFonts w:ascii="Calibri Light" w:eastAsia="Calibri Light" w:hAnsi="Calibri Light" w:cs="Calibri Light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C4CB8D" w14:textId="77777777" w:rsidR="0058532A" w:rsidRDefault="0058532A">
      <w:r>
        <w:separator/>
      </w:r>
    </w:p>
  </w:footnote>
  <w:footnote w:type="continuationSeparator" w:id="0">
    <w:p w14:paraId="2E793015" w14:textId="77777777" w:rsidR="0058532A" w:rsidRDefault="005853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4A61EE" w14:textId="2FD6520D" w:rsidR="00B22D63" w:rsidRPr="00704D5F" w:rsidRDefault="00B974D1">
    <w:pPr>
      <w:pBdr>
        <w:bottom w:val="thick" w:sz="0" w:space="0" w:color="000000"/>
      </w:pBdr>
      <w:rPr>
        <w:b/>
        <w:bCs/>
      </w:rPr>
    </w:pPr>
    <w:r>
      <w:rPr>
        <w:noProof/>
      </w:rPr>
      <w:drawing>
        <wp:anchor distT="0" distB="0" distL="0" distR="0" simplePos="0" relativeHeight="571500" behindDoc="0" locked="0" layoutInCell="1" allowOverlap="1" wp14:anchorId="4E64F82B" wp14:editId="12916470">
          <wp:simplePos x="0" y="0"/>
          <wp:positionH relativeFrom="page">
            <wp:posOffset>700000</wp:posOffset>
          </wp:positionH>
          <wp:positionV relativeFrom="page">
            <wp:posOffset>90000</wp:posOffset>
          </wp:positionV>
          <wp:extent cx="1428750" cy="571500"/>
          <wp:effectExtent l="0" t="0" r="0" b="0"/>
          <wp:wrapNone/>
          <wp:docPr id="2047380899" name="Picture 204738089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 Light" w:eastAsia="Calibri Light" w:hAnsi="Calibri Light" w:cs="Calibri Light"/>
        <w:sz w:val="42"/>
        <w:szCs w:val="42"/>
      </w:rPr>
      <w:t xml:space="preserve">                                        </w:t>
    </w:r>
    <w:r w:rsidR="00041683">
      <w:rPr>
        <w:rFonts w:ascii="Calibri Light" w:eastAsia="Calibri Light" w:hAnsi="Calibri Light" w:cs="Calibri Light"/>
        <w:b/>
        <w:bCs/>
        <w:sz w:val="42"/>
        <w:szCs w:val="42"/>
      </w:rPr>
      <w:t>&lt;&lt;Associate Name&gt;&gt;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A704D"/>
    <w:multiLevelType w:val="hybridMultilevel"/>
    <w:tmpl w:val="29B21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14864"/>
    <w:multiLevelType w:val="hybridMultilevel"/>
    <w:tmpl w:val="E24CFA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B6613"/>
    <w:multiLevelType w:val="hybridMultilevel"/>
    <w:tmpl w:val="89CE36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076441"/>
    <w:multiLevelType w:val="hybridMultilevel"/>
    <w:tmpl w:val="C1A676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F00A56"/>
    <w:multiLevelType w:val="hybridMultilevel"/>
    <w:tmpl w:val="6B3443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6D06C2"/>
    <w:multiLevelType w:val="hybridMultilevel"/>
    <w:tmpl w:val="DC32E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B3B32"/>
    <w:multiLevelType w:val="hybridMultilevel"/>
    <w:tmpl w:val="B9964330"/>
    <w:lvl w:ilvl="0" w:tplc="40090001">
      <w:start w:val="1"/>
      <w:numFmt w:val="bullet"/>
      <w:lvlText w:val=""/>
      <w:lvlJc w:val="left"/>
      <w:pPr>
        <w:ind w:left="355" w:hanging="360"/>
      </w:pPr>
      <w:rPr>
        <w:rFonts w:ascii="Symbol" w:hAnsi="Symbol" w:hint="default"/>
        <w:w w:val="100"/>
        <w:lang w:val="en-US" w:eastAsia="en-US" w:bidi="ar-SA"/>
      </w:rPr>
    </w:lvl>
    <w:lvl w:ilvl="1" w:tplc="D3C48512">
      <w:numFmt w:val="bullet"/>
      <w:lvlText w:val="•"/>
      <w:lvlJc w:val="left"/>
      <w:pPr>
        <w:ind w:left="1435" w:hanging="360"/>
      </w:pPr>
      <w:rPr>
        <w:rFonts w:hint="default"/>
        <w:lang w:val="en-US" w:eastAsia="en-US" w:bidi="ar-SA"/>
      </w:rPr>
    </w:lvl>
    <w:lvl w:ilvl="2" w:tplc="760A03A4">
      <w:numFmt w:val="bullet"/>
      <w:lvlText w:val="•"/>
      <w:lvlJc w:val="left"/>
      <w:pPr>
        <w:ind w:left="2509" w:hanging="360"/>
      </w:pPr>
      <w:rPr>
        <w:rFonts w:hint="default"/>
        <w:lang w:val="en-US" w:eastAsia="en-US" w:bidi="ar-SA"/>
      </w:rPr>
    </w:lvl>
    <w:lvl w:ilvl="3" w:tplc="14844EB4">
      <w:numFmt w:val="bullet"/>
      <w:lvlText w:val="•"/>
      <w:lvlJc w:val="left"/>
      <w:pPr>
        <w:ind w:left="3583" w:hanging="360"/>
      </w:pPr>
      <w:rPr>
        <w:rFonts w:hint="default"/>
        <w:lang w:val="en-US" w:eastAsia="en-US" w:bidi="ar-SA"/>
      </w:rPr>
    </w:lvl>
    <w:lvl w:ilvl="4" w:tplc="A04AD3A8"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5" w:tplc="62BAFE6E">
      <w:numFmt w:val="bullet"/>
      <w:lvlText w:val="•"/>
      <w:lvlJc w:val="left"/>
      <w:pPr>
        <w:ind w:left="5731" w:hanging="360"/>
      </w:pPr>
      <w:rPr>
        <w:rFonts w:hint="default"/>
        <w:lang w:val="en-US" w:eastAsia="en-US" w:bidi="ar-SA"/>
      </w:rPr>
    </w:lvl>
    <w:lvl w:ilvl="6" w:tplc="8C0EA02A">
      <w:numFmt w:val="bullet"/>
      <w:lvlText w:val="•"/>
      <w:lvlJc w:val="left"/>
      <w:pPr>
        <w:ind w:left="6805" w:hanging="360"/>
      </w:pPr>
      <w:rPr>
        <w:rFonts w:hint="default"/>
        <w:lang w:val="en-US" w:eastAsia="en-US" w:bidi="ar-SA"/>
      </w:rPr>
    </w:lvl>
    <w:lvl w:ilvl="7" w:tplc="F40653FC">
      <w:numFmt w:val="bullet"/>
      <w:lvlText w:val="•"/>
      <w:lvlJc w:val="left"/>
      <w:pPr>
        <w:ind w:left="7879" w:hanging="360"/>
      </w:pPr>
      <w:rPr>
        <w:rFonts w:hint="default"/>
        <w:lang w:val="en-US" w:eastAsia="en-US" w:bidi="ar-SA"/>
      </w:rPr>
    </w:lvl>
    <w:lvl w:ilvl="8" w:tplc="532E930C">
      <w:numFmt w:val="bullet"/>
      <w:lvlText w:val="•"/>
      <w:lvlJc w:val="left"/>
      <w:pPr>
        <w:ind w:left="8953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37138AA"/>
    <w:multiLevelType w:val="hybridMultilevel"/>
    <w:tmpl w:val="37B6C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44BB"/>
    <w:multiLevelType w:val="hybridMultilevel"/>
    <w:tmpl w:val="03BA4F08"/>
    <w:lvl w:ilvl="0" w:tplc="CF46663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B10BDE"/>
    <w:multiLevelType w:val="hybridMultilevel"/>
    <w:tmpl w:val="ED7898FC"/>
    <w:lvl w:ilvl="0" w:tplc="A8BE0C42">
      <w:start w:val="1"/>
      <w:numFmt w:val="bullet"/>
      <w:lvlText w:val="●"/>
      <w:lvlJc w:val="left"/>
      <w:pPr>
        <w:ind w:left="720" w:hanging="360"/>
      </w:pPr>
    </w:lvl>
    <w:lvl w:ilvl="1" w:tplc="7FAC873A">
      <w:start w:val="1"/>
      <w:numFmt w:val="bullet"/>
      <w:lvlText w:val="○"/>
      <w:lvlJc w:val="left"/>
      <w:pPr>
        <w:ind w:left="1440" w:hanging="360"/>
      </w:pPr>
    </w:lvl>
    <w:lvl w:ilvl="2" w:tplc="3F96C8B6">
      <w:start w:val="1"/>
      <w:numFmt w:val="bullet"/>
      <w:lvlText w:val="■"/>
      <w:lvlJc w:val="left"/>
      <w:pPr>
        <w:ind w:left="2160" w:hanging="360"/>
      </w:pPr>
    </w:lvl>
    <w:lvl w:ilvl="3" w:tplc="999CA30E">
      <w:start w:val="1"/>
      <w:numFmt w:val="bullet"/>
      <w:lvlText w:val="●"/>
      <w:lvlJc w:val="left"/>
      <w:pPr>
        <w:ind w:left="2880" w:hanging="360"/>
      </w:pPr>
    </w:lvl>
    <w:lvl w:ilvl="4" w:tplc="C93A379A">
      <w:start w:val="1"/>
      <w:numFmt w:val="bullet"/>
      <w:lvlText w:val="○"/>
      <w:lvlJc w:val="left"/>
      <w:pPr>
        <w:ind w:left="3600" w:hanging="360"/>
      </w:pPr>
    </w:lvl>
    <w:lvl w:ilvl="5" w:tplc="76ECC89A">
      <w:start w:val="1"/>
      <w:numFmt w:val="bullet"/>
      <w:lvlText w:val="■"/>
      <w:lvlJc w:val="left"/>
      <w:pPr>
        <w:ind w:left="4320" w:hanging="360"/>
      </w:pPr>
    </w:lvl>
    <w:lvl w:ilvl="6" w:tplc="4ACCD744">
      <w:start w:val="1"/>
      <w:numFmt w:val="bullet"/>
      <w:lvlText w:val="●"/>
      <w:lvlJc w:val="left"/>
      <w:pPr>
        <w:ind w:left="5040" w:hanging="360"/>
      </w:pPr>
    </w:lvl>
    <w:lvl w:ilvl="7" w:tplc="E4F4F636">
      <w:start w:val="1"/>
      <w:numFmt w:val="bullet"/>
      <w:lvlText w:val="●"/>
      <w:lvlJc w:val="left"/>
      <w:pPr>
        <w:ind w:left="5760" w:hanging="360"/>
      </w:pPr>
    </w:lvl>
    <w:lvl w:ilvl="8" w:tplc="2E0C0380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3F4A391E"/>
    <w:multiLevelType w:val="hybridMultilevel"/>
    <w:tmpl w:val="EED632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535FB1"/>
    <w:multiLevelType w:val="hybridMultilevel"/>
    <w:tmpl w:val="AF0E34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854EA"/>
    <w:multiLevelType w:val="hybridMultilevel"/>
    <w:tmpl w:val="9D08D258"/>
    <w:lvl w:ilvl="0" w:tplc="40090001">
      <w:start w:val="1"/>
      <w:numFmt w:val="bullet"/>
      <w:lvlText w:val=""/>
      <w:lvlJc w:val="left"/>
      <w:pPr>
        <w:ind w:left="14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71" w:hanging="360"/>
      </w:pPr>
      <w:rPr>
        <w:rFonts w:ascii="Wingdings" w:hAnsi="Wingdings" w:hint="default"/>
      </w:rPr>
    </w:lvl>
  </w:abstractNum>
  <w:abstractNum w:abstractNumId="13" w15:restartNumberingAfterBreak="0">
    <w:nsid w:val="59013227"/>
    <w:multiLevelType w:val="hybridMultilevel"/>
    <w:tmpl w:val="710AF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95E65"/>
    <w:multiLevelType w:val="hybridMultilevel"/>
    <w:tmpl w:val="21E48F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7460E4"/>
    <w:multiLevelType w:val="hybridMultilevel"/>
    <w:tmpl w:val="B8867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828658">
    <w:abstractNumId w:val="9"/>
    <w:lvlOverride w:ilvl="0">
      <w:startOverride w:val="1"/>
    </w:lvlOverride>
  </w:num>
  <w:num w:numId="2" w16cid:durableId="344022329">
    <w:abstractNumId w:val="5"/>
  </w:num>
  <w:num w:numId="3" w16cid:durableId="160898038">
    <w:abstractNumId w:val="14"/>
  </w:num>
  <w:num w:numId="4" w16cid:durableId="636492815">
    <w:abstractNumId w:val="3"/>
  </w:num>
  <w:num w:numId="5" w16cid:durableId="830370006">
    <w:abstractNumId w:val="2"/>
  </w:num>
  <w:num w:numId="6" w16cid:durableId="1944612568">
    <w:abstractNumId w:val="7"/>
  </w:num>
  <w:num w:numId="7" w16cid:durableId="1683122821">
    <w:abstractNumId w:val="10"/>
  </w:num>
  <w:num w:numId="8" w16cid:durableId="196351956">
    <w:abstractNumId w:val="13"/>
  </w:num>
  <w:num w:numId="9" w16cid:durableId="1983852280">
    <w:abstractNumId w:val="0"/>
  </w:num>
  <w:num w:numId="10" w16cid:durableId="1674919505">
    <w:abstractNumId w:val="15"/>
  </w:num>
  <w:num w:numId="11" w16cid:durableId="719329365">
    <w:abstractNumId w:val="6"/>
  </w:num>
  <w:num w:numId="12" w16cid:durableId="450708119">
    <w:abstractNumId w:val="11"/>
  </w:num>
  <w:num w:numId="13" w16cid:durableId="1865512507">
    <w:abstractNumId w:val="4"/>
  </w:num>
  <w:num w:numId="14" w16cid:durableId="863713498">
    <w:abstractNumId w:val="8"/>
  </w:num>
  <w:num w:numId="15" w16cid:durableId="708455416">
    <w:abstractNumId w:val="1"/>
  </w:num>
  <w:num w:numId="16" w16cid:durableId="17395224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D63"/>
    <w:rsid w:val="000015E7"/>
    <w:rsid w:val="00021ADA"/>
    <w:rsid w:val="00041683"/>
    <w:rsid w:val="00057C50"/>
    <w:rsid w:val="0008160D"/>
    <w:rsid w:val="000A20DF"/>
    <w:rsid w:val="000B1C21"/>
    <w:rsid w:val="000B7C77"/>
    <w:rsid w:val="000C5C33"/>
    <w:rsid w:val="000D40CD"/>
    <w:rsid w:val="000E6303"/>
    <w:rsid w:val="00164FD4"/>
    <w:rsid w:val="00167A8D"/>
    <w:rsid w:val="00173154"/>
    <w:rsid w:val="00175399"/>
    <w:rsid w:val="001808B3"/>
    <w:rsid w:val="0019339F"/>
    <w:rsid w:val="00195875"/>
    <w:rsid w:val="001C0AC4"/>
    <w:rsid w:val="001C3DCD"/>
    <w:rsid w:val="001E0EBD"/>
    <w:rsid w:val="001F04D8"/>
    <w:rsid w:val="00205010"/>
    <w:rsid w:val="0021011E"/>
    <w:rsid w:val="00233AE9"/>
    <w:rsid w:val="0024545A"/>
    <w:rsid w:val="002469B3"/>
    <w:rsid w:val="0025260C"/>
    <w:rsid w:val="00252F82"/>
    <w:rsid w:val="0026202B"/>
    <w:rsid w:val="00276B7D"/>
    <w:rsid w:val="0027782F"/>
    <w:rsid w:val="00286ACF"/>
    <w:rsid w:val="00292C7F"/>
    <w:rsid w:val="002A3696"/>
    <w:rsid w:val="002A3B6B"/>
    <w:rsid w:val="002A7F93"/>
    <w:rsid w:val="002B4900"/>
    <w:rsid w:val="002B538C"/>
    <w:rsid w:val="002C042A"/>
    <w:rsid w:val="002C498C"/>
    <w:rsid w:val="002D303D"/>
    <w:rsid w:val="002E446A"/>
    <w:rsid w:val="00305697"/>
    <w:rsid w:val="003171D3"/>
    <w:rsid w:val="003177CB"/>
    <w:rsid w:val="00325F63"/>
    <w:rsid w:val="003304EC"/>
    <w:rsid w:val="003805CE"/>
    <w:rsid w:val="003820F6"/>
    <w:rsid w:val="003A0E6E"/>
    <w:rsid w:val="003A3418"/>
    <w:rsid w:val="003B66A8"/>
    <w:rsid w:val="003D3339"/>
    <w:rsid w:val="003D7FCD"/>
    <w:rsid w:val="003F3FE9"/>
    <w:rsid w:val="004017A6"/>
    <w:rsid w:val="0040635C"/>
    <w:rsid w:val="00410E7D"/>
    <w:rsid w:val="00415C32"/>
    <w:rsid w:val="004664EB"/>
    <w:rsid w:val="00483C57"/>
    <w:rsid w:val="00487E06"/>
    <w:rsid w:val="004A38C8"/>
    <w:rsid w:val="004C4A7C"/>
    <w:rsid w:val="004C6B97"/>
    <w:rsid w:val="004E42D7"/>
    <w:rsid w:val="005009E5"/>
    <w:rsid w:val="00501692"/>
    <w:rsid w:val="00520448"/>
    <w:rsid w:val="00523631"/>
    <w:rsid w:val="00540031"/>
    <w:rsid w:val="00551CB5"/>
    <w:rsid w:val="00552574"/>
    <w:rsid w:val="00557F37"/>
    <w:rsid w:val="005654C3"/>
    <w:rsid w:val="0057582B"/>
    <w:rsid w:val="0058396C"/>
    <w:rsid w:val="0058532A"/>
    <w:rsid w:val="005A0A22"/>
    <w:rsid w:val="005B6203"/>
    <w:rsid w:val="005B6E27"/>
    <w:rsid w:val="005D0A5D"/>
    <w:rsid w:val="005D1542"/>
    <w:rsid w:val="005D61FB"/>
    <w:rsid w:val="005F5CF4"/>
    <w:rsid w:val="00600810"/>
    <w:rsid w:val="00614874"/>
    <w:rsid w:val="00617D18"/>
    <w:rsid w:val="00627F11"/>
    <w:rsid w:val="0064669E"/>
    <w:rsid w:val="006466A9"/>
    <w:rsid w:val="00660E66"/>
    <w:rsid w:val="00666AE0"/>
    <w:rsid w:val="006774D9"/>
    <w:rsid w:val="00682C48"/>
    <w:rsid w:val="006833D1"/>
    <w:rsid w:val="006B7061"/>
    <w:rsid w:val="006D2FB5"/>
    <w:rsid w:val="006E00D3"/>
    <w:rsid w:val="006E23BF"/>
    <w:rsid w:val="006E3B8C"/>
    <w:rsid w:val="006E6DFC"/>
    <w:rsid w:val="006F3A3E"/>
    <w:rsid w:val="006F4B84"/>
    <w:rsid w:val="007035C5"/>
    <w:rsid w:val="00704D5F"/>
    <w:rsid w:val="00707991"/>
    <w:rsid w:val="00710DFA"/>
    <w:rsid w:val="00717E9A"/>
    <w:rsid w:val="00720E6F"/>
    <w:rsid w:val="0072658A"/>
    <w:rsid w:val="0074253A"/>
    <w:rsid w:val="007513B2"/>
    <w:rsid w:val="0075544E"/>
    <w:rsid w:val="00766467"/>
    <w:rsid w:val="00781A57"/>
    <w:rsid w:val="007A3D38"/>
    <w:rsid w:val="007B4A62"/>
    <w:rsid w:val="007C13CC"/>
    <w:rsid w:val="007D009F"/>
    <w:rsid w:val="007E20CE"/>
    <w:rsid w:val="007E42E4"/>
    <w:rsid w:val="007F2A7E"/>
    <w:rsid w:val="007F607A"/>
    <w:rsid w:val="00816A19"/>
    <w:rsid w:val="00820F10"/>
    <w:rsid w:val="00834482"/>
    <w:rsid w:val="008400B4"/>
    <w:rsid w:val="00853A37"/>
    <w:rsid w:val="0085573F"/>
    <w:rsid w:val="00875B5A"/>
    <w:rsid w:val="00883A76"/>
    <w:rsid w:val="00885154"/>
    <w:rsid w:val="00887665"/>
    <w:rsid w:val="00895FD3"/>
    <w:rsid w:val="0089747E"/>
    <w:rsid w:val="008B2DF6"/>
    <w:rsid w:val="008B4F80"/>
    <w:rsid w:val="008D3FE6"/>
    <w:rsid w:val="008D6D26"/>
    <w:rsid w:val="008F3480"/>
    <w:rsid w:val="009065BD"/>
    <w:rsid w:val="009168D3"/>
    <w:rsid w:val="00937E82"/>
    <w:rsid w:val="00956F9F"/>
    <w:rsid w:val="00967282"/>
    <w:rsid w:val="00976B19"/>
    <w:rsid w:val="00986C46"/>
    <w:rsid w:val="00987BF5"/>
    <w:rsid w:val="00992DF9"/>
    <w:rsid w:val="009946A0"/>
    <w:rsid w:val="00997378"/>
    <w:rsid w:val="009A7E93"/>
    <w:rsid w:val="009B066B"/>
    <w:rsid w:val="009C7420"/>
    <w:rsid w:val="009E6FAB"/>
    <w:rsid w:val="009F27CE"/>
    <w:rsid w:val="00A2327C"/>
    <w:rsid w:val="00A45519"/>
    <w:rsid w:val="00A569E6"/>
    <w:rsid w:val="00A619C4"/>
    <w:rsid w:val="00A62465"/>
    <w:rsid w:val="00A67D8C"/>
    <w:rsid w:val="00A86259"/>
    <w:rsid w:val="00A90AAB"/>
    <w:rsid w:val="00AC01CF"/>
    <w:rsid w:val="00AF1946"/>
    <w:rsid w:val="00B13080"/>
    <w:rsid w:val="00B13B30"/>
    <w:rsid w:val="00B22D63"/>
    <w:rsid w:val="00B4469F"/>
    <w:rsid w:val="00B65A81"/>
    <w:rsid w:val="00B776D4"/>
    <w:rsid w:val="00B802C8"/>
    <w:rsid w:val="00B82187"/>
    <w:rsid w:val="00B870B2"/>
    <w:rsid w:val="00B95C3F"/>
    <w:rsid w:val="00B974D1"/>
    <w:rsid w:val="00B97A23"/>
    <w:rsid w:val="00BB3ECE"/>
    <w:rsid w:val="00BB767C"/>
    <w:rsid w:val="00BC193E"/>
    <w:rsid w:val="00BC21D5"/>
    <w:rsid w:val="00BF5C11"/>
    <w:rsid w:val="00C07CEB"/>
    <w:rsid w:val="00C1531D"/>
    <w:rsid w:val="00C20693"/>
    <w:rsid w:val="00C272C8"/>
    <w:rsid w:val="00C32684"/>
    <w:rsid w:val="00C32F9E"/>
    <w:rsid w:val="00C64CBC"/>
    <w:rsid w:val="00C761C7"/>
    <w:rsid w:val="00C77F77"/>
    <w:rsid w:val="00CC28C0"/>
    <w:rsid w:val="00CD7ADF"/>
    <w:rsid w:val="00CF2085"/>
    <w:rsid w:val="00CF5F67"/>
    <w:rsid w:val="00D009DC"/>
    <w:rsid w:val="00D021E3"/>
    <w:rsid w:val="00D226DA"/>
    <w:rsid w:val="00D23787"/>
    <w:rsid w:val="00D46232"/>
    <w:rsid w:val="00D479E7"/>
    <w:rsid w:val="00D5701B"/>
    <w:rsid w:val="00D70289"/>
    <w:rsid w:val="00D8084A"/>
    <w:rsid w:val="00D85B00"/>
    <w:rsid w:val="00D915FD"/>
    <w:rsid w:val="00D92B20"/>
    <w:rsid w:val="00DA7E9E"/>
    <w:rsid w:val="00DB269B"/>
    <w:rsid w:val="00DC20C9"/>
    <w:rsid w:val="00DC7CA1"/>
    <w:rsid w:val="00DD0B97"/>
    <w:rsid w:val="00DD21E3"/>
    <w:rsid w:val="00DF117B"/>
    <w:rsid w:val="00E04B8D"/>
    <w:rsid w:val="00E07EA1"/>
    <w:rsid w:val="00E21869"/>
    <w:rsid w:val="00E27EE8"/>
    <w:rsid w:val="00E57D56"/>
    <w:rsid w:val="00E6100C"/>
    <w:rsid w:val="00E90CDF"/>
    <w:rsid w:val="00EB691B"/>
    <w:rsid w:val="00EE5D49"/>
    <w:rsid w:val="00EE6AF6"/>
    <w:rsid w:val="00F24BBD"/>
    <w:rsid w:val="00F250F5"/>
    <w:rsid w:val="00F263D4"/>
    <w:rsid w:val="00F52350"/>
    <w:rsid w:val="00F76ED3"/>
    <w:rsid w:val="00FA773E"/>
    <w:rsid w:val="00FE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72319"/>
  <w15:docId w15:val="{D184AE3E-BB6A-4B22-998B-2E96640BA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zh-CN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aliases w:val="RMSI bulle Style,List Paragraph1,Bullet  Paragraph"/>
    <w:link w:val="ListParagraphChar"/>
    <w:uiPriority w:val="1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701B"/>
    <w:pPr>
      <w:tabs>
        <w:tab w:val="center" w:pos="4513"/>
        <w:tab w:val="right" w:pos="9026"/>
      </w:tabs>
    </w:pPr>
    <w:rPr>
      <w:rFonts w:cs="Angsana New"/>
      <w:szCs w:val="25"/>
    </w:rPr>
  </w:style>
  <w:style w:type="character" w:customStyle="1" w:styleId="HeaderChar">
    <w:name w:val="Header Char"/>
    <w:basedOn w:val="DefaultParagraphFont"/>
    <w:link w:val="Header"/>
    <w:uiPriority w:val="99"/>
    <w:rsid w:val="00D5701B"/>
    <w:rPr>
      <w:rFonts w:cs="Angsana New"/>
      <w:szCs w:val="25"/>
    </w:rPr>
  </w:style>
  <w:style w:type="paragraph" w:styleId="Footer">
    <w:name w:val="footer"/>
    <w:basedOn w:val="Normal"/>
    <w:link w:val="FooterChar"/>
    <w:uiPriority w:val="99"/>
    <w:unhideWhenUsed/>
    <w:rsid w:val="00D5701B"/>
    <w:pPr>
      <w:tabs>
        <w:tab w:val="center" w:pos="4513"/>
        <w:tab w:val="right" w:pos="9026"/>
      </w:tabs>
    </w:pPr>
    <w:rPr>
      <w:rFonts w:cs="Angsana New"/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D5701B"/>
    <w:rPr>
      <w:rFonts w:cs="Angsana New"/>
      <w:szCs w:val="25"/>
    </w:rPr>
  </w:style>
  <w:style w:type="character" w:customStyle="1" w:styleId="ListParagraphChar">
    <w:name w:val="List Paragraph Char"/>
    <w:aliases w:val="RMSI bulle Style Char,List Paragraph1 Char,Bullet  Paragraph Char"/>
    <w:link w:val="ListParagraph"/>
    <w:uiPriority w:val="1"/>
    <w:rsid w:val="00CD7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3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Shruti Kamat</cp:lastModifiedBy>
  <cp:revision>2</cp:revision>
  <dcterms:created xsi:type="dcterms:W3CDTF">2024-12-24T13:00:00Z</dcterms:created>
  <dcterms:modified xsi:type="dcterms:W3CDTF">2024-12-24T13:00:00Z</dcterms:modified>
</cp:coreProperties>
</file>