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9C1848C" wp14:paraId="5E5787A5" wp14:textId="09421645">
      <w:pPr>
        <w:spacing w:line="360" w:lineRule="auto"/>
        <w:jc w:val="left"/>
        <w:rPr>
          <w:rFonts w:ascii="Times New Roman" w:hAnsi="Times New Roman" w:eastAsia="Times New Roman" w:cs="Times New Roman"/>
          <w:sz w:val="28"/>
          <w:szCs w:val="28"/>
        </w:rPr>
      </w:pPr>
      <w:r w:rsidRPr="79C1848C" w:rsidR="6559FDFE">
        <w:rPr>
          <w:rFonts w:ascii="Times New Roman" w:hAnsi="Times New Roman" w:eastAsia="Times New Roman" w:cs="Times New Roman"/>
          <w:b w:val="1"/>
          <w:bCs w:val="1"/>
          <w:sz w:val="28"/>
          <w:szCs w:val="28"/>
        </w:rPr>
        <w:t>TITLE OF THE PROJECT</w:t>
      </w:r>
      <w:r w:rsidRPr="79C1848C" w:rsidR="49ACE76D">
        <w:rPr>
          <w:rFonts w:ascii="Times New Roman" w:hAnsi="Times New Roman" w:eastAsia="Times New Roman" w:cs="Times New Roman"/>
          <w:sz w:val="28"/>
          <w:szCs w:val="28"/>
        </w:rPr>
        <w:t xml:space="preserve"> </w:t>
      </w:r>
      <w:r w:rsidRPr="79C1848C" w:rsidR="49ACE76D">
        <w:rPr>
          <w:rFonts w:ascii="Times New Roman" w:hAnsi="Times New Roman" w:eastAsia="Times New Roman" w:cs="Times New Roman"/>
          <w:sz w:val="28"/>
          <w:szCs w:val="28"/>
        </w:rPr>
        <w:t xml:space="preserve">  </w:t>
      </w:r>
      <w:r w:rsidRPr="79C1848C" w:rsidR="6559FDFE">
        <w:rPr>
          <w:rFonts w:ascii="Times New Roman" w:hAnsi="Times New Roman" w:eastAsia="Times New Roman" w:cs="Times New Roman"/>
          <w:sz w:val="28"/>
          <w:szCs w:val="28"/>
        </w:rPr>
        <w:t>:</w:t>
      </w:r>
      <w:r w:rsidRPr="79C1848C" w:rsidR="6559FDFE">
        <w:rPr>
          <w:rFonts w:ascii="Times New Roman" w:hAnsi="Times New Roman" w:eastAsia="Times New Roman" w:cs="Times New Roman"/>
          <w:sz w:val="28"/>
          <w:szCs w:val="28"/>
        </w:rPr>
        <w:t xml:space="preserve">  AUTISM PREDICTION USING DEEP                     </w:t>
      </w:r>
      <w:r w:rsidRPr="79C1848C" w:rsidR="601727B9">
        <w:rPr>
          <w:rFonts w:ascii="Times New Roman" w:hAnsi="Times New Roman" w:eastAsia="Times New Roman" w:cs="Times New Roman"/>
          <w:sz w:val="28"/>
          <w:szCs w:val="28"/>
        </w:rPr>
        <w:t xml:space="preserve">      </w:t>
      </w:r>
      <w:r w:rsidRPr="79C1848C" w:rsidR="6559FDFE">
        <w:rPr>
          <w:rFonts w:ascii="Times New Roman" w:hAnsi="Times New Roman" w:eastAsia="Times New Roman" w:cs="Times New Roman"/>
          <w:sz w:val="28"/>
          <w:szCs w:val="28"/>
        </w:rPr>
        <w:t>LEARNING</w:t>
      </w:r>
    </w:p>
    <w:p w:rsidR="16D478E4" w:rsidP="79C1848C" w:rsidRDefault="16D478E4" w14:paraId="34A3D95E" w14:textId="6BB15C07">
      <w:pPr>
        <w:pStyle w:val="Normal"/>
        <w:spacing w:line="360" w:lineRule="auto"/>
        <w:jc w:val="left"/>
        <w:rPr>
          <w:rFonts w:ascii="Times New Roman" w:hAnsi="Times New Roman" w:eastAsia="Times New Roman" w:cs="Times New Roman"/>
          <w:sz w:val="28"/>
          <w:szCs w:val="28"/>
        </w:rPr>
      </w:pPr>
      <w:r w:rsidRPr="79C1848C" w:rsidR="16D478E4">
        <w:rPr>
          <w:rFonts w:ascii="Times New Roman" w:hAnsi="Times New Roman" w:eastAsia="Times New Roman" w:cs="Times New Roman"/>
          <w:b w:val="1"/>
          <w:bCs w:val="1"/>
          <w:sz w:val="28"/>
          <w:szCs w:val="28"/>
        </w:rPr>
        <w:t>NAME OF THE STUDENTS</w:t>
      </w:r>
      <w:r w:rsidRPr="79C1848C" w:rsidR="50FADD68">
        <w:rPr>
          <w:rFonts w:ascii="Times New Roman" w:hAnsi="Times New Roman" w:eastAsia="Times New Roman" w:cs="Times New Roman"/>
          <w:b w:val="1"/>
          <w:bCs w:val="1"/>
          <w:sz w:val="28"/>
          <w:szCs w:val="28"/>
        </w:rPr>
        <w:t xml:space="preserve"> </w:t>
      </w:r>
      <w:r w:rsidRPr="79C1848C" w:rsidR="16D478E4">
        <w:rPr>
          <w:rFonts w:ascii="Times New Roman" w:hAnsi="Times New Roman" w:eastAsia="Times New Roman" w:cs="Times New Roman"/>
          <w:sz w:val="28"/>
          <w:szCs w:val="28"/>
        </w:rPr>
        <w:t>:</w:t>
      </w:r>
      <w:r w:rsidRPr="79C1848C" w:rsidR="5BB22C16">
        <w:rPr>
          <w:rFonts w:ascii="Times New Roman" w:hAnsi="Times New Roman" w:eastAsia="Times New Roman" w:cs="Times New Roman"/>
          <w:sz w:val="28"/>
          <w:szCs w:val="28"/>
        </w:rPr>
        <w:t xml:space="preserve"> TAMILARASI S, THARUNI R</w:t>
      </w:r>
    </w:p>
    <w:p w:rsidR="5BB22C16" w:rsidP="79C1848C" w:rsidRDefault="5BB22C16" w14:paraId="0C63651F" w14:textId="224DBE88">
      <w:pPr>
        <w:pStyle w:val="Normal"/>
        <w:spacing w:line="360" w:lineRule="auto"/>
        <w:jc w:val="left"/>
        <w:rPr>
          <w:rFonts w:ascii="Times New Roman" w:hAnsi="Times New Roman" w:eastAsia="Times New Roman" w:cs="Times New Roman"/>
          <w:sz w:val="28"/>
          <w:szCs w:val="28"/>
        </w:rPr>
      </w:pPr>
      <w:r w:rsidRPr="79C1848C" w:rsidR="5BB22C16">
        <w:rPr>
          <w:rFonts w:ascii="Times New Roman" w:hAnsi="Times New Roman" w:eastAsia="Times New Roman" w:cs="Times New Roman"/>
          <w:b w:val="1"/>
          <w:bCs w:val="1"/>
          <w:sz w:val="28"/>
          <w:szCs w:val="28"/>
        </w:rPr>
        <w:t xml:space="preserve">REGISTER NUMBERS </w:t>
      </w:r>
      <w:r w:rsidRPr="79C1848C" w:rsidR="5BB22C16">
        <w:rPr>
          <w:rFonts w:ascii="Times New Roman" w:hAnsi="Times New Roman" w:eastAsia="Times New Roman" w:cs="Times New Roman"/>
          <w:sz w:val="28"/>
          <w:szCs w:val="28"/>
        </w:rPr>
        <w:t xml:space="preserve">      </w:t>
      </w:r>
      <w:r w:rsidRPr="79C1848C" w:rsidR="5BB22C16">
        <w:rPr>
          <w:rFonts w:ascii="Times New Roman" w:hAnsi="Times New Roman" w:eastAsia="Times New Roman" w:cs="Times New Roman"/>
          <w:sz w:val="28"/>
          <w:szCs w:val="28"/>
        </w:rPr>
        <w:t xml:space="preserve">  </w:t>
      </w:r>
      <w:r w:rsidRPr="79C1848C" w:rsidR="684A45C1">
        <w:rPr>
          <w:rFonts w:ascii="Times New Roman" w:hAnsi="Times New Roman" w:eastAsia="Times New Roman" w:cs="Times New Roman"/>
          <w:sz w:val="28"/>
          <w:szCs w:val="28"/>
        </w:rPr>
        <w:t xml:space="preserve"> </w:t>
      </w:r>
      <w:r w:rsidRPr="79C1848C" w:rsidR="5BB22C16">
        <w:rPr>
          <w:rFonts w:ascii="Times New Roman" w:hAnsi="Times New Roman" w:eastAsia="Times New Roman" w:cs="Times New Roman"/>
          <w:sz w:val="28"/>
          <w:szCs w:val="28"/>
        </w:rPr>
        <w:t>:</w:t>
      </w:r>
      <w:r w:rsidRPr="79C1848C" w:rsidR="5BB22C16">
        <w:rPr>
          <w:rFonts w:ascii="Times New Roman" w:hAnsi="Times New Roman" w:eastAsia="Times New Roman" w:cs="Times New Roman"/>
          <w:sz w:val="28"/>
          <w:szCs w:val="28"/>
        </w:rPr>
        <w:t xml:space="preserve"> 211423104679, 211423104692</w:t>
      </w:r>
    </w:p>
    <w:p w:rsidR="5BB22C16" w:rsidP="79C1848C" w:rsidRDefault="5BB22C16" w14:paraId="2EC3DF12" w14:textId="38CCB3A9">
      <w:pPr>
        <w:pStyle w:val="Normal"/>
        <w:spacing w:line="360" w:lineRule="auto"/>
        <w:jc w:val="left"/>
        <w:rPr>
          <w:rFonts w:ascii="Times New Roman" w:hAnsi="Times New Roman" w:eastAsia="Times New Roman" w:cs="Times New Roman"/>
          <w:sz w:val="28"/>
          <w:szCs w:val="28"/>
        </w:rPr>
      </w:pPr>
      <w:r w:rsidRPr="79C1848C" w:rsidR="5BB22C16">
        <w:rPr>
          <w:rFonts w:ascii="Times New Roman" w:hAnsi="Times New Roman" w:eastAsia="Times New Roman" w:cs="Times New Roman"/>
          <w:b w:val="1"/>
          <w:bCs w:val="1"/>
          <w:sz w:val="28"/>
          <w:szCs w:val="28"/>
        </w:rPr>
        <w:t xml:space="preserve">NAME OF THE GUIDE  </w:t>
      </w:r>
      <w:r w:rsidRPr="79C1848C" w:rsidR="5BB22C16">
        <w:rPr>
          <w:rFonts w:ascii="Times New Roman" w:hAnsi="Times New Roman" w:eastAsia="Times New Roman" w:cs="Times New Roman"/>
          <w:sz w:val="28"/>
          <w:szCs w:val="28"/>
        </w:rPr>
        <w:t xml:space="preserve">    </w:t>
      </w:r>
      <w:r w:rsidRPr="79C1848C" w:rsidR="5BB22C16">
        <w:rPr>
          <w:rFonts w:ascii="Times New Roman" w:hAnsi="Times New Roman" w:eastAsia="Times New Roman" w:cs="Times New Roman"/>
          <w:sz w:val="28"/>
          <w:szCs w:val="28"/>
        </w:rPr>
        <w:t xml:space="preserve">  </w:t>
      </w:r>
      <w:r w:rsidRPr="79C1848C" w:rsidR="6F0A0028">
        <w:rPr>
          <w:rFonts w:ascii="Times New Roman" w:hAnsi="Times New Roman" w:eastAsia="Times New Roman" w:cs="Times New Roman"/>
          <w:sz w:val="28"/>
          <w:szCs w:val="28"/>
        </w:rPr>
        <w:t xml:space="preserve"> </w:t>
      </w:r>
      <w:r w:rsidRPr="79C1848C" w:rsidR="5BB22C16">
        <w:rPr>
          <w:rFonts w:ascii="Times New Roman" w:hAnsi="Times New Roman" w:eastAsia="Times New Roman" w:cs="Times New Roman"/>
          <w:sz w:val="28"/>
          <w:szCs w:val="28"/>
        </w:rPr>
        <w:t>:</w:t>
      </w:r>
      <w:r w:rsidRPr="79C1848C" w:rsidR="5BB22C16">
        <w:rPr>
          <w:rFonts w:ascii="Times New Roman" w:hAnsi="Times New Roman" w:eastAsia="Times New Roman" w:cs="Times New Roman"/>
          <w:sz w:val="28"/>
          <w:szCs w:val="28"/>
        </w:rPr>
        <w:t xml:space="preserve"> Dr. SATHIYA V</w:t>
      </w:r>
    </w:p>
    <w:p w:rsidR="5BB22C16" w:rsidP="79C1848C" w:rsidRDefault="5BB22C16" w14:paraId="301CD86F" w14:textId="078FE24D">
      <w:pPr>
        <w:pStyle w:val="Normal"/>
        <w:jc w:val="left"/>
        <w:rPr>
          <w:rFonts w:ascii="Times New Roman" w:hAnsi="Times New Roman" w:eastAsia="Times New Roman" w:cs="Times New Roman"/>
          <w:b w:val="1"/>
          <w:bCs w:val="1"/>
          <w:sz w:val="28"/>
          <w:szCs w:val="28"/>
        </w:rPr>
      </w:pPr>
      <w:r w:rsidRPr="79C1848C" w:rsidR="5BB22C16">
        <w:rPr>
          <w:rFonts w:ascii="Times New Roman" w:hAnsi="Times New Roman" w:eastAsia="Times New Roman" w:cs="Times New Roman"/>
          <w:b w:val="1"/>
          <w:bCs w:val="1"/>
          <w:sz w:val="28"/>
          <w:szCs w:val="28"/>
        </w:rPr>
        <w:t>ABSTRACT:</w:t>
      </w:r>
    </w:p>
    <w:p w:rsidR="5BB22C16" w:rsidP="79C1848C" w:rsidRDefault="5BB22C16" w14:paraId="09B8E4DB" w14:textId="5BD21D38">
      <w:pPr>
        <w:pStyle w:val="Normal"/>
        <w:spacing w:line="360" w:lineRule="auto"/>
        <w:jc w:val="both"/>
      </w:pPr>
      <w:r w:rsidRPr="79C1848C" w:rsidR="5BB22C16">
        <w:rPr>
          <w:rFonts w:ascii="Times New Roman" w:hAnsi="Times New Roman" w:eastAsia="Times New Roman" w:cs="Times New Roman"/>
          <w:noProof w:val="0"/>
          <w:sz w:val="28"/>
          <w:szCs w:val="28"/>
          <w:lang w:val="en-GB"/>
        </w:rPr>
        <w:t xml:space="preserve">Autism Spectrum Disorder (ASD) is a neurodevelopmental condition characterized by challenges in communication, social interaction, and repetitive </w:t>
      </w:r>
      <w:r w:rsidRPr="79C1848C" w:rsidR="5BB22C16">
        <w:rPr>
          <w:rFonts w:ascii="Times New Roman" w:hAnsi="Times New Roman" w:eastAsia="Times New Roman" w:cs="Times New Roman"/>
          <w:noProof w:val="0"/>
          <w:sz w:val="28"/>
          <w:szCs w:val="28"/>
          <w:lang w:val="en-GB"/>
        </w:rPr>
        <w:t>behaviors</w:t>
      </w:r>
      <w:r w:rsidRPr="79C1848C" w:rsidR="5BB22C16">
        <w:rPr>
          <w:rFonts w:ascii="Times New Roman" w:hAnsi="Times New Roman" w:eastAsia="Times New Roman" w:cs="Times New Roman"/>
          <w:noProof w:val="0"/>
          <w:sz w:val="28"/>
          <w:szCs w:val="28"/>
          <w:lang w:val="en-GB"/>
        </w:rPr>
        <w:t xml:space="preserve">. Early identification is essential to provide </w:t>
      </w:r>
      <w:r w:rsidRPr="79C1848C" w:rsidR="5BB22C16">
        <w:rPr>
          <w:rFonts w:ascii="Times New Roman" w:hAnsi="Times New Roman" w:eastAsia="Times New Roman" w:cs="Times New Roman"/>
          <w:noProof w:val="0"/>
          <w:sz w:val="28"/>
          <w:szCs w:val="28"/>
          <w:lang w:val="en-GB"/>
        </w:rPr>
        <w:t>timely</w:t>
      </w:r>
      <w:r w:rsidRPr="79C1848C" w:rsidR="5BB22C16">
        <w:rPr>
          <w:rFonts w:ascii="Times New Roman" w:hAnsi="Times New Roman" w:eastAsia="Times New Roman" w:cs="Times New Roman"/>
          <w:noProof w:val="0"/>
          <w:sz w:val="28"/>
          <w:szCs w:val="28"/>
          <w:lang w:val="en-GB"/>
        </w:rPr>
        <w:t xml:space="preserve"> interventions that improve developmental outcomes and quality of life. Conventional diagnostic methods often rely on clinical </w:t>
      </w:r>
      <w:r w:rsidRPr="79C1848C" w:rsidR="5BB22C16">
        <w:rPr>
          <w:rFonts w:ascii="Times New Roman" w:hAnsi="Times New Roman" w:eastAsia="Times New Roman" w:cs="Times New Roman"/>
          <w:noProof w:val="0"/>
          <w:sz w:val="28"/>
          <w:szCs w:val="28"/>
          <w:lang w:val="en-GB"/>
        </w:rPr>
        <w:t>expertise</w:t>
      </w:r>
      <w:r w:rsidRPr="79C1848C" w:rsidR="5BB22C16">
        <w:rPr>
          <w:rFonts w:ascii="Times New Roman" w:hAnsi="Times New Roman" w:eastAsia="Times New Roman" w:cs="Times New Roman"/>
          <w:noProof w:val="0"/>
          <w:sz w:val="28"/>
          <w:szCs w:val="28"/>
          <w:lang w:val="en-GB"/>
        </w:rPr>
        <w:t xml:space="preserve"> and </w:t>
      </w:r>
      <w:r w:rsidRPr="79C1848C" w:rsidR="5BB22C16">
        <w:rPr>
          <w:rFonts w:ascii="Times New Roman" w:hAnsi="Times New Roman" w:eastAsia="Times New Roman" w:cs="Times New Roman"/>
          <w:noProof w:val="0"/>
          <w:sz w:val="28"/>
          <w:szCs w:val="28"/>
          <w:lang w:val="en-GB"/>
        </w:rPr>
        <w:t>behavioral</w:t>
      </w:r>
      <w:r w:rsidRPr="79C1848C" w:rsidR="5BB22C16">
        <w:rPr>
          <w:rFonts w:ascii="Times New Roman" w:hAnsi="Times New Roman" w:eastAsia="Times New Roman" w:cs="Times New Roman"/>
          <w:noProof w:val="0"/>
          <w:sz w:val="28"/>
          <w:szCs w:val="28"/>
          <w:lang w:val="en-GB"/>
        </w:rPr>
        <w:t xml:space="preserve"> observation, which can be subjective and time-consuming. Artificial intelligence (AI) and deep learning techniques offer automated, objective, and scalable solutions for early autism screening. Video-based analysis is applied to detect autism-related </w:t>
      </w:r>
      <w:r w:rsidRPr="79C1848C" w:rsidR="5BB22C16">
        <w:rPr>
          <w:rFonts w:ascii="Times New Roman" w:hAnsi="Times New Roman" w:eastAsia="Times New Roman" w:cs="Times New Roman"/>
          <w:noProof w:val="0"/>
          <w:sz w:val="28"/>
          <w:szCs w:val="28"/>
          <w:lang w:val="en-GB"/>
        </w:rPr>
        <w:t>behavioral</w:t>
      </w:r>
      <w:r w:rsidRPr="79C1848C" w:rsidR="5BB22C16">
        <w:rPr>
          <w:rFonts w:ascii="Times New Roman" w:hAnsi="Times New Roman" w:eastAsia="Times New Roman" w:cs="Times New Roman"/>
          <w:noProof w:val="0"/>
          <w:sz w:val="28"/>
          <w:szCs w:val="28"/>
          <w:lang w:val="en-GB"/>
        </w:rPr>
        <w:t xml:space="preserve"> patterns by examining facial expressions, eye gaze, body movements, and interactions. Videos are divided into frames and </w:t>
      </w:r>
      <w:r w:rsidRPr="79C1848C" w:rsidR="5BB22C16">
        <w:rPr>
          <w:rFonts w:ascii="Times New Roman" w:hAnsi="Times New Roman" w:eastAsia="Times New Roman" w:cs="Times New Roman"/>
          <w:noProof w:val="0"/>
          <w:sz w:val="28"/>
          <w:szCs w:val="28"/>
          <w:lang w:val="en-GB"/>
        </w:rPr>
        <w:t>preprocessed</w:t>
      </w:r>
      <w:r w:rsidRPr="79C1848C" w:rsidR="5BB22C16">
        <w:rPr>
          <w:rFonts w:ascii="Times New Roman" w:hAnsi="Times New Roman" w:eastAsia="Times New Roman" w:cs="Times New Roman"/>
          <w:noProof w:val="0"/>
          <w:sz w:val="28"/>
          <w:szCs w:val="28"/>
          <w:lang w:val="en-GB"/>
        </w:rPr>
        <w:t xml:space="preserve"> through normalization, resizing, and enhancement to ensure consistency. Spatial and temporal feature extraction helps capture subtle cues associated with ASD. Classification techniques distinguish between autistic and non-autistic </w:t>
      </w:r>
      <w:r w:rsidRPr="79C1848C" w:rsidR="5BB22C16">
        <w:rPr>
          <w:rFonts w:ascii="Times New Roman" w:hAnsi="Times New Roman" w:eastAsia="Times New Roman" w:cs="Times New Roman"/>
          <w:noProof w:val="0"/>
          <w:sz w:val="28"/>
          <w:szCs w:val="28"/>
          <w:lang w:val="en-GB"/>
        </w:rPr>
        <w:t>behaviors</w:t>
      </w:r>
      <w:r w:rsidRPr="79C1848C" w:rsidR="5BB22C16">
        <w:rPr>
          <w:rFonts w:ascii="Times New Roman" w:hAnsi="Times New Roman" w:eastAsia="Times New Roman" w:cs="Times New Roman"/>
          <w:noProof w:val="0"/>
          <w:sz w:val="28"/>
          <w:szCs w:val="28"/>
          <w:lang w:val="en-GB"/>
        </w:rPr>
        <w:t xml:space="preserve">, while performance is evaluated using accuracy, precision, recall, F1-score, and AUC metrics. This automated, real-time, and non-invasive approach supports clinicians in early detection and decision-making. It minimizes human error and provides continuous </w:t>
      </w:r>
      <w:r w:rsidRPr="79C1848C" w:rsidR="5BB22C16">
        <w:rPr>
          <w:rFonts w:ascii="Times New Roman" w:hAnsi="Times New Roman" w:eastAsia="Times New Roman" w:cs="Times New Roman"/>
          <w:noProof w:val="0"/>
          <w:sz w:val="28"/>
          <w:szCs w:val="28"/>
          <w:lang w:val="en-GB"/>
        </w:rPr>
        <w:t>behavioral</w:t>
      </w:r>
      <w:r w:rsidRPr="79C1848C" w:rsidR="5BB22C16">
        <w:rPr>
          <w:rFonts w:ascii="Times New Roman" w:hAnsi="Times New Roman" w:eastAsia="Times New Roman" w:cs="Times New Roman"/>
          <w:noProof w:val="0"/>
          <w:sz w:val="28"/>
          <w:szCs w:val="28"/>
          <w:lang w:val="en-GB"/>
        </w:rPr>
        <w:t xml:space="preserve"> monitoring, making it suitable for large-scale screening applications. The method enables faster diagnosis in remote or resource-limited areas where access to specialists is limited. Integration with AI-driven analytics allows better visualization and understanding of </w:t>
      </w:r>
      <w:r w:rsidRPr="79C1848C" w:rsidR="5BB22C16">
        <w:rPr>
          <w:rFonts w:ascii="Times New Roman" w:hAnsi="Times New Roman" w:eastAsia="Times New Roman" w:cs="Times New Roman"/>
          <w:noProof w:val="0"/>
          <w:sz w:val="28"/>
          <w:szCs w:val="28"/>
          <w:lang w:val="en-GB"/>
        </w:rPr>
        <w:t>behavioral</w:t>
      </w:r>
      <w:r w:rsidRPr="79C1848C" w:rsidR="5BB22C16">
        <w:rPr>
          <w:rFonts w:ascii="Times New Roman" w:hAnsi="Times New Roman" w:eastAsia="Times New Roman" w:cs="Times New Roman"/>
          <w:noProof w:val="0"/>
          <w:sz w:val="28"/>
          <w:szCs w:val="28"/>
          <w:lang w:val="en-GB"/>
        </w:rPr>
        <w:t xml:space="preserve"> differences across individuals. The combination of technology and healthcare helps bridge the gap between clinical </w:t>
      </w:r>
      <w:r w:rsidRPr="79C1848C" w:rsidR="5BB22C16">
        <w:rPr>
          <w:rFonts w:ascii="Times New Roman" w:hAnsi="Times New Roman" w:eastAsia="Times New Roman" w:cs="Times New Roman"/>
          <w:noProof w:val="0"/>
          <w:sz w:val="28"/>
          <w:szCs w:val="28"/>
          <w:lang w:val="en-GB"/>
        </w:rPr>
        <w:t>expertise</w:t>
      </w:r>
      <w:r w:rsidRPr="79C1848C" w:rsidR="5BB22C16">
        <w:rPr>
          <w:rFonts w:ascii="Times New Roman" w:hAnsi="Times New Roman" w:eastAsia="Times New Roman" w:cs="Times New Roman"/>
          <w:noProof w:val="0"/>
          <w:sz w:val="28"/>
          <w:szCs w:val="28"/>
          <w:lang w:val="en-GB"/>
        </w:rPr>
        <w:t xml:space="preserve"> and accessibility, improving diagnostic accuracy and reducing delays in intervention. The integration of AI and computer vision advances healthcare by enabling accessible, affordable, and inclusive screening tools suitable for diverse cultural and clinical contexts. By reducing subjectivity and enhancing efficiency, this technology-driven method promotes early autism detection and contributes to improved developmental outcomes for individuals with autism and their families.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56D85D"/>
    <w:rsid w:val="02B6A1E2"/>
    <w:rsid w:val="04D95877"/>
    <w:rsid w:val="122A9CF6"/>
    <w:rsid w:val="16D478E4"/>
    <w:rsid w:val="1BA4085B"/>
    <w:rsid w:val="3792F5E3"/>
    <w:rsid w:val="3E93BFE8"/>
    <w:rsid w:val="49ACE76D"/>
    <w:rsid w:val="4BA7A376"/>
    <w:rsid w:val="4D848DE6"/>
    <w:rsid w:val="50FADD68"/>
    <w:rsid w:val="5AE33AAC"/>
    <w:rsid w:val="5BB22C16"/>
    <w:rsid w:val="601727B9"/>
    <w:rsid w:val="6559FDFE"/>
    <w:rsid w:val="684A45C1"/>
    <w:rsid w:val="6D985B97"/>
    <w:rsid w:val="6EB6CCD7"/>
    <w:rsid w:val="6F0A0028"/>
    <w:rsid w:val="7556D85D"/>
    <w:rsid w:val="79C184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D85D"/>
  <w15:chartTrackingRefBased/>
  <w15:docId w15:val="{27165BC3-6B65-4E23-B067-C979146C56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Tamilarasi S</dc:creator>
  <keywords/>
  <dc:description/>
  <lastModifiedBy>Tamilarasi S</lastModifiedBy>
  <revision>2</revision>
  <dcterms:created xsi:type="dcterms:W3CDTF">2025-10-26T14:15:46.6695290Z</dcterms:created>
  <dcterms:modified xsi:type="dcterms:W3CDTF">2025-10-26T14:23:46.7606003Z</dcterms:modified>
</coreProperties>
</file>