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F0" w:rsidRPr="00A61D70" w:rsidRDefault="00A61D70">
      <w:pPr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 xml:space="preserve">                 </w:t>
      </w:r>
      <w:r w:rsidRPr="00A61D70">
        <w:rPr>
          <w:color w:val="00B050"/>
          <w:sz w:val="52"/>
          <w:szCs w:val="52"/>
        </w:rPr>
        <w:t xml:space="preserve">   SMART PARKING</w:t>
      </w:r>
    </w:p>
    <w:p w:rsidR="00A61D70" w:rsidRDefault="00A61D70">
      <w:pPr>
        <w:rPr>
          <w:color w:val="00B050"/>
          <w:sz w:val="40"/>
          <w:szCs w:val="40"/>
        </w:rPr>
      </w:pPr>
      <w:r w:rsidRPr="00A61D70">
        <w:rPr>
          <w:color w:val="00B050"/>
          <w:sz w:val="40"/>
          <w:szCs w:val="40"/>
        </w:rPr>
        <w:t xml:space="preserve">              </w:t>
      </w:r>
      <w:r>
        <w:rPr>
          <w:color w:val="00B050"/>
          <w:sz w:val="40"/>
          <w:szCs w:val="40"/>
        </w:rPr>
        <w:t xml:space="preserve"> </w:t>
      </w:r>
      <w:r w:rsidRPr="00A61D70">
        <w:rPr>
          <w:color w:val="00B050"/>
          <w:sz w:val="40"/>
          <w:szCs w:val="40"/>
        </w:rPr>
        <w:t xml:space="preserve">  </w:t>
      </w:r>
      <w:r>
        <w:rPr>
          <w:color w:val="00B050"/>
          <w:sz w:val="40"/>
          <w:szCs w:val="40"/>
        </w:rPr>
        <w:t xml:space="preserve">         </w:t>
      </w:r>
      <w:r w:rsidRPr="00A61D70">
        <w:rPr>
          <w:color w:val="00B050"/>
          <w:sz w:val="40"/>
          <w:szCs w:val="40"/>
        </w:rPr>
        <w:t xml:space="preserve"> INFRARED SENSOR</w:t>
      </w:r>
    </w:p>
    <w:p w:rsidR="00A61D70" w:rsidRDefault="00A61D70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 An infrared sensor, also known as an IR sensor, works by detecting and measuring infrared radiation emitted or reflected by objects.</w:t>
      </w:r>
    </w:p>
    <w:p w:rsidR="00897EB1" w:rsidRPr="00897EB1" w:rsidRDefault="00897EB1">
      <w:pPr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 w:rsidRPr="00897EB1"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  <w:t>BLOCK DIAGRAM:</w:t>
      </w:r>
    </w:p>
    <w:p w:rsidR="00A61D70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5F6368"/>
          <w:sz w:val="27"/>
          <w:szCs w:val="27"/>
          <w:lang w:eastAsia="en-IN"/>
        </w:rPr>
        <w:drawing>
          <wp:inline distT="0" distB="0" distL="0" distR="0">
            <wp:extent cx="5731510" cy="3820795"/>
            <wp:effectExtent l="19050" t="0" r="2540" b="0"/>
            <wp:docPr id="1" name="Picture 0" descr="IMG-20231003-WA0049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03-WA0049 (3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Infrared Emission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: All objects with a temperature above absolute zero (-273.15°C or -459.67°F) emit infrared radiation in the form of heat. The hotter the object, the more infrared radiation it emits.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B0F0"/>
          <w:sz w:val="33"/>
          <w:szCs w:val="33"/>
          <w:shd w:val="clear" w:color="auto" w:fill="FFFFFF"/>
        </w:rPr>
        <w:t xml:space="preserve"> </w:t>
      </w: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Detection: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An IR sensor typically contains a component called a thermopile or a photodiode that is sensitive to infrared radiation. When this radiation strikes the sensor, it generates a tiny electrical voltage.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lastRenderedPageBreak/>
        <w:t xml:space="preserve"> </w:t>
      </w: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Conversion: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The generated voltage is then converted into an electrical signal that can be processed by electronic circuitry. This signal is proportional to the intensity of the infrared radiation received. 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Signal Processing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: The electrical signal is processed to determine the presence, absence, or characteristics of objects or heat sources. This processing can involve amplification, filtering, and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-to-digital conversion. 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Output: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The final output from the sensor can be used to trigger actions or provide data, such as detecting motion in a motion sensor.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B050"/>
          <w:sz w:val="44"/>
          <w:szCs w:val="44"/>
          <w:shd w:val="clear" w:color="auto" w:fill="FFFFFF"/>
        </w:rPr>
        <w:t>PIN CONNECTION FOR IR SENSOR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:</w:t>
      </w:r>
      <w:r>
        <w:rPr>
          <w:rFonts w:ascii="Helvetica" w:eastAsia="Times New Roman" w:hAnsi="Helvetica" w:cs="Helvetica"/>
          <w:b/>
          <w:bCs/>
          <w:noProof/>
          <w:color w:val="5F6368"/>
          <w:sz w:val="27"/>
          <w:szCs w:val="27"/>
          <w:lang w:eastAsia="en-IN"/>
        </w:rPr>
        <w:drawing>
          <wp:inline distT="0" distB="0" distL="0" distR="0">
            <wp:extent cx="5731510" cy="3220720"/>
            <wp:effectExtent l="19050" t="0" r="2540" b="0"/>
            <wp:docPr id="2" name="Picture 1" descr="InShot_20231003_135155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31003_13515576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VCC (or VCC+):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This pin is for the power supply. It is typically connected to a 3.3V or 5V power source, depending on the sensor's voltage requirements.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GND (or Ground):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This pin is connected to the ground or 0V reference of your power source.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lastRenderedPageBreak/>
        <w:t xml:space="preserve"> </w:t>
      </w:r>
      <w:r w:rsidRPr="00DB7779">
        <w:rPr>
          <w:rFonts w:ascii="Helvetica" w:hAnsi="Helvetica" w:cs="Helvetica"/>
          <w:color w:val="0070C0"/>
          <w:sz w:val="33"/>
          <w:szCs w:val="33"/>
          <w:shd w:val="clear" w:color="auto" w:fill="FFFFFF"/>
        </w:rPr>
        <w:t>OUT (or Signal):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This pin outputs the digital or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signal based on the sensor's design. For digital output, it may provide a HIGH or LOW signal depending on whether an object is detected or not. For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output, it can provide varying voltage levels corresponding to the distance or reflectance of the detected object.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 w:rsidRPr="00DB7779"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  <w:t>CIRCUIT DIAGRAM:</w:t>
      </w:r>
    </w:p>
    <w:p w:rsidR="00DB7779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noProof/>
          <w:color w:val="00B050"/>
          <w:sz w:val="40"/>
          <w:szCs w:val="40"/>
          <w:shd w:val="clear" w:color="auto" w:fill="FFFFFF"/>
          <w:lang w:eastAsia="en-IN"/>
        </w:rPr>
        <w:drawing>
          <wp:inline distT="0" distB="0" distL="0" distR="0">
            <wp:extent cx="5731510" cy="2722245"/>
            <wp:effectExtent l="19050" t="0" r="2540" b="0"/>
            <wp:docPr id="3" name="Picture 2" descr="IMG-20231003-WA00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03-WA0058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  <w:t>FEATURES:</w:t>
      </w:r>
    </w:p>
    <w:p w:rsidR="00897EB1" w:rsidRP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 xml:space="preserve"> </w:t>
      </w:r>
      <w:r w:rsidRPr="00897EB1">
        <w:rPr>
          <w:rFonts w:ascii="Helvetica" w:hAnsi="Helvetica" w:cs="Helvetica"/>
          <w:b/>
          <w:bCs/>
          <w:color w:val="0D0D0D" w:themeColor="text1" w:themeTint="F2"/>
          <w:sz w:val="32"/>
          <w:szCs w:val="32"/>
        </w:rPr>
        <w:t>Security</w:t>
      </w: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>: IR sensors can be used for security systems, such as intrusion detection.</w:t>
      </w:r>
    </w:p>
    <w:p w:rsidR="00897EB1" w:rsidRP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bCs/>
          <w:color w:val="0D0D0D" w:themeColor="text1" w:themeTint="F2"/>
          <w:sz w:val="32"/>
          <w:szCs w:val="32"/>
        </w:rPr>
      </w:pPr>
      <w:r w:rsidRPr="00897EB1">
        <w:rPr>
          <w:rFonts w:ascii="Helvetica" w:hAnsi="Helvetica" w:cs="Helvetica"/>
          <w:b/>
          <w:bCs/>
          <w:color w:val="0D0D0D" w:themeColor="text1" w:themeTint="F2"/>
          <w:sz w:val="32"/>
          <w:szCs w:val="32"/>
        </w:rPr>
        <w:t xml:space="preserve"> Light Sensing</w:t>
      </w: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>: Some IR sensors can detect ambient light levels for automatic lighting control. Object Detection: IR sensors can detect the presence or absence of objects based on their infrared radiation. Proximity Sensing: They can determine the proximity of objects without physical contact.</w:t>
      </w:r>
    </w:p>
    <w:p w:rsid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bCs/>
          <w:color w:val="0D0D0D" w:themeColor="text1" w:themeTint="F2"/>
          <w:sz w:val="32"/>
          <w:szCs w:val="32"/>
        </w:rPr>
      </w:pPr>
      <w:r w:rsidRPr="00897EB1">
        <w:rPr>
          <w:rFonts w:ascii="Helvetica" w:hAnsi="Helvetica" w:cs="Helvetica"/>
          <w:b/>
          <w:bCs/>
          <w:color w:val="0D0D0D" w:themeColor="text1" w:themeTint="F2"/>
          <w:sz w:val="32"/>
          <w:szCs w:val="32"/>
        </w:rPr>
        <w:t xml:space="preserve"> Motion Detection:</w:t>
      </w: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 xml:space="preserve"> Some IR sensors are used for motion detection by sensing changes in infrared patterns.</w:t>
      </w:r>
    </w:p>
    <w:p w:rsidR="00897EB1" w:rsidRP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 xml:space="preserve"> </w:t>
      </w:r>
      <w:r w:rsidRPr="00897EB1">
        <w:rPr>
          <w:rFonts w:ascii="Helvetica" w:hAnsi="Helvetica" w:cs="Helvetica"/>
          <w:b/>
          <w:bCs/>
          <w:color w:val="0D0D0D" w:themeColor="text1" w:themeTint="F2"/>
          <w:sz w:val="32"/>
          <w:szCs w:val="32"/>
        </w:rPr>
        <w:t>Temperature Measurement</w:t>
      </w: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 xml:space="preserve">: IR sensors can measure the temperature of objects based on their emitted IR radiation. </w:t>
      </w:r>
      <w:r w:rsidRPr="00897EB1">
        <w:rPr>
          <w:rFonts w:ascii="Helvetica" w:hAnsi="Helvetica" w:cs="Helvetica"/>
          <w:b/>
          <w:bCs/>
          <w:color w:val="0D0D0D" w:themeColor="text1" w:themeTint="F2"/>
          <w:sz w:val="32"/>
          <w:szCs w:val="32"/>
        </w:rPr>
        <w:lastRenderedPageBreak/>
        <w:t>Remote Control</w:t>
      </w:r>
      <w:r w:rsidRPr="00897EB1">
        <w:rPr>
          <w:rFonts w:ascii="Helvetica" w:hAnsi="Helvetica" w:cs="Helvetica"/>
          <w:bCs/>
          <w:color w:val="0D0D0D" w:themeColor="text1" w:themeTint="F2"/>
          <w:sz w:val="32"/>
          <w:szCs w:val="32"/>
        </w:rPr>
        <w:t xml:space="preserve">: IR sensors are used in devices like remote controls to transmit and receive signals. </w:t>
      </w:r>
    </w:p>
    <w:p w:rsidR="00897EB1" w:rsidRPr="00897EB1" w:rsidRDefault="00897EB1" w:rsidP="00897EB1">
      <w:pPr>
        <w:pStyle w:val="Heading2"/>
        <w:shd w:val="clear" w:color="auto" w:fill="FFFFFF"/>
        <w:spacing w:before="0"/>
        <w:rPr>
          <w:rFonts w:ascii="Helvetica" w:hAnsi="Helvetica" w:cs="Helvetica"/>
          <w:b w:val="0"/>
          <w:bCs w:val="0"/>
          <w:color w:val="0D0D0D" w:themeColor="text1" w:themeTint="F2"/>
          <w:sz w:val="32"/>
          <w:szCs w:val="32"/>
        </w:rPr>
      </w:pPr>
      <w:r w:rsidRPr="00897EB1">
        <w:rPr>
          <w:rFonts w:ascii="Helvetica" w:hAnsi="Helvetica" w:cs="Helvetica"/>
          <w:bCs w:val="0"/>
          <w:color w:val="0D0D0D" w:themeColor="text1" w:themeTint="F2"/>
          <w:sz w:val="32"/>
          <w:szCs w:val="32"/>
        </w:rPr>
        <w:t>Obstacle Avoidance</w:t>
      </w:r>
      <w:r w:rsidRPr="00897EB1">
        <w:rPr>
          <w:rFonts w:ascii="Helvetica" w:hAnsi="Helvetica" w:cs="Helvetica"/>
          <w:b w:val="0"/>
          <w:bCs w:val="0"/>
          <w:color w:val="0D0D0D" w:themeColor="text1" w:themeTint="F2"/>
          <w:sz w:val="32"/>
          <w:szCs w:val="32"/>
        </w:rPr>
        <w:t>: They are often used in robotics and autonomous systems to</w:t>
      </w:r>
    </w:p>
    <w:p w:rsidR="00897EB1" w:rsidRPr="00897EB1" w:rsidRDefault="00897EB1" w:rsidP="00897EB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FFFFF"/>
        </w:rPr>
      </w:pPr>
      <w:r w:rsidRPr="00897EB1"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FFFFF"/>
        </w:rPr>
        <w:br/>
      </w:r>
    </w:p>
    <w:p w:rsidR="00897EB1" w:rsidRPr="00DB7779" w:rsidRDefault="00897EB1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00B050"/>
          <w:sz w:val="40"/>
          <w:szCs w:val="40"/>
          <w:shd w:val="clear" w:color="auto" w:fill="FFFFFF"/>
        </w:rPr>
      </w:pPr>
    </w:p>
    <w:p w:rsidR="00DB7779" w:rsidRPr="00A61D70" w:rsidRDefault="00DB7779" w:rsidP="00A61D7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z w:val="27"/>
          <w:szCs w:val="27"/>
          <w:lang w:eastAsia="en-IN"/>
        </w:rPr>
      </w:pPr>
    </w:p>
    <w:p w:rsidR="00A61D70" w:rsidRPr="00A61D70" w:rsidRDefault="00A61D70">
      <w:pPr>
        <w:rPr>
          <w:color w:val="00B050"/>
          <w:sz w:val="40"/>
          <w:szCs w:val="40"/>
        </w:rPr>
      </w:pPr>
    </w:p>
    <w:sectPr w:rsidR="00A61D70" w:rsidRPr="00A61D70" w:rsidSect="00E9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D70"/>
    <w:rsid w:val="004D35C9"/>
    <w:rsid w:val="00897EB1"/>
    <w:rsid w:val="00A61D70"/>
    <w:rsid w:val="00DB7779"/>
    <w:rsid w:val="00E96E91"/>
    <w:rsid w:val="00F3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9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1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D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A61D70"/>
  </w:style>
  <w:style w:type="paragraph" w:styleId="BalloonText">
    <w:name w:val="Balloon Text"/>
    <w:basedOn w:val="Normal"/>
    <w:link w:val="BalloonTextChar"/>
    <w:uiPriority w:val="99"/>
    <w:semiHidden/>
    <w:unhideWhenUsed/>
    <w:rsid w:val="00DB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2023-10-03T10:32:00Z</dcterms:created>
  <dcterms:modified xsi:type="dcterms:W3CDTF">2023-10-03T11:04:00Z</dcterms:modified>
</cp:coreProperties>
</file>