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ind w:left="720" w:hanging="360"/>
        <w:jc w:val="center"/>
        <w:rPr>
          <w:rFonts w:ascii="Times New Roman" w:cs="Times New Roman" w:eastAsia="Times New Roman" w:hAnsi="Times New Roman"/>
          <w:b w:val="1"/>
          <w:bCs w:val="1"/>
          <w:color w:val="1f1f1f"/>
          <w:sz w:val="37"/>
          <w:szCs w:val="37"/>
          <w:u w:val="single"/>
        </w:rPr>
      </w:pPr>
      <w:r w:rsidDel="00000000" w:rsidR="00000000" w:rsidRPr="00000000">
        <w:rPr>
          <w:rFonts w:ascii="Times New Roman" w:cs="Times New Roman" w:eastAsia="Times New Roman" w:hAnsi="Times New Roman"/>
          <w:b w:val="1"/>
          <w:bCs w:val="1"/>
          <w:color w:val="1f1f1f"/>
          <w:sz w:val="37"/>
          <w:szCs w:val="37"/>
          <w:u w:val="single"/>
          <w:rtl w:val="0"/>
        </w:rPr>
        <w:t xml:space="preserve">HTTP and HTTPS </w:t>
      </w:r>
    </w:p>
    <w:p w:rsidR="00000000" w:rsidDel="00000000" w:rsidP="00000000" w:rsidRDefault="00000000" w:rsidRPr="00000000" w14:paraId="00000002">
      <w:pPr>
        <w:shd w:fill="ffffff" w:val="clear"/>
        <w:spacing w:after="24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HTTP (Hypertext Transfer Protocol)</w:t>
      </w:r>
      <w:r w:rsidDel="00000000" w:rsidR="00000000" w:rsidRPr="00000000">
        <w:rPr>
          <w:rFonts w:ascii="Roboto" w:cs="Roboto" w:eastAsia="Roboto" w:hAnsi="Roboto"/>
          <w:color w:val="1f1f1f"/>
          <w:sz w:val="21"/>
          <w:szCs w:val="21"/>
          <w:rtl w:val="0"/>
        </w:rPr>
        <w:t xml:space="preserve"> and </w:t>
      </w:r>
      <w:r w:rsidDel="00000000" w:rsidR="00000000" w:rsidRPr="00000000">
        <w:rPr>
          <w:rFonts w:ascii="Roboto" w:cs="Roboto" w:eastAsia="Roboto" w:hAnsi="Roboto"/>
          <w:b w:val="1"/>
          <w:bCs w:val="1"/>
          <w:color w:val="1f1f1f"/>
          <w:sz w:val="21"/>
          <w:szCs w:val="21"/>
          <w:rtl w:val="0"/>
        </w:rPr>
        <w:t xml:space="preserve">HTTPS (Hypertext Transfer Protocol Secure)</w:t>
      </w:r>
      <w:r w:rsidDel="00000000" w:rsidR="00000000" w:rsidRPr="00000000">
        <w:rPr>
          <w:rFonts w:ascii="Roboto" w:cs="Roboto" w:eastAsia="Roboto" w:hAnsi="Roboto"/>
          <w:color w:val="1f1f1f"/>
          <w:sz w:val="21"/>
          <w:szCs w:val="21"/>
          <w:rtl w:val="0"/>
        </w:rPr>
        <w:t xml:space="preserve"> are the protocols used by web browsers and servers to communicate. For a software engineer, the distinction is primarily one of security and infrastructure implementation.The Fundamental Difference</w:t>
      </w:r>
    </w:p>
    <w:p w:rsidR="00000000" w:rsidDel="00000000" w:rsidP="00000000" w:rsidRDefault="00000000" w:rsidRPr="00000000" w14:paraId="00000003">
      <w:pPr>
        <w:numPr>
          <w:ilvl w:val="0"/>
          <w:numId w:val="2"/>
        </w:numPr>
        <w:shd w:fill="ffffff" w:val="clea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HTTP:</w:t>
      </w:r>
      <w:r w:rsidDel="00000000" w:rsidR="00000000" w:rsidRPr="00000000">
        <w:rPr>
          <w:rFonts w:ascii="Roboto" w:cs="Roboto" w:eastAsia="Roboto" w:hAnsi="Roboto"/>
          <w:color w:val="1f1f1f"/>
          <w:sz w:val="21"/>
          <w:szCs w:val="21"/>
          <w:rtl w:val="0"/>
        </w:rPr>
        <w:t xml:space="preserve"> Operates as a simple application-level, request/response protocol. Data is transmitted in </w:t>
      </w:r>
      <w:r w:rsidDel="00000000" w:rsidR="00000000" w:rsidRPr="00000000">
        <w:rPr>
          <w:rFonts w:ascii="Roboto" w:cs="Roboto" w:eastAsia="Roboto" w:hAnsi="Roboto"/>
          <w:b w:val="1"/>
          <w:bCs w:val="1"/>
          <w:color w:val="1f1f1f"/>
          <w:sz w:val="21"/>
          <w:szCs w:val="21"/>
          <w:rtl w:val="0"/>
        </w:rPr>
        <w:t xml:space="preserve">plain text</w:t>
      </w:r>
      <w:r w:rsidDel="00000000" w:rsidR="00000000" w:rsidRPr="00000000">
        <w:rPr>
          <w:rFonts w:ascii="Roboto" w:cs="Roboto" w:eastAsia="Roboto" w:hAnsi="Roboto"/>
          <w:color w:val="1f1f1f"/>
          <w:sz w:val="21"/>
          <w:szCs w:val="21"/>
          <w:rtl w:val="0"/>
        </w:rPr>
        <w:t xml:space="preserve">, meaning it is vulnerable to interception, tampering, and "man-in-the-middle" attacks.</w:t>
      </w:r>
    </w:p>
    <w:p w:rsidR="00000000" w:rsidDel="00000000" w:rsidP="00000000" w:rsidRDefault="00000000" w:rsidRPr="00000000" w14:paraId="00000004">
      <w:pPr>
        <w:numPr>
          <w:ilvl w:val="0"/>
          <w:numId w:val="2"/>
        </w:numPr>
        <w:shd w:fill="ffffff" w:val="clea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HTTPS:</w:t>
      </w:r>
      <w:r w:rsidDel="00000000" w:rsidR="00000000" w:rsidRPr="00000000">
        <w:rPr>
          <w:rFonts w:ascii="Roboto" w:cs="Roboto" w:eastAsia="Roboto" w:hAnsi="Roboto"/>
          <w:color w:val="1f1f1f"/>
          <w:sz w:val="21"/>
          <w:szCs w:val="21"/>
          <w:rtl w:val="0"/>
        </w:rPr>
        <w:t xml:space="preserve"> Is not a separate protocol, but rather HTTP combined with </w:t>
      </w:r>
      <w:r w:rsidDel="00000000" w:rsidR="00000000" w:rsidRPr="00000000">
        <w:rPr>
          <w:rFonts w:ascii="Roboto" w:cs="Roboto" w:eastAsia="Roboto" w:hAnsi="Roboto"/>
          <w:b w:val="1"/>
          <w:bCs w:val="1"/>
          <w:color w:val="1f1f1f"/>
          <w:sz w:val="21"/>
          <w:szCs w:val="21"/>
          <w:rtl w:val="0"/>
        </w:rPr>
        <w:t xml:space="preserve">SSL/TLS (Secure Socket Layer/Transport Layer Security)</w:t>
      </w:r>
      <w:r w:rsidDel="00000000" w:rsidR="00000000" w:rsidRPr="00000000">
        <w:rPr>
          <w:rFonts w:ascii="Roboto" w:cs="Roboto" w:eastAsia="Roboto" w:hAnsi="Roboto"/>
          <w:color w:val="1f1f1f"/>
          <w:sz w:val="21"/>
          <w:szCs w:val="21"/>
          <w:rtl w:val="0"/>
        </w:rPr>
        <w:t xml:space="preserve">. It adds a cryptographic layer that encrypts data in transit, ensuring that only the sender and intended server can read the information.</w:t>
      </w:r>
    </w:p>
    <w:p w:rsidR="00000000" w:rsidDel="00000000" w:rsidP="00000000" w:rsidRDefault="00000000" w:rsidRPr="00000000" w14:paraId="00000005">
      <w:pPr>
        <w:shd w:fill="ffffff" w:val="clear"/>
        <w:spacing w:after="240" w:before="240" w:lineRule="auto"/>
        <w:ind w:left="720" w:hanging="36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Engineering Distinctions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090"/>
        <w:gridCol w:w="3405"/>
        <w:tblGridChange w:id="0">
          <w:tblGrid>
            <w:gridCol w:w="2520"/>
            <w:gridCol w:w="3090"/>
            <w:gridCol w:w="3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HTTP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HTTPS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hd w:fill="ffffff" w:val="clear"/>
              <w:spacing w:after="24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Default 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443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24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Data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Plain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Encrypted (Ciphertext)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24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None; data is visible to network sniffers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High; protects against eavesdropping &amp; tampering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24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Identity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240" w:before="240" w:lineRule="auto"/>
              <w:ind w:left="720" w:hanging="36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Uses SSL/TLS certificates to verify server authenticity</w:t>
            </w:r>
          </w:p>
        </w:tc>
      </w:tr>
    </w:tbl>
    <w:p w:rsidR="00000000" w:rsidDel="00000000" w:rsidP="00000000" w:rsidRDefault="00000000" w:rsidRPr="00000000" w14:paraId="00000015">
      <w:pPr>
        <w:shd w:fill="ffffff" w:val="clear"/>
        <w:spacing w:after="240" w:before="240" w:lineRule="auto"/>
        <w:ind w:left="720" w:hanging="36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Architectural Implications:</w:t>
      </w:r>
    </w:p>
    <w:p w:rsidR="00000000" w:rsidDel="00000000" w:rsidP="00000000" w:rsidRDefault="00000000" w:rsidRPr="00000000" w14:paraId="00000016">
      <w:pPr>
        <w:numPr>
          <w:ilvl w:val="0"/>
          <w:numId w:val="1"/>
        </w:numPr>
        <w:shd w:fill="ffffff" w:val="clear"/>
        <w:spacing w:after="24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SSL/TLS Termination:</w:t>
      </w:r>
      <w:r w:rsidDel="00000000" w:rsidR="00000000" w:rsidRPr="00000000">
        <w:rPr>
          <w:rFonts w:ascii="Roboto" w:cs="Roboto" w:eastAsia="Roboto" w:hAnsi="Roboto"/>
          <w:color w:val="1f1f1f"/>
          <w:sz w:val="21"/>
          <w:szCs w:val="21"/>
          <w:rtl w:val="0"/>
        </w:rPr>
        <w:t xml:space="preserve"> In modern backend architecture, you often don't want your application servers handling the heavy computational load of decrypting HTTPS traffic. Instead, you implement </w:t>
      </w:r>
      <w:r w:rsidDel="00000000" w:rsidR="00000000" w:rsidRPr="00000000">
        <w:rPr>
          <w:rFonts w:ascii="Roboto" w:cs="Roboto" w:eastAsia="Roboto" w:hAnsi="Roboto"/>
          <w:b w:val="1"/>
          <w:bCs w:val="1"/>
          <w:color w:val="1f1f1f"/>
          <w:sz w:val="21"/>
          <w:szCs w:val="21"/>
          <w:rtl w:val="0"/>
        </w:rPr>
        <w:t xml:space="preserve">SSL Termination</w:t>
      </w:r>
      <w:r w:rsidDel="00000000" w:rsidR="00000000" w:rsidRPr="00000000">
        <w:rPr>
          <w:rFonts w:ascii="Roboto" w:cs="Roboto" w:eastAsia="Roboto" w:hAnsi="Roboto"/>
          <w:color w:val="1f1f1f"/>
          <w:sz w:val="21"/>
          <w:szCs w:val="21"/>
          <w:rtl w:val="0"/>
        </w:rPr>
        <w:t xml:space="preserve"> at the Load Balancer or Reverse Proxy level (e.g., NGINX, AWS ELB). The proxy decrypts the incoming HTTPS traffic and forwards unencrypted requests to your internal services, which simplifies backend security management.</w:t>
      </w:r>
    </w:p>
    <w:p w:rsidR="00000000" w:rsidDel="00000000" w:rsidP="00000000" w:rsidRDefault="00000000" w:rsidRPr="00000000" w14:paraId="00000017">
      <w:pPr>
        <w:shd w:fill="ffffff" w:val="clear"/>
        <w:spacing w:after="240" w:before="24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8">
      <w:pPr>
        <w:numPr>
          <w:ilvl w:val="0"/>
          <w:numId w:val="1"/>
        </w:numPr>
        <w:shd w:fill="ffffff" w:val="clea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Best Practices for Developers:</w:t>
      </w:r>
    </w:p>
    <w:p w:rsidR="00000000" w:rsidDel="00000000" w:rsidP="00000000" w:rsidRDefault="00000000" w:rsidRPr="00000000" w14:paraId="00000019">
      <w:pPr>
        <w:numPr>
          <w:ilvl w:val="1"/>
          <w:numId w:val="1"/>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Always use HTTPS:</w:t>
      </w:r>
      <w:r w:rsidDel="00000000" w:rsidR="00000000" w:rsidRPr="00000000">
        <w:rPr>
          <w:rFonts w:ascii="Roboto" w:cs="Roboto" w:eastAsia="Roboto" w:hAnsi="Roboto"/>
          <w:color w:val="1f1f1f"/>
          <w:sz w:val="21"/>
          <w:szCs w:val="21"/>
          <w:rtl w:val="0"/>
        </w:rPr>
        <w:t xml:space="preserve"> It is the standard for modern web and mobile applications.</w:t>
      </w:r>
    </w:p>
    <w:p w:rsidR="00000000" w:rsidDel="00000000" w:rsidP="00000000" w:rsidRDefault="00000000" w:rsidRPr="00000000" w14:paraId="0000001A">
      <w:pPr>
        <w:numPr>
          <w:ilvl w:val="1"/>
          <w:numId w:val="1"/>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Token Security:</w:t>
      </w:r>
      <w:r w:rsidDel="00000000" w:rsidR="00000000" w:rsidRPr="00000000">
        <w:rPr>
          <w:rFonts w:ascii="Roboto" w:cs="Roboto" w:eastAsia="Roboto" w:hAnsi="Roboto"/>
          <w:color w:val="1f1f1f"/>
          <w:sz w:val="21"/>
          <w:szCs w:val="21"/>
          <w:rtl w:val="0"/>
        </w:rPr>
        <w:t xml:space="preserve"> When implementing authentication (like JWTs), never transmit tokens over unencrypted channels.</w:t>
      </w:r>
    </w:p>
    <w:p w:rsidR="00000000" w:rsidDel="00000000" w:rsidP="00000000" w:rsidRDefault="00000000" w:rsidRPr="00000000" w14:paraId="0000001B">
      <w:pPr>
        <w:numPr>
          <w:ilvl w:val="1"/>
          <w:numId w:val="1"/>
        </w:numPr>
        <w:shd w:fill="ffffff" w:val="clear"/>
        <w:spacing w:after="24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Statelessness:</w:t>
      </w:r>
      <w:r w:rsidDel="00000000" w:rsidR="00000000" w:rsidRPr="00000000">
        <w:rPr>
          <w:rFonts w:ascii="Roboto" w:cs="Roboto" w:eastAsia="Roboto" w:hAnsi="Roboto"/>
          <w:color w:val="1f1f1f"/>
          <w:sz w:val="21"/>
          <w:szCs w:val="21"/>
          <w:rtl w:val="0"/>
        </w:rPr>
        <w:t xml:space="preserve"> Both protocols are stateless, but when designing APIs, HTTPS provides the essential security context that allows you to safely transmit sensitive data like user credentials and JWTs.</w:t>
      </w:r>
    </w:p>
    <w:p w:rsidR="00000000" w:rsidDel="00000000" w:rsidP="00000000" w:rsidRDefault="00000000" w:rsidRPr="00000000" w14:paraId="0000001C">
      <w:pPr>
        <w:shd w:fill="ffffff" w:val="clear"/>
        <w:spacing w:after="240" w:before="240" w:lineRule="auto"/>
        <w:ind w:left="720" w:firstLine="0"/>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