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SWTID1741149238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Rythemic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17">
          <v:rect xmlns:o="urn:schemas-microsoft-com:office:office" xmlns:v="urn:schemas-microsoft-com:vml" id="rectole0000000001" style="width:433.200000pt;height:120.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64"/>
        <w:gridCol w:w="1476"/>
        <w:gridCol w:w="1382"/>
        <w:gridCol w:w="2000"/>
        <w:gridCol w:w="1354"/>
        <w:gridCol w:w="1540"/>
      </w:tblGrid>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casual music listener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Discover and play my favourite songs easily</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existing options are either cluttered or require unnecessary sign-ups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just want a simple and quick way to listen to music</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uninterested in complicated platforms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user exploring new music</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Find new songs based on my preferences</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platforms push mainstream tracks rather than personalized recommendations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prefer fresh, unique music rather than what’s always trending</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Disconnected from my personal taste and less excited about using the platform</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multitasker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Listen to music while working or studying</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platform has interruptions like ads or buffering issues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seamless experience without distractions</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Annoyed and frustrated with constant disruptions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mobile user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Stream music on my phone with a smooth interface</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UI is not optimized for mobile or lacks essential features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responsive and intuitive design that makes navigation easy</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likely to switch to another app</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