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Assessment of Marginal Workers in Tamilnadu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Phase-5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This project delves into the realities of marginal workers, utilising data-driven insights to inform policies for inclusive economic empowerment and social progress.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Objective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 objective of this project is to assess the impact of various factors on the economic well-being and work conditions of marginal workers. This analysis aims to provide insights that can inform policies and initiatives to improve the conditions of these workers.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 Thinking Process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Empathize: Understand the challenges faced by marginal workers through interviews, surveys, and research.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Define:Clearly define the problem and set specific goals for the analysis.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Ideate: Brainstorm potential features and factors that may influence the well-being of marginal workers.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Prototype: Develop a data collection plan and an initial analysis framework.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Test: Gather feedback from stakeholders and refine the analysis plan based on their input.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Implement: Execute the data collection, analysis, and visualization phases.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Iterate: Continuously refine the analysis based on emerging insights.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Development Phases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 1: Planning and Data Collection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Define research questions and objectives.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Identify relevant data sources (surveys, government reports, etc.).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Plan data collection process and protocols.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Acquire necessary permissions and ethical considerations.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Phase 2: Data Cleaning and Preparation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Collect and compile the raw data.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Clean and preprocess the data (handle missing values, normalize, etc.).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Engineer features for analysis.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 3: Analysis and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Perform exploratory data analysis (EDA) to understand the dataset.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Conduct regression analysis to assess the impact of various factors.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Utilize IBM Cognos for visualizations to create interactive and informative dashboards.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 4: Python Code Integration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Utilize Python for data manipulation, advanced analysis, and model building (if applicable).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Integrate Python scripts with the analysis pipeline.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 5: Interpretation and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Interpret the results of the analysis, focusing on the marginal effects of different variables.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Identify key insights and implications for policies and interventions.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Analysis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Identify key determinants affecting the economic well-being of marginal workers.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Understand the relationships between various socio-economic factors and work conditions.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Quantify the marginal effects of specific variables on workers' economic outcomes.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Collection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Utilize surveys, government reports, and potentially collaborate with NGOs or relevant organizations to gather data on marginal workers.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Ensure data integrity and quality through rigorous collection protocols.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Visualization using IBM Cognos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Leverage IBM Cognos for creating interactive and informative visualizations, including charts, graphs, and dashboards.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Use features like drill-downs and filters to enable deeper exploration of the data.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Code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Utilize Python for tasks such as data cleaning, feature engineering, advanced analysis (e.g., machine learning models), and custom visualizations.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Integrate Python scripts seamlessly into the analysis pipeline.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Benefits for Website Owners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The insights from this analysis can be valuable for website owners in several ways: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Tailoring content and resources: Provide relevant content and resources for marginal workers to improve their user experience.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Designing user-friendly interfaces: Create interfaces that are accessible and intuitive for workers from diverse backgrounds.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Implementing targeted interventions: Use data-driven insights to develop interventions that address specific challenges faced by marginal workers.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CONCLUSION: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    This project uncovers challenges faced by marginal workers. Through data-driven analysis, we pinpoint areas for policy improvement. Stakeholders must act on these insights to create a more inclusive workforce, fostering a just, prosperous future.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