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Bài 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https://app.xmind.com/share/VPinJto6?xid=Or6sBYL7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Bài 2: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f9i14fi42d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1. Các thực thể (Entities)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Dựa vào mô tả bài toán, hệ thống có 3 thực thể chính: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SinhVien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MonHoc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MucTieuHocTap</w:t>
        <w:br w:type="textWrapping"/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6crcfbh1cenv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2. Các thuộc tính cơ bản của từng thực thể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5vvyz4h9fbgg" w:id="2"/>
      <w:bookmarkEnd w:id="2"/>
      <w:r w:rsidDel="00000000" w:rsidR="00000000" w:rsidRPr="00000000">
        <w:rPr>
          <w:color w:val="000000"/>
          <w:rtl w:val="0"/>
        </w:rPr>
        <w:t xml:space="preserve">a. Thực thể SinhVien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MaSV (Mã sinh viên)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Sinh viên là đối tượng quản lý chính, mỗi sinh viên quản lý việc học của mình trong một học kỳ.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8v1xefg1w6do" w:id="3"/>
      <w:bookmarkEnd w:id="3"/>
      <w:r w:rsidDel="00000000" w:rsidR="00000000" w:rsidRPr="00000000">
        <w:rPr>
          <w:color w:val="000000"/>
          <w:rtl w:val="0"/>
        </w:rPr>
        <w:t xml:space="preserve">b. Thực thể MonHoc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MaMonHoc (Mã môn học)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TenMonHoc (Tên môn học)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SoTinChi (Số tín chỉ)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môn học mà sinh viên đang học đều có các thông tin cơ bản như mã môn, tên môn và số tín chỉ.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ovlsw220051x" w:id="4"/>
      <w:bookmarkEnd w:id="4"/>
      <w:r w:rsidDel="00000000" w:rsidR="00000000" w:rsidRPr="00000000">
        <w:rPr>
          <w:color w:val="000000"/>
          <w:rtl w:val="0"/>
        </w:rPr>
        <w:t xml:space="preserve">c. Thực thể MucTieuHocTap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MaMucTieu (Mã mục tiêu)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NoiDungMucTieu (Nội dung mục tiêu học tập)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 học tập dùng để mô tả mong muốn của sinh viên đối với từng môn học, ví dụ: đạt điểm cao, nắm vững kiến thức, hoàn thành bài tập đầy đủ.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ykwm5zltobf4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3. Mối quan hệ giữa các thực thể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ryx5hcjamwxd" w:id="6"/>
      <w:bookmarkEnd w:id="6"/>
      <w:r w:rsidDel="00000000" w:rsidR="00000000" w:rsidRPr="00000000">
        <w:rPr>
          <w:color w:val="000000"/>
          <w:rtl w:val="0"/>
        </w:rPr>
        <w:t xml:space="preserve">a. Quan hệ giữa SinhVien và MonHoc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Một sinh viên có thể học nhiều môn học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môn học thuộc về một sinh viên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Đây là mối quan hệ một – nhiều (1–N)</w:t>
        <w:br w:type="textWrapping"/>
        <w:t xml:space="preserve"> (SinhVien 1 —— N MonHoc)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6sfg7teh67l0" w:id="7"/>
      <w:bookmarkEnd w:id="7"/>
      <w:r w:rsidDel="00000000" w:rsidR="00000000" w:rsidRPr="00000000">
        <w:rPr>
          <w:color w:val="000000"/>
          <w:rtl w:val="0"/>
        </w:rPr>
        <w:t xml:space="preserve">b. Quan hệ giữa MonHoc và MucTieuHocTap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Một môn học có thể có nhiều mục tiêu học tập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mục tiêu học tập chỉ thuộc về một môn học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Đây là mối quan hệ một – nhiều (1–N)</w:t>
        <w:br w:type="textWrapping"/>
        <w:t xml:space="preserve"> (MonHoc 1 —— N MucTieuHocTap)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3: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Bài 4: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5: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6: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Bài 7: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Entities và Attributes: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MonHoc</w:t>
      </w:r>
      <w:r w:rsidDel="00000000" w:rsidR="00000000" w:rsidRPr="00000000">
        <w:rPr>
          <w:sz w:val="24"/>
          <w:szCs w:val="24"/>
          <w:rtl w:val="0"/>
        </w:rPr>
        <w:t xml:space="preserve"> (Môn học)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MaMonHoc (PK)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TenMonHoc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SoTinChi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TaiLieu</w:t>
      </w:r>
      <w:r w:rsidDel="00000000" w:rsidR="00000000" w:rsidRPr="00000000">
        <w:rPr>
          <w:sz w:val="24"/>
          <w:szCs w:val="24"/>
          <w:rtl w:val="0"/>
        </w:rPr>
        <w:t xml:space="preserve"> (Tài liệu học tập)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MaTaiLieu (PK)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TenTaiLieu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LoaiTaiLieu (ví dụ: PDF, Video, Word, Link...)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DuongDan (đường dẫn file hoặc URL)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LichHoc</w:t>
      </w:r>
      <w:r w:rsidDel="00000000" w:rsidR="00000000" w:rsidRPr="00000000">
        <w:rPr>
          <w:sz w:val="24"/>
          <w:szCs w:val="24"/>
          <w:rtl w:val="0"/>
        </w:rPr>
        <w:t xml:space="preserve"> (Lịch học chính thức)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MaLichHoc (PK)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NgayHoc (date)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GioBatDau (time)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GioKetThuc (time)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GhiChu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