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Module 5 – A practice based eHealth case</w:t>
      </w:r>
    </w:p>
    <w:p>
      <w:pPr>
        <w:pStyle w:val="Normal"/>
        <w:rPr/>
      </w:pPr>
      <w:r>
        <w:rPr>
          <w:sz w:val="28"/>
          <w:szCs w:val="28"/>
        </w:rPr>
        <w:t xml:space="preserve">Example case 1 </w:t>
      </w:r>
    </w:p>
    <w:tbl>
      <w:tblPr>
        <w:tblStyle w:val="TableGrid"/>
        <w:tblW w:w="10456" w:type="dxa"/>
        <w:jc w:val="left"/>
        <w:tblInd w:w="0" w:type="dxa"/>
        <w:tblCellMar>
          <w:top w:w="0" w:type="dxa"/>
          <w:left w:w="108" w:type="dxa"/>
          <w:bottom w:w="0" w:type="dxa"/>
          <w:right w:w="108" w:type="dxa"/>
        </w:tblCellMar>
        <w:tblLook w:firstRow="1" w:noVBand="1" w:lastRow="0" w:firstColumn="1" w:lastColumn="0" w:noHBand="0" w:val="04a0"/>
      </w:tblPr>
      <w:tblGrid>
        <w:gridCol w:w="1979"/>
        <w:gridCol w:w="8476"/>
      </w:tblGrid>
      <w:tr>
        <w:trPr/>
        <w:tc>
          <w:tcPr>
            <w:tcW w:w="1979" w:type="dxa"/>
            <w:tcBorders/>
            <w:shd w:fill="auto" w:val="clear"/>
          </w:tcPr>
          <w:p>
            <w:pPr>
              <w:pStyle w:val="Normal"/>
              <w:spacing w:lineRule="auto" w:line="240" w:before="0" w:after="0"/>
              <w:rPr>
                <w:b/>
                <w:b/>
                <w:i/>
                <w:i/>
              </w:rPr>
            </w:pPr>
            <w:r>
              <w:rPr>
                <w:b/>
                <w:i/>
              </w:rPr>
            </w:r>
          </w:p>
          <w:p>
            <w:pPr>
              <w:pStyle w:val="Normal"/>
              <w:spacing w:lineRule="auto" w:line="240" w:before="0" w:after="0"/>
              <w:rPr>
                <w:b/>
                <w:b/>
                <w:i/>
                <w:i/>
              </w:rPr>
            </w:pPr>
            <w:r>
              <w:rPr>
                <w:b/>
                <w:i/>
              </w:rPr>
              <w:t>Background</w:t>
            </w:r>
          </w:p>
        </w:tc>
        <w:tc>
          <w:tcPr>
            <w:tcW w:w="8476" w:type="dxa"/>
            <w:tcBorders/>
            <w:shd w:fill="auto" w:val="clear"/>
          </w:tcPr>
          <w:p>
            <w:pPr>
              <w:pStyle w:val="Normal"/>
              <w:spacing w:lineRule="auto" w:line="240" w:before="0" w:after="0"/>
              <w:rPr>
                <w:b/>
                <w:b/>
                <w:lang w:val="en-US" w:eastAsia="en-AU"/>
              </w:rPr>
            </w:pPr>
            <w:r>
              <w:rPr>
                <w:b/>
                <w:lang w:val="en-US" w:eastAsia="en-AU"/>
              </w:rPr>
            </w:r>
          </w:p>
          <w:p>
            <w:pPr>
              <w:pStyle w:val="Normal"/>
              <w:spacing w:lineRule="auto" w:line="240" w:before="0" w:after="0"/>
              <w:rPr>
                <w:b/>
                <w:b/>
                <w:lang w:eastAsia="en-AU"/>
              </w:rPr>
            </w:pPr>
            <w:r>
              <w:rPr>
                <w:b/>
                <w:lang w:val="en-US" w:eastAsia="en-AU"/>
              </w:rPr>
              <w:t>Peter</w:t>
            </w:r>
            <w:r>
              <w:rPr>
                <w:b/>
                <w:lang w:eastAsia="en-AU"/>
              </w:rPr>
              <w:t xml:space="preserve"> </w:t>
            </w:r>
            <w:r>
              <w:rPr>
                <w:sz w:val="24"/>
                <w:szCs w:val="24"/>
                <w:lang w:eastAsia="en-AU"/>
              </w:rPr>
              <w:t>(</w:t>
            </w:r>
            <w:r>
              <w:rPr>
                <w:lang w:val="en-US" w:eastAsia="en-AU"/>
              </w:rPr>
              <w:t>38 years)</w:t>
            </w:r>
          </w:p>
          <w:p>
            <w:pPr>
              <w:pStyle w:val="Normal"/>
              <w:spacing w:lineRule="auto" w:line="240" w:before="0" w:after="0"/>
              <w:rPr>
                <w:lang w:val="en-US" w:eastAsia="en-AU"/>
              </w:rPr>
            </w:pPr>
            <w:r>
              <w:rPr>
                <w:lang w:val="en-US" w:eastAsia="en-AU"/>
              </w:rPr>
              <w:t xml:space="preserve">Lives with wife and two children, 2 &amp; 4 years old. Peter was diagnosed with leukemia two years ago and is now struggling with his treatment and trying to maintain his daily life. Peter is used to working with computers and would like to be able to use both his computer and his smart phone to access his care information and communicate with his care providers. </w:t>
            </w:r>
            <w:r>
              <w:rPr>
                <w:lang w:eastAsia="en-AU"/>
              </w:rPr>
              <w:t xml:space="preserve">He </w:t>
            </w:r>
            <w:r>
              <w:rPr>
                <w:lang w:val="en-US" w:eastAsia="en-AU"/>
              </w:rPr>
              <w:t xml:space="preserve">has had high blood pressure for a long time and been medicated for it since he was 25. After changing physician, Peter tried to cut down on the medication, but has now been warned of the possibility of stroke. </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i/>
                <w:i/>
              </w:rPr>
            </w:pPr>
            <w:r>
              <w:rPr>
                <w:b/>
                <w:i/>
              </w:rPr>
            </w:r>
          </w:p>
          <w:p>
            <w:pPr>
              <w:pStyle w:val="Normal"/>
              <w:spacing w:lineRule="auto" w:line="240" w:before="0" w:after="0"/>
              <w:rPr>
                <w:b/>
                <w:b/>
                <w:i/>
                <w:i/>
              </w:rPr>
            </w:pPr>
            <w:r>
              <w:rPr>
                <w:b/>
                <w:i/>
              </w:rPr>
              <w:t>Healthcare needs</w:t>
            </w:r>
          </w:p>
        </w:tc>
        <w:tc>
          <w:tcPr>
            <w:tcW w:w="8476" w:type="dxa"/>
            <w:tcBorders/>
            <w:shd w:fill="auto" w:val="clear"/>
          </w:tcPr>
          <w:p>
            <w:pPr>
              <w:pStyle w:val="Normal"/>
              <w:spacing w:lineRule="auto" w:line="240" w:before="0" w:after="0"/>
              <w:rPr/>
            </w:pPr>
            <w:r>
              <w:rPr/>
            </w:r>
          </w:p>
          <w:p>
            <w:pPr>
              <w:pStyle w:val="Normal"/>
              <w:spacing w:lineRule="auto" w:line="240" w:before="0" w:after="0"/>
              <w:rPr>
                <w:lang w:eastAsia="en-AU"/>
              </w:rPr>
            </w:pPr>
            <w:r>
              <w:rPr>
                <w:iCs/>
                <w:lang w:val="en-US" w:eastAsia="en-AU"/>
              </w:rPr>
              <w:t>Peter would like:</w:t>
            </w:r>
          </w:p>
          <w:p>
            <w:pPr>
              <w:pStyle w:val="Normal"/>
              <w:numPr>
                <w:ilvl w:val="0"/>
                <w:numId w:val="1"/>
              </w:numPr>
              <w:spacing w:lineRule="auto" w:line="240" w:before="0" w:after="0"/>
              <w:rPr>
                <w:lang w:eastAsia="en-AU"/>
              </w:rPr>
            </w:pPr>
            <w:r>
              <w:rPr>
                <w:lang w:val="en-US" w:eastAsia="en-AU"/>
              </w:rPr>
              <w:t xml:space="preserve">A reminder services for check-ups and treatment. </w:t>
            </w:r>
          </w:p>
          <w:p>
            <w:pPr>
              <w:pStyle w:val="Normal"/>
              <w:numPr>
                <w:ilvl w:val="0"/>
                <w:numId w:val="1"/>
              </w:numPr>
              <w:spacing w:lineRule="auto" w:line="240" w:before="0" w:after="0"/>
              <w:rPr>
                <w:lang w:eastAsia="en-AU"/>
              </w:rPr>
            </w:pPr>
            <w:r>
              <w:rPr>
                <w:lang w:val="en-US" w:eastAsia="en-AU"/>
              </w:rPr>
              <w:t>To be able to track his own blood count and blood pressure and record how his lifestyle affects it.</w:t>
            </w:r>
          </w:p>
          <w:p>
            <w:pPr>
              <w:pStyle w:val="Normal"/>
              <w:numPr>
                <w:ilvl w:val="0"/>
                <w:numId w:val="1"/>
              </w:numPr>
              <w:spacing w:lineRule="auto" w:line="240" w:before="0" w:after="0"/>
              <w:rPr>
                <w:lang w:eastAsia="en-AU"/>
              </w:rPr>
            </w:pPr>
            <w:r>
              <w:rPr>
                <w:lang w:val="en-US" w:eastAsia="en-AU"/>
              </w:rPr>
              <w:t xml:space="preserve">Rehabilitation support, exercises etc. </w:t>
            </w:r>
          </w:p>
          <w:p>
            <w:pPr>
              <w:pStyle w:val="Normal"/>
              <w:numPr>
                <w:ilvl w:val="0"/>
                <w:numId w:val="1"/>
              </w:numPr>
              <w:spacing w:lineRule="auto" w:line="240" w:before="0" w:after="0"/>
              <w:rPr>
                <w:lang w:eastAsia="en-AU"/>
              </w:rPr>
            </w:pPr>
            <w:r>
              <w:rPr>
                <w:lang w:val="en-US" w:eastAsia="en-AU"/>
              </w:rPr>
              <w:t xml:space="preserve">Electronic communication with healthcare services – ask questions online without waiting on the phone. </w:t>
            </w:r>
          </w:p>
          <w:p>
            <w:pPr>
              <w:pStyle w:val="Normal"/>
              <w:numPr>
                <w:ilvl w:val="0"/>
                <w:numId w:val="1"/>
              </w:numPr>
              <w:spacing w:lineRule="auto" w:line="240" w:before="0" w:after="0"/>
              <w:rPr>
                <w:lang w:eastAsia="en-AU"/>
              </w:rPr>
            </w:pPr>
            <w:r>
              <w:rPr>
                <w:lang w:val="en-US" w:eastAsia="en-AU"/>
              </w:rPr>
              <w:t xml:space="preserve">Participate in support from other young leukemia sufferers. </w:t>
            </w:r>
          </w:p>
          <w:p>
            <w:pPr>
              <w:pStyle w:val="Normal"/>
              <w:numPr>
                <w:ilvl w:val="0"/>
                <w:numId w:val="1"/>
              </w:numPr>
              <w:spacing w:lineRule="auto" w:line="240" w:before="0" w:after="0"/>
              <w:rPr>
                <w:lang w:eastAsia="en-AU"/>
              </w:rPr>
            </w:pPr>
            <w:r>
              <w:rPr>
                <w:lang w:val="en-US" w:eastAsia="en-AU"/>
              </w:rPr>
              <w:t>Access to his own eMR and the ability to input and share his own health dat</w:t>
            </w:r>
            <w:r>
              <w:rPr>
                <w:lang w:eastAsia="en-AU"/>
              </w:rPr>
              <w:t>a.</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rPr>
            </w:pPr>
            <w:r>
              <w:rPr>
                <w:b/>
              </w:rPr>
            </w:r>
          </w:p>
          <w:p>
            <w:pPr>
              <w:pStyle w:val="Normal"/>
              <w:spacing w:lineRule="auto" w:line="240" w:before="0" w:after="0"/>
              <w:rPr>
                <w:b/>
                <w:b/>
              </w:rPr>
            </w:pPr>
            <w:r>
              <w:rPr>
                <w:b/>
                <w:i/>
                <w:lang w:val="en-US" w:eastAsia="en-AU"/>
              </w:rPr>
              <w:t>Healthcare issue</w:t>
            </w:r>
          </w:p>
        </w:tc>
        <w:tc>
          <w:tcPr>
            <w:tcW w:w="8476" w:type="dxa"/>
            <w:tcBorders/>
            <w:shd w:fill="auto" w:val="clear"/>
          </w:tcPr>
          <w:p>
            <w:pPr>
              <w:pStyle w:val="Normal"/>
              <w:spacing w:lineRule="auto" w:line="240" w:before="0" w:after="0"/>
              <w:rPr/>
            </w:pPr>
            <w:r>
              <w:rPr/>
            </w:r>
          </w:p>
          <w:p>
            <w:pPr>
              <w:pStyle w:val="Normal"/>
              <w:spacing w:lineRule="auto" w:line="240" w:before="0" w:after="0"/>
              <w:rPr>
                <w:lang w:val="en-US" w:eastAsia="en-AU"/>
              </w:rPr>
            </w:pPr>
            <w:r>
              <w:rPr>
                <w:lang w:val="en-US" w:eastAsia="en-AU"/>
              </w:rPr>
              <w:t xml:space="preserve">Peter finds that he is not as actively involved and in control of his healthcare as he would like to be. He is frustrated that he’s not getting enough rehabilitation and is searching for alternatives. </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rPr>
            </w:pPr>
            <w:r>
              <w:rPr>
                <w:b/>
              </w:rPr>
            </w:r>
          </w:p>
          <w:p>
            <w:pPr>
              <w:pStyle w:val="Normal"/>
              <w:spacing w:lineRule="auto" w:line="240" w:before="0" w:after="0"/>
              <w:rPr>
                <w:b/>
                <w:b/>
                <w:i/>
                <w:i/>
                <w:lang w:eastAsia="en-AU"/>
              </w:rPr>
            </w:pPr>
            <w:r>
              <w:rPr>
                <w:b/>
                <w:i/>
                <w:lang w:eastAsia="en-AU"/>
              </w:rPr>
              <w:t>Your suggested eHealth strategy</w:t>
            </w:r>
          </w:p>
          <w:p>
            <w:pPr>
              <w:pStyle w:val="Normal"/>
              <w:spacing w:lineRule="auto" w:line="240" w:before="0" w:after="0"/>
              <w:rPr>
                <w:i/>
                <w:i/>
                <w:lang w:eastAsia="en-AU"/>
              </w:rPr>
            </w:pPr>
            <w:r>
              <w:rPr/>
            </w:r>
          </w:p>
        </w:tc>
        <w:tc>
          <w:tcPr>
            <w:tcW w:w="8476" w:type="dxa"/>
            <w:tcBorders/>
            <w:shd w:fill="auto" w:val="clear"/>
          </w:tcPr>
          <w:p>
            <w:pPr>
              <w:pStyle w:val="Normal"/>
              <w:spacing w:lineRule="auto" w:line="240" w:before="0" w:after="0"/>
              <w:rPr/>
            </w:pPr>
            <w:r>
              <w:rPr/>
            </w:r>
          </w:p>
          <w:p>
            <w:pPr>
              <w:pStyle w:val="Normal"/>
              <w:spacing w:lineRule="auto" w:line="240" w:before="0" w:after="0"/>
              <w:rPr/>
            </w:pPr>
            <w:r>
              <w:rPr/>
              <w:t>I would recommend the app “Supporting wellness after cancer treatment”.</w:t>
            </w:r>
          </w:p>
          <w:p>
            <w:pPr>
              <w:pStyle w:val="Normal"/>
              <w:spacing w:lineRule="auto" w:line="240" w:before="0" w:after="0"/>
              <w:rPr/>
            </w:pPr>
            <w:r>
              <w:rPr/>
              <w:t xml:space="preserve">In this app he can set reminders, track his health, search for rahabilitation and exercises, he can also cmmunicate with the hospital, connect with other people and share his own health data. </w:t>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sz w:val="28"/>
          <w:szCs w:val="28"/>
        </w:rPr>
        <w:t xml:space="preserve">Example case 2 </w:t>
      </w:r>
    </w:p>
    <w:tbl>
      <w:tblPr>
        <w:tblStyle w:val="TableGrid"/>
        <w:tblW w:w="10456" w:type="dxa"/>
        <w:jc w:val="left"/>
        <w:tblInd w:w="0" w:type="dxa"/>
        <w:tblCellMar>
          <w:top w:w="0" w:type="dxa"/>
          <w:left w:w="108" w:type="dxa"/>
          <w:bottom w:w="0" w:type="dxa"/>
          <w:right w:w="108" w:type="dxa"/>
        </w:tblCellMar>
        <w:tblLook w:firstRow="1" w:noVBand="1" w:lastRow="0" w:firstColumn="1" w:lastColumn="0" w:noHBand="0" w:val="04a0"/>
      </w:tblPr>
      <w:tblGrid>
        <w:gridCol w:w="1979"/>
        <w:gridCol w:w="8476"/>
      </w:tblGrid>
      <w:tr>
        <w:trPr/>
        <w:tc>
          <w:tcPr>
            <w:tcW w:w="1979" w:type="dxa"/>
            <w:tcBorders/>
            <w:shd w:fill="auto" w:val="clear"/>
          </w:tcPr>
          <w:p>
            <w:pPr>
              <w:pStyle w:val="Normal"/>
              <w:spacing w:lineRule="auto" w:line="240" w:before="0" w:after="0"/>
              <w:rPr>
                <w:b/>
                <w:b/>
                <w:i/>
                <w:i/>
              </w:rPr>
            </w:pPr>
            <w:r>
              <w:rPr>
                <w:b/>
                <w:i/>
              </w:rPr>
            </w:r>
          </w:p>
          <w:p>
            <w:pPr>
              <w:pStyle w:val="Normal"/>
              <w:spacing w:lineRule="auto" w:line="240" w:before="0" w:after="0"/>
              <w:rPr>
                <w:b/>
                <w:b/>
                <w:i/>
                <w:i/>
              </w:rPr>
            </w:pPr>
            <w:r>
              <w:rPr>
                <w:b/>
                <w:i/>
              </w:rPr>
              <w:t>Background</w:t>
            </w:r>
          </w:p>
        </w:tc>
        <w:tc>
          <w:tcPr>
            <w:tcW w:w="8476" w:type="dxa"/>
            <w:tcBorders/>
            <w:shd w:fill="auto" w:val="clear"/>
          </w:tcPr>
          <w:p>
            <w:pPr>
              <w:pStyle w:val="Normal"/>
              <w:spacing w:lineRule="auto" w:line="240" w:before="0" w:after="0"/>
              <w:rPr>
                <w:b/>
                <w:b/>
                <w:lang w:val="en-US" w:eastAsia="en-AU"/>
              </w:rPr>
            </w:pPr>
            <w:r>
              <w:rPr>
                <w:b/>
                <w:lang w:val="en-US" w:eastAsia="en-AU"/>
              </w:rPr>
            </w:r>
          </w:p>
          <w:p>
            <w:pPr>
              <w:pStyle w:val="Normal"/>
              <w:spacing w:lineRule="auto" w:line="240" w:before="0" w:after="0"/>
              <w:rPr>
                <w:b/>
                <w:b/>
                <w:lang w:eastAsia="en-AU"/>
              </w:rPr>
            </w:pPr>
            <w:r>
              <w:rPr>
                <w:b/>
                <w:lang w:val="en-US" w:eastAsia="en-AU"/>
              </w:rPr>
              <w:t>Jenny</w:t>
            </w:r>
            <w:r>
              <w:rPr>
                <w:b/>
                <w:lang w:eastAsia="en-AU"/>
              </w:rPr>
              <w:t xml:space="preserve"> </w:t>
            </w:r>
            <w:r>
              <w:rPr>
                <w:sz w:val="24"/>
                <w:szCs w:val="24"/>
                <w:lang w:eastAsia="en-AU"/>
              </w:rPr>
              <w:t>(</w:t>
            </w:r>
            <w:r>
              <w:rPr>
                <w:lang w:val="en-US" w:eastAsia="en-AU"/>
              </w:rPr>
              <w:t>25 years)</w:t>
            </w:r>
          </w:p>
          <w:p>
            <w:pPr>
              <w:pStyle w:val="Normal"/>
              <w:spacing w:lineRule="auto" w:line="240" w:before="0" w:after="0"/>
              <w:rPr>
                <w:lang w:val="en-US" w:eastAsia="en-AU"/>
              </w:rPr>
            </w:pPr>
            <w:r>
              <w:rPr>
                <w:lang w:val="en-US" w:eastAsia="en-AU"/>
              </w:rPr>
              <w:t>Jenny has been diagnosed with hepatitis B after being infected while being tatooed on holiday in SE Asia. She is dismayed at the potential effect chronic liver disease may have on her life. She has googled current antiviral treatments and is paranoid about their side effects and the implications of the disease for family, partners and pregnancy. She has regular checkups with her GP but always wants more information and feels she needs to share her concerns with other young prople diagnosed with HBV. She is also aware that there have been recent developments in antiviral treatments which may drastically reduce harmful side effects and lead to effective self medication.</w:t>
            </w:r>
          </w:p>
          <w:p>
            <w:pPr>
              <w:pStyle w:val="Normal"/>
              <w:spacing w:lineRule="auto" w:line="240" w:before="0" w:after="0"/>
              <w:rPr>
                <w:lang w:val="en-US" w:eastAsia="en-AU"/>
              </w:rPr>
            </w:pPr>
            <w:r>
              <w:rPr>
                <w:lang w:val="en-US" w:eastAsia="en-AU"/>
              </w:rPr>
            </w:r>
          </w:p>
          <w:p>
            <w:pPr>
              <w:pStyle w:val="Normal"/>
              <w:spacing w:lineRule="auto" w:line="240" w:before="0" w:after="0"/>
              <w:rPr>
                <w:lang w:val="en-US" w:eastAsia="en-AU"/>
              </w:rPr>
            </w:pPr>
            <w:r>
              <w:rPr>
                <w:lang w:val="en-US" w:eastAsia="en-AU"/>
              </w:rPr>
              <w:t>Her goal is to be disease free in 5 years but she feels that she needs help now to cope with her anxieties before they have a greater impact on her day to day life and relationships.</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i/>
                <w:i/>
              </w:rPr>
            </w:pPr>
            <w:r>
              <w:rPr>
                <w:b/>
                <w:i/>
              </w:rPr>
            </w:r>
          </w:p>
          <w:p>
            <w:pPr>
              <w:pStyle w:val="Normal"/>
              <w:spacing w:lineRule="auto" w:line="240" w:before="0" w:after="0"/>
              <w:rPr>
                <w:b/>
                <w:b/>
                <w:i/>
                <w:i/>
              </w:rPr>
            </w:pPr>
            <w:r>
              <w:rPr>
                <w:b/>
                <w:i/>
              </w:rPr>
              <w:t>Healthcare needs</w:t>
            </w:r>
          </w:p>
        </w:tc>
        <w:tc>
          <w:tcPr>
            <w:tcW w:w="8476" w:type="dxa"/>
            <w:tcBorders/>
            <w:shd w:fill="auto" w:val="clear"/>
          </w:tcPr>
          <w:p>
            <w:pPr>
              <w:pStyle w:val="Normal"/>
              <w:spacing w:lineRule="auto" w:line="240" w:before="0" w:after="0"/>
              <w:rPr/>
            </w:pPr>
            <w:r>
              <w:rPr/>
            </w:r>
          </w:p>
          <w:p>
            <w:pPr>
              <w:pStyle w:val="Normal"/>
              <w:spacing w:lineRule="auto" w:line="240" w:before="0" w:after="0"/>
              <w:rPr>
                <w:lang w:eastAsia="en-AU"/>
              </w:rPr>
            </w:pPr>
            <w:r>
              <w:rPr>
                <w:iCs/>
                <w:lang w:val="en-US" w:eastAsia="en-AU"/>
              </w:rPr>
              <w:t>Jenny would like:</w:t>
            </w:r>
          </w:p>
          <w:p>
            <w:pPr>
              <w:pStyle w:val="Normal"/>
              <w:numPr>
                <w:ilvl w:val="0"/>
                <w:numId w:val="1"/>
              </w:numPr>
              <w:spacing w:lineRule="auto" w:line="240" w:before="0" w:after="0"/>
              <w:rPr>
                <w:lang w:eastAsia="en-AU"/>
              </w:rPr>
            </w:pPr>
            <w:r>
              <w:rPr>
                <w:lang w:val="en-US" w:eastAsia="en-AU"/>
              </w:rPr>
              <w:t xml:space="preserve">To be able to commuicate directly with an infection diseases specialist. </w:t>
            </w:r>
          </w:p>
          <w:p>
            <w:pPr>
              <w:pStyle w:val="Normal"/>
              <w:numPr>
                <w:ilvl w:val="0"/>
                <w:numId w:val="1"/>
              </w:numPr>
              <w:spacing w:lineRule="auto" w:line="240" w:before="0" w:after="0"/>
              <w:rPr>
                <w:lang w:eastAsia="en-AU"/>
              </w:rPr>
            </w:pPr>
            <w:r>
              <w:rPr>
                <w:lang w:val="en-US" w:eastAsia="en-AU"/>
              </w:rPr>
              <w:t>Communicate discreetly with a counsellor to get help with her anxiety.</w:t>
            </w:r>
          </w:p>
          <w:p>
            <w:pPr>
              <w:pStyle w:val="Normal"/>
              <w:numPr>
                <w:ilvl w:val="0"/>
                <w:numId w:val="1"/>
              </w:numPr>
              <w:spacing w:lineRule="auto" w:line="240" w:before="0" w:after="0"/>
              <w:rPr>
                <w:lang w:eastAsia="en-AU"/>
              </w:rPr>
            </w:pPr>
            <w:r>
              <w:rPr>
                <w:lang w:val="en-US" w:eastAsia="en-AU"/>
              </w:rPr>
              <w:t>Be able to manage and preferably “own” her own health records including her LFT results</w:t>
            </w:r>
          </w:p>
          <w:p>
            <w:pPr>
              <w:pStyle w:val="Normal"/>
              <w:numPr>
                <w:ilvl w:val="0"/>
                <w:numId w:val="1"/>
              </w:numPr>
              <w:spacing w:lineRule="auto" w:line="240" w:before="0" w:after="0"/>
              <w:rPr>
                <w:lang w:eastAsia="en-AU"/>
              </w:rPr>
            </w:pPr>
            <w:r>
              <w:rPr>
                <w:lang w:val="en-US" w:eastAsia="en-AU"/>
              </w:rPr>
              <w:t xml:space="preserve">Participate in support groups with other HBV sufferers. </w:t>
            </w:r>
          </w:p>
          <w:p>
            <w:pPr>
              <w:pStyle w:val="Normal"/>
              <w:numPr>
                <w:ilvl w:val="0"/>
                <w:numId w:val="1"/>
              </w:numPr>
              <w:spacing w:lineRule="auto" w:line="240" w:before="0" w:after="0"/>
              <w:rPr>
                <w:lang w:eastAsia="en-AU"/>
              </w:rPr>
            </w:pPr>
            <w:r>
              <w:rPr>
                <w:lang w:val="en-US" w:eastAsia="en-AU"/>
              </w:rPr>
              <w:t>Contribute to and participate in current research providing there is the promise of a relatively quick outcome.</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rPr>
            </w:pPr>
            <w:r>
              <w:rPr>
                <w:b/>
              </w:rPr>
            </w:r>
          </w:p>
          <w:p>
            <w:pPr>
              <w:pStyle w:val="Normal"/>
              <w:spacing w:lineRule="auto" w:line="240" w:before="0" w:after="0"/>
              <w:rPr>
                <w:b/>
                <w:b/>
              </w:rPr>
            </w:pPr>
            <w:r>
              <w:rPr>
                <w:b/>
                <w:i/>
                <w:lang w:val="en-US" w:eastAsia="en-AU"/>
              </w:rPr>
              <w:t>Healthcare issue</w:t>
            </w:r>
          </w:p>
        </w:tc>
        <w:tc>
          <w:tcPr>
            <w:tcW w:w="8476" w:type="dxa"/>
            <w:tcBorders/>
            <w:shd w:fill="auto" w:val="clear"/>
          </w:tcPr>
          <w:p>
            <w:pPr>
              <w:pStyle w:val="Normal"/>
              <w:spacing w:lineRule="auto" w:line="240" w:before="0" w:after="0"/>
              <w:rPr/>
            </w:pPr>
            <w:r>
              <w:rPr/>
            </w:r>
          </w:p>
          <w:p>
            <w:pPr>
              <w:pStyle w:val="Normal"/>
              <w:spacing w:lineRule="auto" w:line="240" w:before="0" w:after="0"/>
              <w:rPr>
                <w:lang w:val="en-US" w:eastAsia="en-AU"/>
              </w:rPr>
            </w:pPr>
            <w:r>
              <w:rPr>
                <w:lang w:val="en-US" w:eastAsia="en-AU"/>
              </w:rPr>
              <w:t>Jenny feels alone with a frightening disease and needs immediate access to up to date information and reassurance about her anxieties.</w:t>
            </w:r>
          </w:p>
          <w:p>
            <w:pPr>
              <w:pStyle w:val="Normal"/>
              <w:spacing w:lineRule="auto" w:line="240" w:before="0" w:after="0"/>
              <w:rPr/>
            </w:pPr>
            <w:r>
              <w:rPr/>
            </w:r>
          </w:p>
        </w:tc>
      </w:tr>
      <w:tr>
        <w:trPr/>
        <w:tc>
          <w:tcPr>
            <w:tcW w:w="1979" w:type="dxa"/>
            <w:tcBorders/>
            <w:shd w:fill="auto" w:val="clear"/>
          </w:tcPr>
          <w:p>
            <w:pPr>
              <w:pStyle w:val="Normal"/>
              <w:spacing w:lineRule="auto" w:line="240" w:before="0" w:after="0"/>
              <w:rPr>
                <w:b/>
                <w:b/>
              </w:rPr>
            </w:pPr>
            <w:r>
              <w:rPr>
                <w:b/>
              </w:rPr>
            </w:r>
          </w:p>
          <w:p>
            <w:pPr>
              <w:pStyle w:val="Normal"/>
              <w:spacing w:lineRule="auto" w:line="240" w:before="0" w:after="0"/>
              <w:rPr>
                <w:b/>
                <w:b/>
                <w:i/>
                <w:i/>
                <w:lang w:eastAsia="en-AU"/>
              </w:rPr>
            </w:pPr>
            <w:r>
              <w:rPr>
                <w:b/>
                <w:i/>
                <w:lang w:eastAsia="en-AU"/>
              </w:rPr>
              <w:t>Your suggested eHealth strategy</w:t>
            </w:r>
          </w:p>
          <w:p>
            <w:pPr>
              <w:pStyle w:val="Normal"/>
              <w:spacing w:lineRule="auto" w:line="240" w:before="0" w:after="0"/>
              <w:rPr>
                <w:i/>
                <w:i/>
                <w:lang w:eastAsia="en-AU"/>
              </w:rPr>
            </w:pPr>
            <w:r>
              <w:rPr/>
            </w:r>
          </w:p>
        </w:tc>
        <w:tc>
          <w:tcPr>
            <w:tcW w:w="8476"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I would recommend the app “</w:t>
            </w:r>
            <w:r>
              <w:rPr/>
              <w:t>Synergy</w:t>
            </w:r>
            <w:r>
              <w:rPr/>
              <w:t>”.</w:t>
            </w:r>
          </w:p>
          <w:p>
            <w:pPr>
              <w:pStyle w:val="Normal"/>
              <w:spacing w:lineRule="auto" w:line="240" w:before="0" w:after="0"/>
              <w:rPr/>
            </w:pPr>
            <w:r>
              <w:rPr/>
              <w:t xml:space="preserve">In this app she communicate with specialists, </w:t>
            </w:r>
            <w:r>
              <w:rPr/>
              <w:t xml:space="preserve">her counsellor, she can manage her ow health records, participate in support groups and participate in research.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bookmarkStart w:id="0" w:name="_GoBack"/>
            <w:bookmarkStart w:id="1" w:name="_GoBack"/>
            <w:bookmarkEnd w:id="1"/>
          </w:p>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7bdc"/>
    <w:rPr/>
  </w:style>
  <w:style w:type="character" w:styleId="FooterChar" w:customStyle="1">
    <w:name w:val="Footer Char"/>
    <w:basedOn w:val="DefaultParagraphFont"/>
    <w:link w:val="Footer"/>
    <w:uiPriority w:val="99"/>
    <w:qFormat/>
    <w:rsid w:val="00be7bdc"/>
    <w:rPr/>
  </w:style>
  <w:style w:type="character" w:styleId="Annotationreference">
    <w:name w:val="annotation reference"/>
    <w:basedOn w:val="DefaultParagraphFont"/>
    <w:uiPriority w:val="99"/>
    <w:semiHidden/>
    <w:unhideWhenUsed/>
    <w:qFormat/>
    <w:rsid w:val="00db7127"/>
    <w:rPr>
      <w:sz w:val="16"/>
      <w:szCs w:val="16"/>
    </w:rPr>
  </w:style>
  <w:style w:type="character" w:styleId="CommentTextChar" w:customStyle="1">
    <w:name w:val="Comment Text Char"/>
    <w:basedOn w:val="DefaultParagraphFont"/>
    <w:link w:val="CommentText"/>
    <w:uiPriority w:val="99"/>
    <w:semiHidden/>
    <w:qFormat/>
    <w:rsid w:val="00db7127"/>
    <w:rPr>
      <w:sz w:val="20"/>
      <w:szCs w:val="20"/>
    </w:rPr>
  </w:style>
  <w:style w:type="character" w:styleId="CommentSubjectChar" w:customStyle="1">
    <w:name w:val="Comment Subject Char"/>
    <w:basedOn w:val="CommentTextChar"/>
    <w:link w:val="CommentSubject"/>
    <w:uiPriority w:val="99"/>
    <w:semiHidden/>
    <w:qFormat/>
    <w:rsid w:val="00db7127"/>
    <w:rPr>
      <w:b/>
      <w:bCs/>
      <w:sz w:val="20"/>
      <w:szCs w:val="20"/>
    </w:rPr>
  </w:style>
  <w:style w:type="character" w:styleId="BalloonTextChar" w:customStyle="1">
    <w:name w:val="Balloon Text Char"/>
    <w:basedOn w:val="DefaultParagraphFont"/>
    <w:link w:val="BalloonText"/>
    <w:uiPriority w:val="99"/>
    <w:semiHidden/>
    <w:qFormat/>
    <w:rsid w:val="00db7127"/>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Kop">
    <w:name w:val="Kop"/>
    <w:basedOn w:val="Normal"/>
    <w:next w:val="Tekstblok"/>
    <w:qFormat/>
    <w:pPr>
      <w:keepNext w:val="true"/>
      <w:spacing w:before="240" w:after="120"/>
    </w:pPr>
    <w:rPr>
      <w:rFonts w:ascii="Arial" w:hAnsi="Arial"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b5bd5"/>
    <w:pPr>
      <w:spacing w:before="0" w:after="160"/>
      <w:ind w:left="720" w:hanging="0"/>
      <w:contextualSpacing/>
    </w:pPr>
    <w:rPr/>
  </w:style>
  <w:style w:type="paragraph" w:styleId="Koptekst">
    <w:name w:val="Header"/>
    <w:basedOn w:val="Normal"/>
    <w:link w:val="HeaderChar"/>
    <w:uiPriority w:val="99"/>
    <w:unhideWhenUsed/>
    <w:rsid w:val="00be7bdc"/>
    <w:pPr>
      <w:tabs>
        <w:tab w:val="clear" w:pos="720"/>
        <w:tab w:val="center" w:pos="4513" w:leader="none"/>
        <w:tab w:val="right" w:pos="9026" w:leader="none"/>
      </w:tabs>
      <w:spacing w:lineRule="auto" w:line="240" w:before="0" w:after="0"/>
    </w:pPr>
    <w:rPr/>
  </w:style>
  <w:style w:type="paragraph" w:styleId="Voettekst">
    <w:name w:val="Footer"/>
    <w:basedOn w:val="Normal"/>
    <w:link w:val="FooterChar"/>
    <w:uiPriority w:val="99"/>
    <w:unhideWhenUsed/>
    <w:rsid w:val="00be7bdc"/>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db712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b7127"/>
    <w:pPr/>
    <w:rPr>
      <w:b/>
      <w:bCs/>
    </w:rPr>
  </w:style>
  <w:style w:type="paragraph" w:styleId="BalloonText">
    <w:name w:val="Balloon Text"/>
    <w:basedOn w:val="Normal"/>
    <w:link w:val="BalloonTextChar"/>
    <w:uiPriority w:val="99"/>
    <w:semiHidden/>
    <w:unhideWhenUsed/>
    <w:qFormat/>
    <w:rsid w:val="00db7127"/>
    <w:pPr>
      <w:spacing w:lineRule="auto" w:line="240" w:before="0" w:after="0"/>
    </w:pPr>
    <w:rPr>
      <w:rFonts w:ascii="Segoe UI" w:hAnsi="Segoe UI" w:cs="Segoe UI"/>
      <w:sz w:val="18"/>
      <w:szCs w:val="18"/>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595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Trio_Office/6.2.8.2$Windows_x86 LibreOffice_project/</Application>
  <Pages>2</Pages>
  <Words>483</Words>
  <Characters>2759</Characters>
  <CharactersWithSpaces>3236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2016-07-19T04:24:00Z</dcterms:created>
  <dc:creator>stewart barnet</dc:creator>
  <dc:description/>
  <dc:language>en-US</dc:language>
  <cp:lastModifiedBy/>
  <dcterms:modified xsi:type="dcterms:W3CDTF">2022-05-12T10:13:19Z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