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F6CE1" w14:textId="77777777" w:rsidR="00E60965" w:rsidRDefault="00E60965" w:rsidP="000D3325">
      <w:pPr>
        <w:jc w:val="both"/>
        <w:rPr>
          <w:rFonts w:ascii="Times New Roman" w:hAnsi="Times New Roman" w:cs="Times New Roman"/>
          <w:sz w:val="24"/>
          <w:szCs w:val="24"/>
        </w:rPr>
      </w:pPr>
    </w:p>
    <w:p w14:paraId="1342BDDF" w14:textId="62C413F3" w:rsidR="00E60965" w:rsidRPr="00E60965" w:rsidRDefault="00E60965" w:rsidP="00E60965">
      <w:pPr>
        <w:rPr>
          <w:rFonts w:ascii="Times New Roman" w:hAnsi="Times New Roman" w:cs="Times New Roman"/>
          <w:b/>
          <w:bCs/>
          <w:sz w:val="24"/>
          <w:szCs w:val="24"/>
          <w:u w:val="single"/>
        </w:rPr>
      </w:pPr>
      <w:r>
        <w:rPr>
          <w:rFonts w:ascii="Times New Roman" w:hAnsi="Times New Roman" w:cs="Times New Roman"/>
          <w:b/>
          <w:bCs/>
          <w:sz w:val="24"/>
          <w:szCs w:val="24"/>
          <w:u w:val="single"/>
        </w:rPr>
        <w:t>GEHP</w:t>
      </w:r>
    </w:p>
    <w:p w14:paraId="2CC8B575" w14:textId="6360CA6E" w:rsidR="00485A1D" w:rsidRDefault="0019528B" w:rsidP="000D3325">
      <w:pPr>
        <w:jc w:val="both"/>
        <w:rPr>
          <w:rFonts w:ascii="Times New Roman" w:hAnsi="Times New Roman" w:cs="Times New Roman"/>
          <w:sz w:val="24"/>
          <w:szCs w:val="24"/>
        </w:rPr>
      </w:pPr>
      <w:r>
        <w:rPr>
          <w:rFonts w:ascii="Times New Roman" w:hAnsi="Times New Roman" w:cs="Times New Roman"/>
          <w:sz w:val="24"/>
          <w:szCs w:val="24"/>
        </w:rPr>
        <w:t>Gas driven heat pumps can be used to replace the normal heat pumps. In the engine set-up for LNG vessel, it is important to ensure that the heating carrier, i.e water is getting circulated effectively; complete conversion of water vapour at the end of the cycle to water for the next cycle can be done by pumps.</w:t>
      </w:r>
      <w:r w:rsidR="000C6347">
        <w:rPr>
          <w:rFonts w:ascii="Times New Roman" w:hAnsi="Times New Roman" w:cs="Times New Roman"/>
          <w:sz w:val="24"/>
          <w:szCs w:val="24"/>
        </w:rPr>
        <w:t xml:space="preserve"> The heat pump can be gas driven, which makes multiple positive impacts.</w:t>
      </w:r>
      <w:r w:rsidR="000D3325" w:rsidRPr="000D3325">
        <w:t xml:space="preserve"> </w:t>
      </w:r>
      <w:r w:rsidR="000D3325" w:rsidRPr="000D3325">
        <w:rPr>
          <w:rFonts w:ascii="Times New Roman" w:hAnsi="Times New Roman" w:cs="Times New Roman"/>
          <w:sz w:val="24"/>
          <w:szCs w:val="24"/>
        </w:rPr>
        <w:t>Unlike E</w:t>
      </w:r>
      <w:r w:rsidR="000D3325">
        <w:rPr>
          <w:rFonts w:ascii="Times New Roman" w:hAnsi="Times New Roman" w:cs="Times New Roman"/>
          <w:sz w:val="24"/>
          <w:szCs w:val="24"/>
        </w:rPr>
        <w:t xml:space="preserve">lectric </w:t>
      </w:r>
      <w:r w:rsidR="000D3325" w:rsidRPr="000D3325">
        <w:rPr>
          <w:rFonts w:ascii="Times New Roman" w:hAnsi="Times New Roman" w:cs="Times New Roman"/>
          <w:sz w:val="24"/>
          <w:szCs w:val="24"/>
        </w:rPr>
        <w:t>H</w:t>
      </w:r>
      <w:r w:rsidR="000D3325">
        <w:rPr>
          <w:rFonts w:ascii="Times New Roman" w:hAnsi="Times New Roman" w:cs="Times New Roman"/>
          <w:sz w:val="24"/>
          <w:szCs w:val="24"/>
        </w:rPr>
        <w:t xml:space="preserve">eat </w:t>
      </w:r>
      <w:r w:rsidR="000D3325" w:rsidRPr="000D3325">
        <w:rPr>
          <w:rFonts w:ascii="Times New Roman" w:hAnsi="Times New Roman" w:cs="Times New Roman"/>
          <w:sz w:val="24"/>
          <w:szCs w:val="24"/>
        </w:rPr>
        <w:t>P</w:t>
      </w:r>
      <w:r w:rsidR="000D3325">
        <w:rPr>
          <w:rFonts w:ascii="Times New Roman" w:hAnsi="Times New Roman" w:cs="Times New Roman"/>
          <w:sz w:val="24"/>
          <w:szCs w:val="24"/>
        </w:rPr>
        <w:t>ump</w:t>
      </w:r>
      <w:r w:rsidR="000D3325" w:rsidRPr="000D3325">
        <w:rPr>
          <w:rFonts w:ascii="Times New Roman" w:hAnsi="Times New Roman" w:cs="Times New Roman"/>
          <w:sz w:val="24"/>
          <w:szCs w:val="24"/>
        </w:rPr>
        <w:t xml:space="preserve">s, which increase electricity usage </w:t>
      </w:r>
      <w:r w:rsidR="000D3325">
        <w:rPr>
          <w:rFonts w:ascii="Times New Roman" w:hAnsi="Times New Roman" w:cs="Times New Roman"/>
          <w:sz w:val="24"/>
          <w:szCs w:val="24"/>
        </w:rPr>
        <w:t>and demands for separate powering in LNG vessel</w:t>
      </w:r>
      <w:r w:rsidR="000D3325" w:rsidRPr="000D3325">
        <w:rPr>
          <w:rFonts w:ascii="Times New Roman" w:hAnsi="Times New Roman" w:cs="Times New Roman"/>
          <w:sz w:val="24"/>
          <w:szCs w:val="24"/>
        </w:rPr>
        <w:t xml:space="preserve">, GHPs use gaseous fuel </w:t>
      </w:r>
      <w:r w:rsidR="000D3325">
        <w:rPr>
          <w:rFonts w:ascii="Times New Roman" w:hAnsi="Times New Roman" w:cs="Times New Roman"/>
          <w:sz w:val="24"/>
          <w:szCs w:val="24"/>
        </w:rPr>
        <w:t xml:space="preserve">(already available) </w:t>
      </w:r>
      <w:r w:rsidR="000D3325" w:rsidRPr="000D3325">
        <w:rPr>
          <w:rFonts w:ascii="Times New Roman" w:hAnsi="Times New Roman" w:cs="Times New Roman"/>
          <w:sz w:val="24"/>
          <w:szCs w:val="24"/>
        </w:rPr>
        <w:t>to operate air conditioning systems and provide better energy savings</w:t>
      </w:r>
      <w:r w:rsidR="000D3325">
        <w:rPr>
          <w:rFonts w:ascii="Times New Roman" w:hAnsi="Times New Roman" w:cs="Times New Roman"/>
          <w:sz w:val="24"/>
          <w:szCs w:val="24"/>
        </w:rPr>
        <w:t>. Conspicuous changes in efficiency occurs, as we replace the conventional pumps with gas-driven ones.</w:t>
      </w:r>
    </w:p>
    <w:p w14:paraId="24AF869E" w14:textId="3DE19C56" w:rsidR="00D86A60" w:rsidRDefault="00D86A60" w:rsidP="00C65F0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376E7B" wp14:editId="36A46884">
            <wp:extent cx="5429250" cy="542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29250" cy="5429250"/>
                    </a:xfrm>
                    <a:prstGeom prst="rect">
                      <a:avLst/>
                    </a:prstGeom>
                  </pic:spPr>
                </pic:pic>
              </a:graphicData>
            </a:graphic>
          </wp:inline>
        </w:drawing>
      </w:r>
    </w:p>
    <w:p w14:paraId="30636341" w14:textId="0B28E79A" w:rsidR="00E60965" w:rsidRDefault="00D36D97" w:rsidP="000D3325">
      <w:pPr>
        <w:jc w:val="both"/>
        <w:rPr>
          <w:rFonts w:ascii="Times New Roman" w:hAnsi="Times New Roman" w:cs="Times New Roman"/>
          <w:sz w:val="24"/>
          <w:szCs w:val="24"/>
        </w:rPr>
      </w:pPr>
      <w:r>
        <w:rPr>
          <w:rFonts w:ascii="Times New Roman" w:hAnsi="Times New Roman" w:cs="Times New Roman"/>
          <w:sz w:val="24"/>
          <w:szCs w:val="24"/>
        </w:rPr>
        <w:t xml:space="preserve">The proposed </w:t>
      </w:r>
      <w:r w:rsidR="00D131FD">
        <w:rPr>
          <w:rFonts w:ascii="Times New Roman" w:hAnsi="Times New Roman" w:cs="Times New Roman"/>
          <w:sz w:val="24"/>
          <w:szCs w:val="24"/>
        </w:rPr>
        <w:t>set-up</w:t>
      </w:r>
      <w:r>
        <w:rPr>
          <w:rFonts w:ascii="Times New Roman" w:hAnsi="Times New Roman" w:cs="Times New Roman"/>
          <w:sz w:val="24"/>
          <w:szCs w:val="24"/>
        </w:rPr>
        <w:t xml:space="preserve"> is</w:t>
      </w:r>
      <w:r w:rsidR="00D131FD">
        <w:rPr>
          <w:rFonts w:ascii="Times New Roman" w:hAnsi="Times New Roman" w:cs="Times New Roman"/>
          <w:sz w:val="24"/>
          <w:szCs w:val="24"/>
        </w:rPr>
        <w:t xml:space="preserve"> as shown in the diagram.</w:t>
      </w:r>
      <w:r w:rsidR="00C65F09">
        <w:rPr>
          <w:rFonts w:ascii="Times New Roman" w:hAnsi="Times New Roman" w:cs="Times New Roman"/>
          <w:sz w:val="24"/>
          <w:szCs w:val="24"/>
        </w:rPr>
        <w:t xml:space="preserve"> The natural gas supply unit (1) is considered as the main input unit from where the gas required for engine initiation is sent.</w:t>
      </w:r>
      <w:r w:rsidR="00D131FD" w:rsidRPr="00D131FD">
        <w:t xml:space="preserve"> </w:t>
      </w:r>
      <w:r w:rsidR="00D131FD" w:rsidRPr="00D131FD">
        <w:rPr>
          <w:rFonts w:ascii="Times New Roman" w:hAnsi="Times New Roman" w:cs="Times New Roman"/>
          <w:sz w:val="24"/>
          <w:szCs w:val="24"/>
        </w:rPr>
        <w:t>The refrigerant discharged from the compressor (</w:t>
      </w:r>
      <w:r w:rsidR="00D131FD">
        <w:rPr>
          <w:rFonts w:ascii="Times New Roman" w:hAnsi="Times New Roman" w:cs="Times New Roman"/>
          <w:sz w:val="24"/>
          <w:szCs w:val="24"/>
        </w:rPr>
        <w:t>4</w:t>
      </w:r>
      <w:r w:rsidR="00D131FD" w:rsidRPr="00D131FD">
        <w:rPr>
          <w:rFonts w:ascii="Times New Roman" w:hAnsi="Times New Roman" w:cs="Times New Roman"/>
          <w:sz w:val="24"/>
          <w:szCs w:val="24"/>
        </w:rPr>
        <w:t>) enters the condenser (</w:t>
      </w:r>
      <w:r w:rsidR="00D131FD">
        <w:rPr>
          <w:rFonts w:ascii="Times New Roman" w:hAnsi="Times New Roman" w:cs="Times New Roman"/>
          <w:sz w:val="24"/>
          <w:szCs w:val="24"/>
        </w:rPr>
        <w:t>8</w:t>
      </w:r>
      <w:r w:rsidR="00D131FD" w:rsidRPr="00D131FD">
        <w:rPr>
          <w:rFonts w:ascii="Times New Roman" w:hAnsi="Times New Roman" w:cs="Times New Roman"/>
          <w:sz w:val="24"/>
          <w:szCs w:val="24"/>
        </w:rPr>
        <w:t xml:space="preserve">) where the hot refrigerant exchanges heat with the water. </w:t>
      </w:r>
      <w:r w:rsidR="00D131FD">
        <w:rPr>
          <w:rFonts w:ascii="Times New Roman" w:hAnsi="Times New Roman" w:cs="Times New Roman"/>
          <w:sz w:val="24"/>
          <w:szCs w:val="24"/>
        </w:rPr>
        <w:t>Subcooled refrigerant is passed through the expansion valve (2), into the evaporator (7) for expansion.</w:t>
      </w:r>
      <w:r w:rsidR="00E56CDD">
        <w:rPr>
          <w:rFonts w:ascii="Times New Roman" w:hAnsi="Times New Roman" w:cs="Times New Roman"/>
          <w:sz w:val="24"/>
          <w:szCs w:val="24"/>
        </w:rPr>
        <w:t xml:space="preserve"> Then</w:t>
      </w:r>
      <w:r w:rsidR="00E56CDD" w:rsidRPr="00E56CDD">
        <w:rPr>
          <w:rFonts w:ascii="Times New Roman" w:hAnsi="Times New Roman" w:cs="Times New Roman"/>
          <w:sz w:val="24"/>
          <w:szCs w:val="24"/>
        </w:rPr>
        <w:t xml:space="preserve"> the refrigerant </w:t>
      </w:r>
      <w:r w:rsidR="00E56CDD">
        <w:rPr>
          <w:rFonts w:ascii="Times New Roman" w:hAnsi="Times New Roman" w:cs="Times New Roman"/>
          <w:sz w:val="24"/>
          <w:szCs w:val="24"/>
        </w:rPr>
        <w:t>reaches</w:t>
      </w:r>
      <w:r w:rsidR="00E56CDD" w:rsidRPr="00E56CDD">
        <w:rPr>
          <w:rFonts w:ascii="Times New Roman" w:hAnsi="Times New Roman" w:cs="Times New Roman"/>
          <w:sz w:val="24"/>
          <w:szCs w:val="24"/>
        </w:rPr>
        <w:t xml:space="preserve"> the waste heat recovery exchanger (</w:t>
      </w:r>
      <w:r w:rsidR="00E56CDD">
        <w:rPr>
          <w:rFonts w:ascii="Times New Roman" w:hAnsi="Times New Roman" w:cs="Times New Roman"/>
          <w:sz w:val="24"/>
          <w:szCs w:val="24"/>
        </w:rPr>
        <w:t>6</w:t>
      </w:r>
      <w:r w:rsidR="00E56CDD" w:rsidRPr="00E56CDD">
        <w:rPr>
          <w:rFonts w:ascii="Times New Roman" w:hAnsi="Times New Roman" w:cs="Times New Roman"/>
          <w:sz w:val="24"/>
          <w:szCs w:val="24"/>
        </w:rPr>
        <w:t>) where it further absorbs heat from the engine coolant</w:t>
      </w:r>
      <w:r w:rsidR="00E56CDD">
        <w:rPr>
          <w:rFonts w:ascii="Times New Roman" w:hAnsi="Times New Roman" w:cs="Times New Roman"/>
          <w:sz w:val="24"/>
          <w:szCs w:val="24"/>
        </w:rPr>
        <w:t>.</w:t>
      </w:r>
      <w:r>
        <w:rPr>
          <w:rFonts w:ascii="Times New Roman" w:hAnsi="Times New Roman" w:cs="Times New Roman"/>
          <w:sz w:val="24"/>
          <w:szCs w:val="24"/>
        </w:rPr>
        <w:t xml:space="preserve"> </w:t>
      </w:r>
      <w:r w:rsidR="00C65F09">
        <w:rPr>
          <w:rFonts w:ascii="Times New Roman" w:hAnsi="Times New Roman" w:cs="Times New Roman"/>
          <w:sz w:val="24"/>
          <w:szCs w:val="24"/>
        </w:rPr>
        <w:t>Further,</w:t>
      </w:r>
      <w:r>
        <w:rPr>
          <w:rFonts w:ascii="Times New Roman" w:hAnsi="Times New Roman" w:cs="Times New Roman"/>
          <w:sz w:val="24"/>
          <w:szCs w:val="24"/>
        </w:rPr>
        <w:t xml:space="preserve"> it passes through the separator (5) and finally reaches back to the compressor (4) for a new cycle to start. Meanwhile, engine coolant (e.g. Ethyl glycol) absorbs heat both from heat exchanger (11) and the engine cylinder (3).</w:t>
      </w:r>
      <w:r w:rsidRPr="00D36D97">
        <w:rPr>
          <w:rFonts w:ascii="Times New Roman" w:hAnsi="Times New Roman" w:cs="Times New Roman"/>
          <w:sz w:val="24"/>
          <w:szCs w:val="24"/>
        </w:rPr>
        <w:t xml:space="preserve"> After the coolant receives the engine waste heat, it </w:t>
      </w:r>
      <w:r>
        <w:rPr>
          <w:rFonts w:ascii="Times New Roman" w:hAnsi="Times New Roman" w:cs="Times New Roman"/>
          <w:sz w:val="24"/>
          <w:szCs w:val="24"/>
        </w:rPr>
        <w:t>is directed to</w:t>
      </w:r>
      <w:r w:rsidRPr="00D36D97">
        <w:rPr>
          <w:rFonts w:ascii="Times New Roman" w:hAnsi="Times New Roman" w:cs="Times New Roman"/>
          <w:sz w:val="24"/>
          <w:szCs w:val="24"/>
        </w:rPr>
        <w:t xml:space="preserve"> the heat pump waste heat recovery exchanger (</w:t>
      </w:r>
      <w:r w:rsidR="00C65F09">
        <w:rPr>
          <w:rFonts w:ascii="Times New Roman" w:hAnsi="Times New Roman" w:cs="Times New Roman"/>
          <w:sz w:val="24"/>
          <w:szCs w:val="24"/>
        </w:rPr>
        <w:t>6</w:t>
      </w:r>
      <w:r w:rsidRPr="00D36D97">
        <w:rPr>
          <w:rFonts w:ascii="Times New Roman" w:hAnsi="Times New Roman" w:cs="Times New Roman"/>
          <w:sz w:val="24"/>
          <w:szCs w:val="24"/>
        </w:rPr>
        <w:t>). The radiator (</w:t>
      </w:r>
      <w:r w:rsidR="00C65F09">
        <w:rPr>
          <w:rFonts w:ascii="Times New Roman" w:hAnsi="Times New Roman" w:cs="Times New Roman"/>
          <w:sz w:val="24"/>
          <w:szCs w:val="24"/>
        </w:rPr>
        <w:t>10</w:t>
      </w:r>
      <w:r w:rsidRPr="00D36D97">
        <w:rPr>
          <w:rFonts w:ascii="Times New Roman" w:hAnsi="Times New Roman" w:cs="Times New Roman"/>
          <w:sz w:val="24"/>
          <w:szCs w:val="24"/>
        </w:rPr>
        <w:t>) is an auxiliary heat exchanger for engine cooling</w:t>
      </w:r>
      <w:r w:rsidR="00C65F09">
        <w:rPr>
          <w:rFonts w:ascii="Times New Roman" w:hAnsi="Times New Roman" w:cs="Times New Roman"/>
          <w:sz w:val="24"/>
          <w:szCs w:val="24"/>
        </w:rPr>
        <w:t xml:space="preserve"> and is separately connected to the above-mentioned circuit.</w:t>
      </w:r>
      <w:r w:rsidR="00E60965">
        <w:rPr>
          <w:rFonts w:ascii="Times New Roman" w:hAnsi="Times New Roman" w:cs="Times New Roman"/>
          <w:sz w:val="24"/>
          <w:szCs w:val="24"/>
        </w:rPr>
        <w:br w:type="page"/>
      </w:r>
    </w:p>
    <w:p w14:paraId="3B49B75E" w14:textId="7F82A992" w:rsidR="000C6347" w:rsidRDefault="000C6347" w:rsidP="000D3325">
      <w:pPr>
        <w:jc w:val="both"/>
        <w:rPr>
          <w:rFonts w:ascii="Times New Roman" w:hAnsi="Times New Roman" w:cs="Times New Roman"/>
          <w:sz w:val="24"/>
          <w:szCs w:val="24"/>
        </w:rPr>
      </w:pPr>
    </w:p>
    <w:p w14:paraId="52B03DA9" w14:textId="77777777" w:rsidR="00E60965" w:rsidRDefault="00E60965" w:rsidP="000D3325">
      <w:pPr>
        <w:jc w:val="both"/>
        <w:rPr>
          <w:rFonts w:ascii="Times New Roman" w:hAnsi="Times New Roman" w:cs="Times New Roman"/>
          <w:sz w:val="24"/>
          <w:szCs w:val="24"/>
        </w:rPr>
      </w:pPr>
    </w:p>
    <w:p w14:paraId="7AA8157F" w14:textId="77777777" w:rsidR="00E60965" w:rsidRDefault="00E60965" w:rsidP="00E60965">
      <w:pPr>
        <w:rPr>
          <w:rFonts w:ascii="Times New Roman" w:hAnsi="Times New Roman" w:cs="Times New Roman"/>
        </w:rPr>
      </w:pPr>
      <w:r w:rsidRPr="00EE3502">
        <w:rPr>
          <w:rFonts w:ascii="Times New Roman" w:hAnsi="Times New Roman" w:cs="Times New Roman"/>
        </w:rPr>
        <w:t>Fuel type</w:t>
      </w:r>
      <w:r>
        <w:rPr>
          <w:rFonts w:ascii="Times New Roman" w:hAnsi="Times New Roman" w:cs="Times New Roman"/>
        </w:rPr>
        <w:tab/>
      </w:r>
      <w:r w:rsidRPr="00EE3502">
        <w:rPr>
          <w:rFonts w:ascii="Times New Roman" w:hAnsi="Times New Roman" w:cs="Times New Roman"/>
        </w:rPr>
        <w:t xml:space="preserve"> Natural gas </w:t>
      </w:r>
    </w:p>
    <w:p w14:paraId="1D4DB375" w14:textId="77777777" w:rsidR="00E60965" w:rsidRDefault="00E60965" w:rsidP="00E60965">
      <w:pPr>
        <w:rPr>
          <w:rFonts w:ascii="Times New Roman" w:hAnsi="Times New Roman" w:cs="Times New Roman"/>
        </w:rPr>
      </w:pPr>
      <w:r w:rsidRPr="00EE3502">
        <w:rPr>
          <w:rFonts w:ascii="Times New Roman" w:hAnsi="Times New Roman" w:cs="Times New Roman"/>
        </w:rPr>
        <w:t xml:space="preserve">Compressor </w:t>
      </w:r>
      <w:r>
        <w:rPr>
          <w:rFonts w:ascii="Times New Roman" w:hAnsi="Times New Roman" w:cs="Times New Roman"/>
        </w:rPr>
        <w:tab/>
      </w:r>
      <w:r w:rsidRPr="00EE3502">
        <w:rPr>
          <w:rFonts w:ascii="Times New Roman" w:hAnsi="Times New Roman" w:cs="Times New Roman"/>
        </w:rPr>
        <w:t xml:space="preserve">1 x 60.5 cc/rev, open-drive, belt-driven scroll type </w:t>
      </w:r>
    </w:p>
    <w:p w14:paraId="48EA4EF8" w14:textId="77777777" w:rsidR="00E60965" w:rsidRDefault="00E60965" w:rsidP="00E60965">
      <w:pPr>
        <w:spacing w:after="0"/>
        <w:rPr>
          <w:rFonts w:ascii="Times New Roman" w:hAnsi="Times New Roman" w:cs="Times New Roman"/>
        </w:rPr>
      </w:pPr>
      <w:r w:rsidRPr="00EE3502">
        <w:rPr>
          <w:rFonts w:ascii="Times New Roman" w:hAnsi="Times New Roman" w:cs="Times New Roman"/>
        </w:rPr>
        <w:t xml:space="preserve">Compressor </w:t>
      </w:r>
    </w:p>
    <w:p w14:paraId="5FE45429" w14:textId="77777777" w:rsidR="00E60965" w:rsidRDefault="00E60965" w:rsidP="00E60965">
      <w:pPr>
        <w:rPr>
          <w:rFonts w:ascii="Times New Roman" w:hAnsi="Times New Roman" w:cs="Times New Roman"/>
        </w:rPr>
      </w:pPr>
      <w:r w:rsidRPr="00EE3502">
        <w:rPr>
          <w:rFonts w:ascii="Times New Roman" w:hAnsi="Times New Roman" w:cs="Times New Roman"/>
        </w:rPr>
        <w:t xml:space="preserve">Speed </w:t>
      </w:r>
      <w:r>
        <w:rPr>
          <w:rFonts w:ascii="Times New Roman" w:hAnsi="Times New Roman" w:cs="Times New Roman"/>
        </w:rPr>
        <w:tab/>
      </w:r>
      <w:r>
        <w:rPr>
          <w:rFonts w:ascii="Times New Roman" w:hAnsi="Times New Roman" w:cs="Times New Roman"/>
        </w:rPr>
        <w:tab/>
      </w:r>
      <w:r w:rsidRPr="00EE3502">
        <w:rPr>
          <w:rFonts w:ascii="Times New Roman" w:hAnsi="Times New Roman" w:cs="Times New Roman"/>
        </w:rPr>
        <w:t xml:space="preserve">1350 to 3825 rpm </w:t>
      </w:r>
    </w:p>
    <w:p w14:paraId="557DA174" w14:textId="77777777" w:rsidR="00E60965" w:rsidRDefault="00E60965" w:rsidP="00E60965">
      <w:pPr>
        <w:spacing w:after="0"/>
        <w:rPr>
          <w:rFonts w:ascii="Times New Roman" w:hAnsi="Times New Roman" w:cs="Times New Roman"/>
        </w:rPr>
      </w:pPr>
      <w:r w:rsidRPr="00EE3502">
        <w:rPr>
          <w:rFonts w:ascii="Times New Roman" w:hAnsi="Times New Roman" w:cs="Times New Roman"/>
        </w:rPr>
        <w:t>Refrigerant</w:t>
      </w:r>
    </w:p>
    <w:p w14:paraId="4FA7C2F2" w14:textId="77777777" w:rsidR="00E60965" w:rsidRDefault="00E60965" w:rsidP="00E60965">
      <w:pPr>
        <w:rPr>
          <w:rFonts w:ascii="Times New Roman" w:hAnsi="Times New Roman" w:cs="Times New Roman"/>
        </w:rPr>
      </w:pPr>
      <w:r w:rsidRPr="00EE3502">
        <w:rPr>
          <w:rFonts w:ascii="Times New Roman" w:hAnsi="Times New Roman" w:cs="Times New Roman"/>
        </w:rPr>
        <w:t xml:space="preserve"> Type</w:t>
      </w:r>
      <w:r>
        <w:rPr>
          <w:rFonts w:ascii="Times New Roman" w:hAnsi="Times New Roman" w:cs="Times New Roman"/>
        </w:rPr>
        <w:tab/>
      </w:r>
      <w:r>
        <w:rPr>
          <w:rFonts w:ascii="Times New Roman" w:hAnsi="Times New Roman" w:cs="Times New Roman"/>
        </w:rPr>
        <w:tab/>
      </w:r>
      <w:r w:rsidRPr="00EE3502">
        <w:rPr>
          <w:rFonts w:ascii="Times New Roman" w:hAnsi="Times New Roman" w:cs="Times New Roman"/>
        </w:rPr>
        <w:t xml:space="preserve">R410A </w:t>
      </w:r>
    </w:p>
    <w:p w14:paraId="71EE95A7" w14:textId="77777777" w:rsidR="00E60965" w:rsidRDefault="00E60965" w:rsidP="00E60965">
      <w:pPr>
        <w:spacing w:after="0"/>
        <w:rPr>
          <w:rFonts w:ascii="Times New Roman" w:hAnsi="Times New Roman" w:cs="Times New Roman"/>
        </w:rPr>
      </w:pPr>
      <w:r w:rsidRPr="00EE3502">
        <w:rPr>
          <w:rFonts w:ascii="Times New Roman" w:hAnsi="Times New Roman" w:cs="Times New Roman"/>
        </w:rPr>
        <w:t xml:space="preserve">Design </w:t>
      </w:r>
    </w:p>
    <w:p w14:paraId="68F01C67" w14:textId="77777777" w:rsidR="00E60965" w:rsidRDefault="00E60965" w:rsidP="00E60965">
      <w:pPr>
        <w:spacing w:after="0"/>
        <w:rPr>
          <w:rFonts w:ascii="Times New Roman" w:hAnsi="Times New Roman" w:cs="Times New Roman"/>
        </w:rPr>
      </w:pPr>
      <w:r w:rsidRPr="00EE3502">
        <w:rPr>
          <w:rFonts w:ascii="Times New Roman" w:hAnsi="Times New Roman" w:cs="Times New Roman"/>
        </w:rPr>
        <w:t xml:space="preserve">Cooling rating </w:t>
      </w:r>
      <w:r>
        <w:rPr>
          <w:rFonts w:ascii="Times New Roman" w:hAnsi="Times New Roman" w:cs="Times New Roman"/>
        </w:rPr>
        <w:tab/>
      </w:r>
      <w:r w:rsidRPr="00EE3502">
        <w:rPr>
          <w:rFonts w:ascii="Times New Roman" w:hAnsi="Times New Roman" w:cs="Times New Roman"/>
        </w:rPr>
        <w:t xml:space="preserve">16.5 kW (4.7 ton) </w:t>
      </w:r>
    </w:p>
    <w:p w14:paraId="5E7E9B9E" w14:textId="77777777" w:rsidR="00E60965" w:rsidRDefault="00E60965" w:rsidP="00E60965">
      <w:pPr>
        <w:spacing w:before="160" w:after="0"/>
        <w:rPr>
          <w:rFonts w:ascii="Times New Roman" w:hAnsi="Times New Roman" w:cs="Times New Roman"/>
        </w:rPr>
      </w:pPr>
      <w:r w:rsidRPr="00EE3502">
        <w:rPr>
          <w:rFonts w:ascii="Times New Roman" w:hAnsi="Times New Roman" w:cs="Times New Roman"/>
        </w:rPr>
        <w:t xml:space="preserve">Design </w:t>
      </w:r>
    </w:p>
    <w:p w14:paraId="3A24F46F" w14:textId="77777777" w:rsidR="00E60965" w:rsidRDefault="00E60965" w:rsidP="00E60965">
      <w:pPr>
        <w:spacing w:after="0"/>
        <w:rPr>
          <w:rFonts w:ascii="Times New Roman" w:hAnsi="Times New Roman" w:cs="Times New Roman"/>
        </w:rPr>
      </w:pPr>
      <w:r w:rsidRPr="00EE3502">
        <w:rPr>
          <w:rFonts w:ascii="Times New Roman" w:hAnsi="Times New Roman" w:cs="Times New Roman"/>
        </w:rPr>
        <w:t xml:space="preserve">Heating rating </w:t>
      </w:r>
      <w:r>
        <w:rPr>
          <w:rFonts w:ascii="Times New Roman" w:hAnsi="Times New Roman" w:cs="Times New Roman"/>
        </w:rPr>
        <w:tab/>
      </w:r>
      <w:r w:rsidRPr="00EE3502">
        <w:rPr>
          <w:rFonts w:ascii="Times New Roman" w:hAnsi="Times New Roman" w:cs="Times New Roman"/>
        </w:rPr>
        <w:t>20.2 kW (5.75 ton)</w:t>
      </w:r>
    </w:p>
    <w:p w14:paraId="36C21FB7" w14:textId="77777777" w:rsidR="00E60965" w:rsidRDefault="00E60965" w:rsidP="00E60965">
      <w:pPr>
        <w:spacing w:after="0"/>
        <w:rPr>
          <w:rFonts w:ascii="Times New Roman" w:hAnsi="Times New Roman" w:cs="Times New Roman"/>
        </w:rPr>
      </w:pPr>
    </w:p>
    <w:p w14:paraId="50477DB4" w14:textId="77777777" w:rsidR="00E60965" w:rsidRDefault="00E60965" w:rsidP="00E60965">
      <w:pPr>
        <w:spacing w:after="0"/>
        <w:rPr>
          <w:rFonts w:ascii="Times New Roman" w:hAnsi="Times New Roman" w:cs="Times New Roman"/>
        </w:rPr>
      </w:pPr>
      <w:r>
        <w:rPr>
          <w:rFonts w:ascii="Times New Roman" w:hAnsi="Times New Roman" w:cs="Times New Roman"/>
        </w:rPr>
        <w:t>The particulars that are mentioned are not for the industrial GEHP, but can be considered as a prototype. Measured data for R410A (temperature, pressure) can be used in efficiency analysis and enthalpy calculations. The basic strategy here is to obtain flow rate using existing data, which can be further used to determine the GEHP performance.</w:t>
      </w:r>
    </w:p>
    <w:p w14:paraId="61AE5481" w14:textId="77777777" w:rsidR="00E60965" w:rsidRDefault="00E60965" w:rsidP="00E60965">
      <w:pPr>
        <w:spacing w:after="0"/>
        <w:rPr>
          <w:rFonts w:ascii="Times New Roman" w:hAnsi="Times New Roman" w:cs="Times New Roman"/>
        </w:rPr>
      </w:pPr>
    </w:p>
    <w:p w14:paraId="77ECCB33" w14:textId="77777777" w:rsidR="00E60965" w:rsidRDefault="00E60965" w:rsidP="00E60965">
      <w:pPr>
        <w:spacing w:after="0"/>
        <w:rPr>
          <w:rFonts w:ascii="Times New Roman" w:hAnsi="Times New Roman" w:cs="Times New Roman"/>
        </w:rPr>
      </w:pPr>
      <w:r>
        <w:rPr>
          <w:rFonts w:ascii="Times New Roman" w:hAnsi="Times New Roman" w:cs="Times New Roman"/>
        </w:rPr>
        <w:t>Efficiency:</w:t>
      </w:r>
    </w:p>
    <w:p w14:paraId="523C6AC6" w14:textId="75C788DD" w:rsidR="00E60965" w:rsidRDefault="00E60965" w:rsidP="00E60965">
      <w:pPr>
        <w:spacing w:after="0"/>
        <w:rPr>
          <w:rFonts w:ascii="Times New Roman" w:hAnsi="Times New Roman" w:cs="Times New Roman"/>
          <w:noProof/>
        </w:rPr>
      </w:pPr>
      <w:r w:rsidRPr="00264318">
        <w:rPr>
          <w:rFonts w:ascii="Times New Roman" w:hAnsi="Times New Roman" w:cs="Times New Roman"/>
          <w:noProof/>
        </w:rPr>
        <w:t xml:space="preserve"> </w:t>
      </w:r>
      <w:r>
        <w:rPr>
          <w:rFonts w:ascii="Times New Roman" w:hAnsi="Times New Roman" w:cs="Times New Roman"/>
          <w:noProof/>
        </w:rPr>
        <w:drawing>
          <wp:inline distT="0" distB="0" distL="0" distR="0" wp14:anchorId="2B69C60F" wp14:editId="50781827">
            <wp:extent cx="5090160" cy="636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b="2554"/>
                    <a:stretch/>
                  </pic:blipFill>
                  <pic:spPr bwMode="auto">
                    <a:xfrm>
                      <a:off x="0" y="0"/>
                      <a:ext cx="5090351" cy="6362939"/>
                    </a:xfrm>
                    <a:prstGeom prst="rect">
                      <a:avLst/>
                    </a:prstGeom>
                    <a:ln>
                      <a:noFill/>
                    </a:ln>
                    <a:extLst>
                      <a:ext uri="{53640926-AAD7-44D8-BBD7-CCE9431645EC}">
                        <a14:shadowObscured xmlns:a14="http://schemas.microsoft.com/office/drawing/2010/main"/>
                      </a:ext>
                    </a:extLst>
                  </pic:spPr>
                </pic:pic>
              </a:graphicData>
            </a:graphic>
          </wp:inline>
        </w:drawing>
      </w:r>
    </w:p>
    <w:p w14:paraId="02DA7F4C" w14:textId="31666AD3" w:rsidR="00E60965" w:rsidRDefault="00E60965" w:rsidP="00E60965">
      <w:pPr>
        <w:spacing w:after="0"/>
        <w:rPr>
          <w:rFonts w:ascii="Times New Roman" w:hAnsi="Times New Roman" w:cs="Times New Roman"/>
          <w:noProof/>
        </w:rPr>
      </w:pPr>
    </w:p>
    <w:p w14:paraId="411CFF83" w14:textId="10831CC9" w:rsidR="00E60965" w:rsidRDefault="00E60965" w:rsidP="00E60965">
      <w:pPr>
        <w:spacing w:after="0"/>
        <w:rPr>
          <w:rFonts w:ascii="Times New Roman" w:hAnsi="Times New Roman" w:cs="Times New Roman"/>
          <w:noProof/>
        </w:rPr>
      </w:pPr>
    </w:p>
    <w:p w14:paraId="10F3F67B" w14:textId="7A438DA5" w:rsidR="00E60965" w:rsidRDefault="00E60965" w:rsidP="00E60965">
      <w:pPr>
        <w:spacing w:after="0"/>
        <w:rPr>
          <w:rFonts w:ascii="Times New Roman" w:hAnsi="Times New Roman" w:cs="Times New Roman"/>
          <w:noProof/>
        </w:rPr>
      </w:pPr>
    </w:p>
    <w:p w14:paraId="72D90285" w14:textId="2A86850D" w:rsidR="00E60965" w:rsidRDefault="00E60965" w:rsidP="00E60965">
      <w:pPr>
        <w:spacing w:after="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156F828" wp14:editId="4C3D199D">
            <wp:simplePos x="0" y="0"/>
            <wp:positionH relativeFrom="column">
              <wp:posOffset>-76200</wp:posOffset>
            </wp:positionH>
            <wp:positionV relativeFrom="page">
              <wp:posOffset>1310640</wp:posOffset>
            </wp:positionV>
            <wp:extent cx="5731510" cy="741553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415530"/>
                    </a:xfrm>
                    <a:prstGeom prst="rect">
                      <a:avLst/>
                    </a:prstGeom>
                  </pic:spPr>
                </pic:pic>
              </a:graphicData>
            </a:graphic>
          </wp:anchor>
        </w:drawing>
      </w:r>
    </w:p>
    <w:p w14:paraId="0A42AB4B" w14:textId="77777777" w:rsidR="00E60965" w:rsidRDefault="00E60965" w:rsidP="00E60965">
      <w:pPr>
        <w:spacing w:after="0"/>
        <w:rPr>
          <w:rFonts w:ascii="Times New Roman" w:hAnsi="Times New Roman" w:cs="Times New Roman"/>
        </w:rPr>
      </w:pPr>
    </w:p>
    <w:p w14:paraId="3AB22334" w14:textId="77777777" w:rsidR="00E60965" w:rsidRDefault="00E60965" w:rsidP="00E60965">
      <w:pPr>
        <w:spacing w:after="0"/>
        <w:rPr>
          <w:rFonts w:ascii="Times New Roman" w:hAnsi="Times New Roman" w:cs="Times New Roman"/>
        </w:rPr>
      </w:pPr>
    </w:p>
    <w:p w14:paraId="5EFD5C41" w14:textId="77777777" w:rsidR="00E60965" w:rsidRDefault="00E60965" w:rsidP="00E60965">
      <w:pPr>
        <w:spacing w:after="0"/>
        <w:rPr>
          <w:rFonts w:ascii="Times New Roman" w:hAnsi="Times New Roman" w:cs="Times New Roman"/>
        </w:rPr>
      </w:pPr>
    </w:p>
    <w:p w14:paraId="38C905B3" w14:textId="77777777" w:rsidR="00E60965" w:rsidRDefault="00E60965" w:rsidP="00E60965">
      <w:pPr>
        <w:spacing w:after="0"/>
        <w:rPr>
          <w:rFonts w:ascii="Times New Roman" w:hAnsi="Times New Roman" w:cs="Times New Roman"/>
        </w:rPr>
      </w:pPr>
    </w:p>
    <w:p w14:paraId="12EC86F0" w14:textId="77777777" w:rsidR="00E60965" w:rsidRDefault="00E60965" w:rsidP="00E60965">
      <w:pPr>
        <w:spacing w:after="0"/>
        <w:rPr>
          <w:rFonts w:ascii="Times New Roman" w:hAnsi="Times New Roman" w:cs="Times New Roman"/>
        </w:rPr>
      </w:pPr>
    </w:p>
    <w:p w14:paraId="17014FAD" w14:textId="05AB1C11" w:rsidR="00E60965" w:rsidRDefault="00E60965" w:rsidP="00E60965">
      <w:pPr>
        <w:spacing w:after="0"/>
        <w:rPr>
          <w:rFonts w:ascii="Times New Roman" w:hAnsi="Times New Roman" w:cs="Times New Roman"/>
        </w:rPr>
      </w:pPr>
    </w:p>
    <w:p w14:paraId="10607193" w14:textId="0F5B8DE2" w:rsidR="00E60965" w:rsidRDefault="00E60965" w:rsidP="00E60965">
      <w:pPr>
        <w:spacing w:after="0"/>
        <w:rPr>
          <w:rFonts w:ascii="Times New Roman" w:hAnsi="Times New Roman" w:cs="Times New Roman"/>
        </w:rPr>
      </w:pPr>
    </w:p>
    <w:p w14:paraId="465ED943" w14:textId="3FC1C817" w:rsidR="00E60965" w:rsidRDefault="00E60965" w:rsidP="00E60965">
      <w:pPr>
        <w:spacing w:after="0"/>
        <w:rPr>
          <w:rFonts w:ascii="Times New Roman" w:hAnsi="Times New Roman" w:cs="Times New Roman"/>
        </w:rPr>
      </w:pPr>
    </w:p>
    <w:p w14:paraId="0825F1A7" w14:textId="32B4383C" w:rsidR="00E60965" w:rsidRDefault="00E60965" w:rsidP="00E60965">
      <w:pPr>
        <w:spacing w:after="0"/>
        <w:rPr>
          <w:rFonts w:ascii="Times New Roman" w:hAnsi="Times New Roman" w:cs="Times New Roman"/>
        </w:rPr>
      </w:pPr>
    </w:p>
    <w:p w14:paraId="46DE21D9" w14:textId="52C569AF" w:rsidR="00E60965" w:rsidRDefault="00E60965" w:rsidP="00E60965">
      <w:pPr>
        <w:spacing w:after="0"/>
        <w:rPr>
          <w:rFonts w:ascii="Times New Roman" w:hAnsi="Times New Roman" w:cs="Times New Roman"/>
        </w:rPr>
      </w:pPr>
    </w:p>
    <w:p w14:paraId="7A742EF8" w14:textId="563ADC79" w:rsidR="00E60965" w:rsidRDefault="00E60965" w:rsidP="00E60965">
      <w:pPr>
        <w:spacing w:after="0"/>
        <w:rPr>
          <w:rFonts w:ascii="Times New Roman" w:hAnsi="Times New Roman" w:cs="Times New Roman"/>
        </w:rPr>
      </w:pPr>
    </w:p>
    <w:p w14:paraId="2B28FBE1" w14:textId="5E53AC1F" w:rsidR="00E60965" w:rsidRDefault="00E60965" w:rsidP="00E60965">
      <w:pPr>
        <w:spacing w:after="0"/>
        <w:rPr>
          <w:rFonts w:ascii="Times New Roman" w:hAnsi="Times New Roman" w:cs="Times New Roman"/>
        </w:rPr>
      </w:pPr>
    </w:p>
    <w:p w14:paraId="4AFF02BE" w14:textId="341918ED" w:rsidR="00E60965" w:rsidRDefault="00E60965" w:rsidP="00E60965">
      <w:pPr>
        <w:spacing w:after="0"/>
        <w:rPr>
          <w:rFonts w:ascii="Times New Roman" w:hAnsi="Times New Roman" w:cs="Times New Roman"/>
        </w:rPr>
      </w:pPr>
    </w:p>
    <w:p w14:paraId="41DE1723" w14:textId="002A67CB" w:rsidR="00E60965" w:rsidRDefault="00E60965" w:rsidP="00E60965">
      <w:pPr>
        <w:spacing w:after="0"/>
        <w:rPr>
          <w:rFonts w:ascii="Times New Roman" w:hAnsi="Times New Roman" w:cs="Times New Roman"/>
        </w:rPr>
      </w:pPr>
    </w:p>
    <w:p w14:paraId="75DC948F" w14:textId="2A3C2C89" w:rsidR="00E60965" w:rsidRDefault="00E60965" w:rsidP="00E60965">
      <w:pPr>
        <w:spacing w:after="0"/>
        <w:rPr>
          <w:rFonts w:ascii="Times New Roman" w:hAnsi="Times New Roman" w:cs="Times New Roman"/>
        </w:rPr>
      </w:pPr>
    </w:p>
    <w:p w14:paraId="61854BEC" w14:textId="51BE99DD" w:rsidR="00E60965" w:rsidRDefault="00E60965" w:rsidP="00E60965">
      <w:pPr>
        <w:spacing w:after="0"/>
        <w:rPr>
          <w:rFonts w:ascii="Times New Roman" w:hAnsi="Times New Roman" w:cs="Times New Roman"/>
        </w:rPr>
      </w:pPr>
    </w:p>
    <w:p w14:paraId="18219A2A" w14:textId="5C23FFCB" w:rsidR="00E60965" w:rsidRDefault="00E60965" w:rsidP="00E60965">
      <w:pPr>
        <w:spacing w:after="0"/>
        <w:rPr>
          <w:rFonts w:ascii="Times New Roman" w:hAnsi="Times New Roman" w:cs="Times New Roman"/>
        </w:rPr>
      </w:pPr>
    </w:p>
    <w:p w14:paraId="6C18F3F9" w14:textId="14548082" w:rsidR="00E60965" w:rsidRDefault="00E60965" w:rsidP="00E60965">
      <w:pPr>
        <w:spacing w:after="0"/>
        <w:rPr>
          <w:rFonts w:ascii="Times New Roman" w:hAnsi="Times New Roman" w:cs="Times New Roman"/>
        </w:rPr>
      </w:pPr>
    </w:p>
    <w:p w14:paraId="08D2C82E" w14:textId="19565518" w:rsidR="00E60965" w:rsidRDefault="00E60965" w:rsidP="00E60965">
      <w:pPr>
        <w:spacing w:after="0"/>
        <w:rPr>
          <w:rFonts w:ascii="Times New Roman" w:hAnsi="Times New Roman" w:cs="Times New Roman"/>
        </w:rPr>
      </w:pPr>
    </w:p>
    <w:p w14:paraId="200B3F08" w14:textId="6A7DCA0E" w:rsidR="00E60965" w:rsidRDefault="00E60965" w:rsidP="00E60965">
      <w:pPr>
        <w:spacing w:after="0"/>
        <w:rPr>
          <w:rFonts w:ascii="Times New Roman" w:hAnsi="Times New Roman" w:cs="Times New Roman"/>
        </w:rPr>
      </w:pPr>
    </w:p>
    <w:p w14:paraId="76BD651B" w14:textId="447CFED0" w:rsidR="00E60965" w:rsidRDefault="00E60965" w:rsidP="00E60965">
      <w:pPr>
        <w:spacing w:after="0"/>
        <w:rPr>
          <w:rFonts w:ascii="Times New Roman" w:hAnsi="Times New Roman" w:cs="Times New Roman"/>
        </w:rPr>
      </w:pPr>
      <w:r>
        <w:rPr>
          <w:rFonts w:ascii="Times New Roman" w:hAnsi="Times New Roman" w:cs="Times New Roman"/>
          <w:noProof/>
        </w:rPr>
        <w:drawing>
          <wp:inline distT="0" distB="0" distL="0" distR="0" wp14:anchorId="616B8C7D" wp14:editId="7B38936F">
            <wp:extent cx="5731510" cy="62439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243955"/>
                    </a:xfrm>
                    <a:prstGeom prst="rect">
                      <a:avLst/>
                    </a:prstGeom>
                  </pic:spPr>
                </pic:pic>
              </a:graphicData>
            </a:graphic>
          </wp:inline>
        </w:drawing>
      </w:r>
    </w:p>
    <w:p w14:paraId="0A484436" w14:textId="67BF8B5D" w:rsidR="00E60965" w:rsidRDefault="00E60965" w:rsidP="00E60965">
      <w:pPr>
        <w:spacing w:after="0"/>
        <w:rPr>
          <w:rFonts w:ascii="Times New Roman" w:hAnsi="Times New Roman" w:cs="Times New Roman"/>
        </w:rPr>
      </w:pPr>
    </w:p>
    <w:p w14:paraId="3A525058" w14:textId="02E1067B" w:rsidR="00E60965" w:rsidRDefault="00E60965" w:rsidP="00E60965">
      <w:pPr>
        <w:spacing w:after="0"/>
        <w:rPr>
          <w:rFonts w:ascii="Times New Roman" w:hAnsi="Times New Roman" w:cs="Times New Roman"/>
        </w:rPr>
      </w:pPr>
    </w:p>
    <w:p w14:paraId="0DC24D3E" w14:textId="7219EB9C" w:rsidR="00E60965" w:rsidRDefault="00E60965" w:rsidP="00E60965">
      <w:pPr>
        <w:spacing w:after="0"/>
        <w:rPr>
          <w:rFonts w:ascii="Times New Roman" w:hAnsi="Times New Roman" w:cs="Times New Roman"/>
        </w:rPr>
      </w:pPr>
    </w:p>
    <w:p w14:paraId="6770B755" w14:textId="6A3614DD" w:rsidR="00E60965" w:rsidRDefault="00E60965" w:rsidP="00E60965">
      <w:pPr>
        <w:spacing w:after="0"/>
        <w:rPr>
          <w:rFonts w:ascii="Times New Roman" w:hAnsi="Times New Roman" w:cs="Times New Roman"/>
        </w:rPr>
      </w:pPr>
    </w:p>
    <w:p w14:paraId="37CB4C16" w14:textId="0D32ADC1" w:rsidR="00E60965" w:rsidRDefault="00E60965" w:rsidP="00E60965">
      <w:pPr>
        <w:spacing w:after="0"/>
        <w:rPr>
          <w:rFonts w:ascii="Times New Roman" w:hAnsi="Times New Roman" w:cs="Times New Roman"/>
        </w:rPr>
      </w:pPr>
    </w:p>
    <w:p w14:paraId="6C407CB5" w14:textId="00FD236B" w:rsidR="00E60965" w:rsidRDefault="00E60965" w:rsidP="00E60965">
      <w:pPr>
        <w:spacing w:after="0"/>
        <w:rPr>
          <w:rFonts w:ascii="Times New Roman" w:hAnsi="Times New Roman" w:cs="Times New Roman"/>
        </w:rPr>
      </w:pPr>
    </w:p>
    <w:p w14:paraId="0A44767F" w14:textId="77777777" w:rsidR="00E60965" w:rsidRDefault="00E60965" w:rsidP="00E60965">
      <w:pPr>
        <w:spacing w:after="0"/>
        <w:rPr>
          <w:rFonts w:ascii="Times New Roman" w:hAnsi="Times New Roman" w:cs="Times New Roman"/>
        </w:rPr>
      </w:pPr>
    </w:p>
    <w:p w14:paraId="285A52F3" w14:textId="77777777" w:rsidR="00E60965" w:rsidRDefault="00E60965" w:rsidP="00E60965">
      <w:pPr>
        <w:spacing w:after="0"/>
        <w:rPr>
          <w:rFonts w:ascii="Times New Roman" w:hAnsi="Times New Roman" w:cs="Times New Roman"/>
        </w:rPr>
      </w:pPr>
      <w:r>
        <w:rPr>
          <w:rFonts w:ascii="Times New Roman" w:hAnsi="Times New Roman" w:cs="Times New Roman"/>
        </w:rPr>
        <w:t>Cost:</w:t>
      </w:r>
    </w:p>
    <w:tbl>
      <w:tblPr>
        <w:tblStyle w:val="TableGrid"/>
        <w:tblW w:w="0" w:type="auto"/>
        <w:tblLook w:val="04A0" w:firstRow="1" w:lastRow="0" w:firstColumn="1" w:lastColumn="0" w:noHBand="0" w:noVBand="1"/>
      </w:tblPr>
      <w:tblGrid>
        <w:gridCol w:w="3005"/>
        <w:gridCol w:w="3005"/>
        <w:gridCol w:w="3006"/>
      </w:tblGrid>
      <w:tr w:rsidR="00E60965" w14:paraId="2454859E" w14:textId="77777777" w:rsidTr="004F1404">
        <w:tc>
          <w:tcPr>
            <w:tcW w:w="3005" w:type="dxa"/>
          </w:tcPr>
          <w:p w14:paraId="2C2D0979" w14:textId="77777777" w:rsidR="00E60965" w:rsidRDefault="00E60965" w:rsidP="004F1404">
            <w:pPr>
              <w:rPr>
                <w:rFonts w:ascii="Times New Roman" w:hAnsi="Times New Roman" w:cs="Times New Roman"/>
              </w:rPr>
            </w:pPr>
            <w:r>
              <w:rPr>
                <w:rFonts w:ascii="Times New Roman" w:hAnsi="Times New Roman" w:cs="Times New Roman"/>
              </w:rPr>
              <w:t>CAPITAL COST</w:t>
            </w:r>
          </w:p>
        </w:tc>
        <w:tc>
          <w:tcPr>
            <w:tcW w:w="3005" w:type="dxa"/>
          </w:tcPr>
          <w:p w14:paraId="56D12E96" w14:textId="77777777" w:rsidR="00E60965" w:rsidRDefault="00E60965" w:rsidP="004F1404">
            <w:pPr>
              <w:rPr>
                <w:rFonts w:ascii="Times New Roman" w:hAnsi="Times New Roman" w:cs="Times New Roman"/>
              </w:rPr>
            </w:pPr>
            <w:r>
              <w:rPr>
                <w:rFonts w:ascii="Times New Roman" w:hAnsi="Times New Roman" w:cs="Times New Roman"/>
              </w:rPr>
              <w:t>INSTALLATION COST</w:t>
            </w:r>
          </w:p>
        </w:tc>
        <w:tc>
          <w:tcPr>
            <w:tcW w:w="3006" w:type="dxa"/>
          </w:tcPr>
          <w:p w14:paraId="31F52335" w14:textId="77777777" w:rsidR="00E60965" w:rsidRDefault="00E60965" w:rsidP="004F1404">
            <w:pPr>
              <w:rPr>
                <w:rFonts w:ascii="Times New Roman" w:hAnsi="Times New Roman" w:cs="Times New Roman"/>
              </w:rPr>
            </w:pPr>
            <w:r>
              <w:rPr>
                <w:rFonts w:ascii="Times New Roman" w:hAnsi="Times New Roman" w:cs="Times New Roman"/>
              </w:rPr>
              <w:t>MAINTENANCE</w:t>
            </w:r>
          </w:p>
        </w:tc>
      </w:tr>
      <w:tr w:rsidR="00E60965" w14:paraId="13D33FAE" w14:textId="77777777" w:rsidTr="004F1404">
        <w:trPr>
          <w:trHeight w:val="1778"/>
        </w:trPr>
        <w:tc>
          <w:tcPr>
            <w:tcW w:w="3005" w:type="dxa"/>
          </w:tcPr>
          <w:p w14:paraId="5996BE50" w14:textId="77777777" w:rsidR="00E60965" w:rsidRPr="00FA2D70" w:rsidRDefault="00E60965" w:rsidP="004F1404">
            <w:pPr>
              <w:pStyle w:val="ListParagraph"/>
              <w:numPr>
                <w:ilvl w:val="0"/>
                <w:numId w:val="1"/>
              </w:numPr>
              <w:rPr>
                <w:rFonts w:ascii="Times New Roman" w:hAnsi="Times New Roman" w:cs="Times New Roman"/>
              </w:rPr>
            </w:pPr>
            <w:r w:rsidRPr="00FA2D70">
              <w:rPr>
                <w:rFonts w:ascii="Times New Roman" w:hAnsi="Times New Roman" w:cs="Times New Roman"/>
              </w:rPr>
              <w:t xml:space="preserve">pump equipment </w:t>
            </w:r>
          </w:p>
          <w:p w14:paraId="070FDA95" w14:textId="77777777" w:rsidR="00E60965" w:rsidRPr="00FA2D70" w:rsidRDefault="00E60965" w:rsidP="004F1404">
            <w:pPr>
              <w:pStyle w:val="ListParagraph"/>
              <w:numPr>
                <w:ilvl w:val="0"/>
                <w:numId w:val="1"/>
              </w:numPr>
              <w:rPr>
                <w:rFonts w:ascii="Times New Roman" w:hAnsi="Times New Roman" w:cs="Times New Roman"/>
              </w:rPr>
            </w:pPr>
            <w:r w:rsidRPr="00FA2D70">
              <w:rPr>
                <w:rFonts w:ascii="Times New Roman" w:hAnsi="Times New Roman" w:cs="Times New Roman"/>
              </w:rPr>
              <w:t xml:space="preserve"> pipework</w:t>
            </w:r>
          </w:p>
          <w:p w14:paraId="06413F9A" w14:textId="77777777" w:rsidR="00E60965" w:rsidRPr="00FA2D70" w:rsidRDefault="00E60965" w:rsidP="004F1404">
            <w:pPr>
              <w:pStyle w:val="ListParagraph"/>
              <w:numPr>
                <w:ilvl w:val="0"/>
                <w:numId w:val="1"/>
              </w:numPr>
              <w:rPr>
                <w:rFonts w:ascii="Times New Roman" w:hAnsi="Times New Roman" w:cs="Times New Roman"/>
              </w:rPr>
            </w:pPr>
            <w:r w:rsidRPr="00FA2D70">
              <w:rPr>
                <w:rFonts w:ascii="Times New Roman" w:hAnsi="Times New Roman" w:cs="Times New Roman"/>
              </w:rPr>
              <w:t>Special refrigerant storage</w:t>
            </w:r>
          </w:p>
          <w:p w14:paraId="1031B6A3" w14:textId="77777777" w:rsidR="00E60965" w:rsidRDefault="00E60965" w:rsidP="004F1404">
            <w:pPr>
              <w:pStyle w:val="ListParagraph"/>
              <w:numPr>
                <w:ilvl w:val="0"/>
                <w:numId w:val="1"/>
              </w:numPr>
              <w:rPr>
                <w:rFonts w:ascii="Times New Roman" w:hAnsi="Times New Roman" w:cs="Times New Roman"/>
              </w:rPr>
            </w:pPr>
            <w:r w:rsidRPr="00FA2D70">
              <w:rPr>
                <w:rFonts w:ascii="Times New Roman" w:hAnsi="Times New Roman" w:cs="Times New Roman"/>
              </w:rPr>
              <w:t xml:space="preserve">Controls and meters </w:t>
            </w:r>
          </w:p>
          <w:p w14:paraId="5E384DD3" w14:textId="77777777" w:rsidR="00E60965" w:rsidRPr="00FA2D70" w:rsidRDefault="00E60965" w:rsidP="004F1404">
            <w:pPr>
              <w:pStyle w:val="ListParagraph"/>
              <w:numPr>
                <w:ilvl w:val="0"/>
                <w:numId w:val="1"/>
              </w:numPr>
              <w:rPr>
                <w:rFonts w:ascii="Times New Roman" w:hAnsi="Times New Roman" w:cs="Times New Roman"/>
              </w:rPr>
            </w:pPr>
            <w:r>
              <w:rPr>
                <w:rFonts w:ascii="Times New Roman" w:hAnsi="Times New Roman" w:cs="Times New Roman"/>
              </w:rPr>
              <w:t>1-1.5 Lakhs INR</w:t>
            </w:r>
          </w:p>
        </w:tc>
        <w:tc>
          <w:tcPr>
            <w:tcW w:w="3005" w:type="dxa"/>
          </w:tcPr>
          <w:p w14:paraId="310E83DA" w14:textId="77777777" w:rsidR="00E60965" w:rsidRPr="00FA2D70" w:rsidRDefault="00E60965" w:rsidP="004F1404">
            <w:pPr>
              <w:pStyle w:val="ListParagraph"/>
              <w:numPr>
                <w:ilvl w:val="0"/>
                <w:numId w:val="1"/>
              </w:numPr>
              <w:rPr>
                <w:rFonts w:ascii="Times New Roman" w:hAnsi="Times New Roman" w:cs="Times New Roman"/>
              </w:rPr>
            </w:pPr>
            <w:r w:rsidRPr="00FA2D70">
              <w:rPr>
                <w:rFonts w:ascii="Times New Roman" w:hAnsi="Times New Roman" w:cs="Times New Roman"/>
              </w:rPr>
              <w:t>System design</w:t>
            </w:r>
          </w:p>
          <w:p w14:paraId="14E500C3" w14:textId="77777777" w:rsidR="00E60965" w:rsidRPr="00FA2D70" w:rsidRDefault="00E60965" w:rsidP="004F1404">
            <w:pPr>
              <w:pStyle w:val="ListParagraph"/>
              <w:numPr>
                <w:ilvl w:val="0"/>
                <w:numId w:val="1"/>
              </w:numPr>
              <w:rPr>
                <w:rFonts w:ascii="Times New Roman" w:hAnsi="Times New Roman" w:cs="Times New Roman"/>
              </w:rPr>
            </w:pPr>
            <w:r w:rsidRPr="00FA2D70">
              <w:rPr>
                <w:rFonts w:ascii="Times New Roman" w:hAnsi="Times New Roman" w:cs="Times New Roman"/>
              </w:rPr>
              <w:t>Installation of the heat</w:t>
            </w:r>
          </w:p>
          <w:p w14:paraId="305B0604" w14:textId="77777777" w:rsidR="00E60965" w:rsidRPr="00FA2D70" w:rsidRDefault="00E60965" w:rsidP="004F1404">
            <w:pPr>
              <w:pStyle w:val="ListParagraph"/>
              <w:rPr>
                <w:rFonts w:ascii="Times New Roman" w:hAnsi="Times New Roman" w:cs="Times New Roman"/>
              </w:rPr>
            </w:pPr>
            <w:r>
              <w:rPr>
                <w:rFonts w:ascii="Times New Roman" w:hAnsi="Times New Roman" w:cs="Times New Roman"/>
              </w:rPr>
              <w:t xml:space="preserve">pump, tanks and </w:t>
            </w:r>
            <w:r w:rsidRPr="00FA2D70">
              <w:rPr>
                <w:rFonts w:ascii="Times New Roman" w:hAnsi="Times New Roman" w:cs="Times New Roman"/>
              </w:rPr>
              <w:t>pipework.</w:t>
            </w:r>
          </w:p>
          <w:p w14:paraId="2F02A4BD" w14:textId="77777777" w:rsidR="00E60965" w:rsidRDefault="00E60965" w:rsidP="004F1404">
            <w:pPr>
              <w:pStyle w:val="ListParagraph"/>
              <w:numPr>
                <w:ilvl w:val="0"/>
                <w:numId w:val="1"/>
              </w:numPr>
              <w:rPr>
                <w:rFonts w:ascii="Times New Roman" w:hAnsi="Times New Roman" w:cs="Times New Roman"/>
              </w:rPr>
            </w:pPr>
            <w:r w:rsidRPr="00FA2D70">
              <w:rPr>
                <w:rFonts w:ascii="Times New Roman" w:hAnsi="Times New Roman" w:cs="Times New Roman"/>
              </w:rPr>
              <w:t>Electrical connection</w:t>
            </w:r>
          </w:p>
          <w:p w14:paraId="1376C5F9" w14:textId="77777777" w:rsidR="00E60965" w:rsidRPr="00FA2D70" w:rsidRDefault="00E60965" w:rsidP="004F1404">
            <w:pPr>
              <w:pStyle w:val="ListParagraph"/>
              <w:rPr>
                <w:rFonts w:ascii="Times New Roman" w:hAnsi="Times New Roman" w:cs="Times New Roman"/>
              </w:rPr>
            </w:pPr>
          </w:p>
        </w:tc>
        <w:tc>
          <w:tcPr>
            <w:tcW w:w="3006" w:type="dxa"/>
          </w:tcPr>
          <w:p w14:paraId="4E9596BB" w14:textId="77777777" w:rsidR="00E60965" w:rsidRDefault="00E60965" w:rsidP="004F1404">
            <w:pPr>
              <w:pStyle w:val="ListParagraph"/>
              <w:numPr>
                <w:ilvl w:val="0"/>
                <w:numId w:val="1"/>
              </w:numPr>
              <w:rPr>
                <w:rFonts w:ascii="Times New Roman" w:hAnsi="Times New Roman" w:cs="Times New Roman"/>
              </w:rPr>
            </w:pPr>
            <w:r>
              <w:rPr>
                <w:rFonts w:ascii="Times New Roman" w:hAnsi="Times New Roman" w:cs="Times New Roman"/>
              </w:rPr>
              <w:t>Gas fuel</w:t>
            </w:r>
          </w:p>
          <w:p w14:paraId="5BC46364" w14:textId="77777777" w:rsidR="00E60965" w:rsidRDefault="00E60965" w:rsidP="004F1404">
            <w:pPr>
              <w:pStyle w:val="ListParagraph"/>
              <w:rPr>
                <w:rFonts w:ascii="Times New Roman" w:hAnsi="Times New Roman" w:cs="Times New Roman"/>
              </w:rPr>
            </w:pPr>
            <w:r>
              <w:rPr>
                <w:rFonts w:ascii="Times New Roman" w:hAnsi="Times New Roman" w:cs="Times New Roman"/>
              </w:rPr>
              <w:t>(1100 INR/ton in 2016)</w:t>
            </w:r>
          </w:p>
          <w:p w14:paraId="1825DCE8" w14:textId="77777777" w:rsidR="00E60965" w:rsidRDefault="00E60965" w:rsidP="004F1404">
            <w:pPr>
              <w:pStyle w:val="ListParagraph"/>
              <w:numPr>
                <w:ilvl w:val="0"/>
                <w:numId w:val="1"/>
              </w:numPr>
              <w:rPr>
                <w:rFonts w:ascii="Times New Roman" w:hAnsi="Times New Roman" w:cs="Times New Roman"/>
              </w:rPr>
            </w:pPr>
            <w:r>
              <w:rPr>
                <w:rFonts w:ascii="Times New Roman" w:hAnsi="Times New Roman" w:cs="Times New Roman"/>
              </w:rPr>
              <w:t>Refrigerant replacement</w:t>
            </w:r>
          </w:p>
          <w:p w14:paraId="7F986122" w14:textId="77777777" w:rsidR="00E60965" w:rsidRPr="00FA2D70" w:rsidRDefault="00E60965" w:rsidP="004F1404">
            <w:pPr>
              <w:pStyle w:val="ListParagraph"/>
              <w:rPr>
                <w:rFonts w:ascii="Times New Roman" w:hAnsi="Times New Roman" w:cs="Times New Roman"/>
              </w:rPr>
            </w:pPr>
          </w:p>
        </w:tc>
      </w:tr>
    </w:tbl>
    <w:p w14:paraId="2A3EA019" w14:textId="77777777" w:rsidR="00E60965" w:rsidRDefault="00E60965" w:rsidP="00E60965">
      <w:pPr>
        <w:spacing w:after="0"/>
        <w:rPr>
          <w:rFonts w:ascii="Times New Roman" w:hAnsi="Times New Roman" w:cs="Times New Roman"/>
        </w:rPr>
      </w:pPr>
    </w:p>
    <w:p w14:paraId="3F90A72A" w14:textId="77777777" w:rsidR="00E60965" w:rsidRPr="00EE3502" w:rsidRDefault="00E60965" w:rsidP="00E60965">
      <w:pPr>
        <w:spacing w:after="0"/>
        <w:rPr>
          <w:rFonts w:ascii="Times New Roman" w:hAnsi="Times New Roman" w:cs="Times New Roman"/>
        </w:rPr>
      </w:pPr>
      <w:r>
        <w:rPr>
          <w:rFonts w:ascii="Times New Roman" w:hAnsi="Times New Roman" w:cs="Times New Roman"/>
        </w:rPr>
        <w:t>According to the 2016 RHI report, the cost estimates can be summarised as given in the table.</w:t>
      </w:r>
    </w:p>
    <w:p w14:paraId="4093A184" w14:textId="77777777" w:rsidR="00E60965" w:rsidRPr="0019528B" w:rsidRDefault="00E60965" w:rsidP="000D3325">
      <w:pPr>
        <w:jc w:val="both"/>
        <w:rPr>
          <w:rFonts w:ascii="Times New Roman" w:hAnsi="Times New Roman" w:cs="Times New Roman"/>
          <w:sz w:val="24"/>
          <w:szCs w:val="24"/>
        </w:rPr>
      </w:pPr>
    </w:p>
    <w:sectPr w:rsidR="00E60965" w:rsidRPr="0019528B" w:rsidSect="00E60965">
      <w:pgSz w:w="11906" w:h="16838"/>
      <w:pgMar w:top="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8714EA"/>
    <w:multiLevelType w:val="hybridMultilevel"/>
    <w:tmpl w:val="64128954"/>
    <w:lvl w:ilvl="0" w:tplc="40090001">
      <w:start w:val="1"/>
      <w:numFmt w:val="bullet"/>
      <w:lvlText w:val=""/>
      <w:lvlJc w:val="left"/>
      <w:pPr>
        <w:ind w:left="720" w:hanging="360"/>
      </w:pPr>
      <w:rPr>
        <w:rFonts w:ascii="Symbol" w:hAnsi="Symbol" w:hint="default"/>
      </w:rPr>
    </w:lvl>
    <w:lvl w:ilvl="1" w:tplc="C832D99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8B"/>
    <w:rsid w:val="000C6347"/>
    <w:rsid w:val="000D3325"/>
    <w:rsid w:val="001612CF"/>
    <w:rsid w:val="0019528B"/>
    <w:rsid w:val="00485A1D"/>
    <w:rsid w:val="00C65F09"/>
    <w:rsid w:val="00D131FD"/>
    <w:rsid w:val="00D36D97"/>
    <w:rsid w:val="00D86A60"/>
    <w:rsid w:val="00E56CDD"/>
    <w:rsid w:val="00E60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923F"/>
  <w15:chartTrackingRefBased/>
  <w15:docId w15:val="{8F579388-1D67-42E5-8F3C-36E81E75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sreenivasam</dc:creator>
  <cp:keywords/>
  <dc:description/>
  <cp:lastModifiedBy>anagha sreenivasam</cp:lastModifiedBy>
  <cp:revision>2</cp:revision>
  <dcterms:created xsi:type="dcterms:W3CDTF">2020-12-10T15:52:00Z</dcterms:created>
  <dcterms:modified xsi:type="dcterms:W3CDTF">2020-12-10T15:52:00Z</dcterms:modified>
</cp:coreProperties>
</file>