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59" w:rsidRDefault="00A312F8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CASO DE USO EM UML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PROJETO:_____________________________________________________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cs="Arial"/>
          <w:b/>
          <w:sz w:val="20"/>
          <w:szCs w:val="20"/>
        </w:rPr>
      </w:pPr>
      <w:r w:rsidRPr="00A312F8">
        <w:rPr>
          <w:rFonts w:cs="Arial"/>
          <w:sz w:val="20"/>
          <w:szCs w:val="20"/>
        </w:rPr>
        <w:t>DESCRIÇÃO DO CENÁRIO (PROJETO</w:t>
      </w:r>
      <w:r w:rsidRPr="002248B4">
        <w:rPr>
          <w:rFonts w:cs="Arial"/>
          <w:b/>
          <w:sz w:val="20"/>
          <w:szCs w:val="20"/>
        </w:rPr>
        <w:t>)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2248B4">
        <w:rPr>
          <w:rFonts w:cs="Arial"/>
          <w:sz w:val="20"/>
          <w:szCs w:val="20"/>
        </w:rPr>
        <w:t>DESCRIÇÃO DOS ATORES</w:t>
      </w:r>
    </w:p>
    <w:p w:rsid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P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A312F8" w:rsidRPr="002248B4" w:rsidRDefault="00A312F8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P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Pr="002248B4" w:rsidRDefault="002248B4" w:rsidP="002248B4">
      <w:pPr>
        <w:spacing w:after="0" w:line="240" w:lineRule="auto"/>
        <w:jc w:val="center"/>
        <w:rPr>
          <w:rFonts w:cs="Arial"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2248B4">
        <w:rPr>
          <w:rFonts w:cs="Arial"/>
          <w:sz w:val="20"/>
          <w:szCs w:val="20"/>
        </w:rPr>
        <w:t>DESCRIÇÃO DOS CASOS DE USO</w:t>
      </w:r>
      <w:r>
        <w:rPr>
          <w:rFonts w:cs="Arial"/>
          <w:sz w:val="20"/>
          <w:szCs w:val="20"/>
        </w:rPr>
        <w:t xml:space="preserve"> EM UML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3C1349" w:rsidRDefault="003C134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2248B4" w:rsidRDefault="002248B4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4B2438" w:rsidRPr="002248B4" w:rsidRDefault="004B2438" w:rsidP="004B243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DIAGRAMA DE CASO DE USO EM UML</w:t>
      </w:r>
      <w:bookmarkStart w:id="0" w:name="_GoBack"/>
      <w:bookmarkEnd w:id="0"/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312F8" w:rsidRDefault="00A312F8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ED21B6" w:rsidRPr="00A312F8" w:rsidRDefault="002248B4" w:rsidP="002248B4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  <w:sz w:val="20"/>
          <w:szCs w:val="20"/>
        </w:rPr>
      </w:pPr>
      <w:r w:rsidRPr="00A312F8">
        <w:rPr>
          <w:rFonts w:cs="Arial"/>
          <w:sz w:val="20"/>
          <w:szCs w:val="20"/>
        </w:rPr>
        <w:t xml:space="preserve">DIAGRAMA DE EVENTOS - </w:t>
      </w:r>
      <w:r w:rsidR="00ED21B6" w:rsidRPr="00A312F8">
        <w:rPr>
          <w:rFonts w:cs="Arial"/>
          <w:sz w:val="20"/>
          <w:szCs w:val="20"/>
        </w:rPr>
        <w:t xml:space="preserve"> CASO DE USO </w:t>
      </w:r>
      <w:r w:rsidRPr="00A312F8">
        <w:rPr>
          <w:rFonts w:cs="Arial"/>
          <w:sz w:val="20"/>
          <w:szCs w:val="20"/>
        </w:rPr>
        <w:t>EM UML</w:t>
      </w:r>
    </w:p>
    <w:p w:rsid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p w:rsidR="002248B4" w:rsidRP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5160"/>
      </w:tblGrid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2248B4" w:rsidRPr="002248B4" w:rsidRDefault="002248B4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48B4" w:rsidRPr="003C1349" w:rsidTr="009364F6">
        <w:tc>
          <w:tcPr>
            <w:tcW w:w="9287" w:type="dxa"/>
            <w:gridSpan w:val="2"/>
            <w:shd w:val="clear" w:color="auto" w:fill="BFBFBF" w:themeFill="background1" w:themeFillShade="BF"/>
          </w:tcPr>
          <w:p w:rsidR="002248B4" w:rsidRPr="002248B4" w:rsidRDefault="002248B4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9287" w:type="dxa"/>
            <w:gridSpan w:val="2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ED21B6" w:rsidRPr="003C1349" w:rsidTr="002248B4">
        <w:tc>
          <w:tcPr>
            <w:tcW w:w="4127" w:type="dxa"/>
          </w:tcPr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3C1349" w:rsidTr="002248B4">
        <w:tc>
          <w:tcPr>
            <w:tcW w:w="4127" w:type="dxa"/>
          </w:tcPr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  <w:tr w:rsidR="00ED21B6" w:rsidRPr="002248B4" w:rsidTr="002248B4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D21B6" w:rsidRPr="003C1349" w:rsidRDefault="00ED21B6" w:rsidP="00ED21B6">
      <w:pPr>
        <w:rPr>
          <w:rFonts w:cs="Arial"/>
          <w:sz w:val="20"/>
          <w:szCs w:val="20"/>
        </w:rPr>
      </w:pPr>
    </w:p>
    <w:p w:rsidR="00ED21B6" w:rsidRPr="003C1349" w:rsidRDefault="00ED21B6" w:rsidP="00F14F2D">
      <w:pPr>
        <w:jc w:val="center"/>
        <w:rPr>
          <w:rFonts w:cs="Arial"/>
          <w:b/>
          <w:sz w:val="20"/>
          <w:szCs w:val="20"/>
        </w:rPr>
      </w:pPr>
    </w:p>
    <w:sectPr w:rsidR="00ED21B6" w:rsidRPr="003C1349" w:rsidSect="002248B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30" w:rsidRDefault="00017330" w:rsidP="00F14F2D">
      <w:pPr>
        <w:spacing w:after="0" w:line="240" w:lineRule="auto"/>
      </w:pPr>
      <w:r>
        <w:separator/>
      </w:r>
    </w:p>
  </w:endnote>
  <w:end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30" w:rsidRDefault="00017330" w:rsidP="00F14F2D">
      <w:pPr>
        <w:spacing w:after="0" w:line="240" w:lineRule="auto"/>
      </w:pPr>
      <w:r>
        <w:separator/>
      </w:r>
    </w:p>
  </w:footnote>
  <w:foot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  <w:r>
      <w:rPr>
        <w:rFonts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393CC4" wp14:editId="6CDCFDEC">
          <wp:simplePos x="0" y="0"/>
          <wp:positionH relativeFrom="column">
            <wp:posOffset>2021205</wp:posOffset>
          </wp:positionH>
          <wp:positionV relativeFrom="paragraph">
            <wp:posOffset>-383540</wp:posOffset>
          </wp:positionV>
          <wp:extent cx="2773045" cy="333375"/>
          <wp:effectExtent l="0" t="0" r="8255" b="9525"/>
          <wp:wrapSquare wrapText="bothSides"/>
          <wp:docPr id="5" name="Imagem 5" descr="http://www.jorgestreet.com.br/ImagensLayout/index_out_201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jorgestreet.com.br/ImagensLayout/index_out_2012_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27730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3BFD"/>
    <w:multiLevelType w:val="hybridMultilevel"/>
    <w:tmpl w:val="240E9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4532A"/>
    <w:multiLevelType w:val="hybridMultilevel"/>
    <w:tmpl w:val="70EC986A"/>
    <w:lvl w:ilvl="0" w:tplc="F5764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0680"/>
    <w:multiLevelType w:val="hybridMultilevel"/>
    <w:tmpl w:val="1B16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2D"/>
    <w:rsid w:val="00017330"/>
    <w:rsid w:val="00091B1E"/>
    <w:rsid w:val="00125846"/>
    <w:rsid w:val="001628AB"/>
    <w:rsid w:val="00216A07"/>
    <w:rsid w:val="002248B4"/>
    <w:rsid w:val="00286A06"/>
    <w:rsid w:val="002B27DD"/>
    <w:rsid w:val="003649DD"/>
    <w:rsid w:val="003A5D50"/>
    <w:rsid w:val="003C1349"/>
    <w:rsid w:val="003C3BF3"/>
    <w:rsid w:val="003D4F98"/>
    <w:rsid w:val="00453323"/>
    <w:rsid w:val="004B2438"/>
    <w:rsid w:val="004B41BD"/>
    <w:rsid w:val="00720C60"/>
    <w:rsid w:val="00725614"/>
    <w:rsid w:val="00754CBD"/>
    <w:rsid w:val="00787566"/>
    <w:rsid w:val="007A31B9"/>
    <w:rsid w:val="008274DF"/>
    <w:rsid w:val="008477E6"/>
    <w:rsid w:val="00A312F8"/>
    <w:rsid w:val="00AA54B7"/>
    <w:rsid w:val="00C676E8"/>
    <w:rsid w:val="00CA3C62"/>
    <w:rsid w:val="00CC5068"/>
    <w:rsid w:val="00CE2292"/>
    <w:rsid w:val="00CE3BB9"/>
    <w:rsid w:val="00D50B12"/>
    <w:rsid w:val="00E026B4"/>
    <w:rsid w:val="00ED21B6"/>
    <w:rsid w:val="00F14F2D"/>
    <w:rsid w:val="00F70A59"/>
    <w:rsid w:val="00F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653-B5D5-40ED-B21E-A9130150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Street_Labs</cp:lastModifiedBy>
  <cp:revision>15</cp:revision>
  <dcterms:created xsi:type="dcterms:W3CDTF">2015-08-07T01:41:00Z</dcterms:created>
  <dcterms:modified xsi:type="dcterms:W3CDTF">2018-03-14T22:43:00Z</dcterms:modified>
</cp:coreProperties>
</file>