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97C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7144A261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71165880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14E0AAF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9FC898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83400F7" w14:textId="77777777" w:rsidR="00D863C1" w:rsidRDefault="00D863C1" w:rsidP="003C7C03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5E15E6AC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093F3C0A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9EF002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0E5E509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05054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6679FD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629FB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19965A9F" w14:textId="5CCF46FE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3 </w:t>
      </w:r>
    </w:p>
    <w:p w14:paraId="1FB92005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</w:p>
    <w:p w14:paraId="202033A1" w14:textId="1C0E1B16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D863C1">
        <w:rPr>
          <w:rFonts w:ascii="Times New Roman" w:eastAsia="Times New Roman" w:hAnsi="Times New Roman" w:cs="Times New Roman"/>
          <w:sz w:val="28"/>
          <w:szCs w:val="28"/>
          <w:lang w:val="ru-RU"/>
        </w:rPr>
        <w:t>Win32. Организация и контроль асинхронных операций ввода-вывода. Отображение файлов в память.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E696635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82B400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D405F6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998F8E9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C92049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8C62D87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5CD81BC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7F70681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7AC14A57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644DF6BF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FFE311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CB6C94E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0B55B624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2393FD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9532739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61482F6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7BF0D541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6132202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8C758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45DDF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222B39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1033E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46640C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790A6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13C838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F25F6D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02C43" w14:textId="7EF4FF48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/>
      <w:sdtContent>
        <w:p w14:paraId="42FEFE4D" w14:textId="77777777" w:rsidR="00D863C1" w:rsidRDefault="00D863C1" w:rsidP="003C7C03">
          <w:pPr>
            <w:pStyle w:val="aa"/>
            <w:spacing w:before="0" w:line="240" w:lineRule="auto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B6EA278" w14:textId="77777777" w:rsidR="00D863C1" w:rsidRDefault="00D863C1" w:rsidP="003C7C03">
          <w:pPr>
            <w:spacing w:after="0" w:line="240" w:lineRule="auto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35DC7024" w14:textId="3EA2E1AB" w:rsidR="00494E69" w:rsidRPr="00494E69" w:rsidRDefault="00D863C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4E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30709" w:history="1"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_Toc149130709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6F656" w14:textId="7B4C6B19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0" w:history="1"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еоретические сведения по асинхронным операциям и 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win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32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api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_Toc149130710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20A0" w14:textId="77F13171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1" w:history="1"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_Toc149130711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17CBB" w14:textId="34756A7F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2" w:history="1"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_Toc149130712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AED46" w14:textId="227D6F16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Pr="00494E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_Toc149130713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5A04" w14:textId="533434DD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4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_Toc149130714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31F26" w14:textId="7408F349" w:rsidR="00494E69" w:rsidRPr="00494E69" w:rsidRDefault="00494E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5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_Toc149130715 \h </w:instrTex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5AF4" w14:textId="61CABDBF" w:rsidR="00D863C1" w:rsidRDefault="00D863C1" w:rsidP="003C7C03">
          <w:pPr>
            <w:tabs>
              <w:tab w:val="center" w:pos="4961"/>
            </w:tabs>
            <w:spacing w:after="0" w:line="240" w:lineRule="auto"/>
            <w:ind w:right="-235"/>
          </w:pP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494E69" w:rsidRPr="00494E69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70DB38CD" w14:textId="77777777" w:rsidR="00D863C1" w:rsidRDefault="00D863C1" w:rsidP="003C7C03">
      <w:pPr>
        <w:pStyle w:val="1"/>
        <w:spacing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51EFB8C" w14:textId="77777777" w:rsidR="00D863C1" w:rsidRDefault="00D863C1" w:rsidP="003C7C03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A4F311" w14:textId="77777777" w:rsidR="00D863C1" w:rsidRDefault="00D863C1" w:rsidP="003C7C03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9130709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430D9869" w14:textId="77777777" w:rsidR="00D863C1" w:rsidRDefault="00D863C1" w:rsidP="003C7C03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9CC7B0" w14:textId="614A3B3E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этой лабораторной работы является разработка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мониторинга и управления системной памятью, предоставляющее возможность отображения и анализа текущего потребления памяти различными процессами в операционной системе Windows с использованием расширенных функций управления памятью, асинхронных операций ввода-вывода и отображения файлов в память.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целью является и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зучение функций API Win32, связанных с управлением системной памятью, вводом-выводом и отображением файлов в память.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8A59915" w14:textId="1B95A08B" w:rsidR="00D863C1" w:rsidRPr="00622712" w:rsidRDefault="00D863C1" w:rsidP="003C7C03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9130710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622712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АСИНХРОННЫМ ОПЕРАЦИЯМ И </w:t>
      </w:r>
      <w:r w:rsidR="00622712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="00622712" w:rsidRPr="00622712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32</w:t>
      </w:r>
      <w:r w:rsidR="00622712">
        <w:rPr>
          <w:rFonts w:ascii="Times New Roman" w:eastAsia="Times New Roman" w:hAnsi="Times New Roman" w:cs="Times New Roman"/>
          <w:b/>
          <w:bCs/>
          <w:color w:val="000000" w:themeColor="text1"/>
        </w:rPr>
        <w:t>API</w:t>
      </w:r>
      <w:bookmarkEnd w:id="1"/>
    </w:p>
    <w:p w14:paraId="13EE9512" w14:textId="77777777" w:rsidR="00D863C1" w:rsidRDefault="00D863C1" w:rsidP="003C7C03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74A0F0" w14:textId="4BC8A018" w:rsidR="00D863C1" w:rsidRPr="00F844A6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Асинхронные операции ввода-вывода представляют собой важный аспект в мире программирования, позволяя эффективно управлять взаимодействием приложений с файлами и устройствами в асинхронном режиме. В контексте операционной системы Windows, асинхронные операции ввода-вывода играют важную роль в обеспечении отзывчивости приложений и оптимизации использования ресурсов. </w:t>
      </w:r>
      <w:r w:rsidR="00F844A6" w:rsidRPr="00F844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асинхронном режиме приложение может выполнять любую функцию, которая включает значение контекста в качестве одного из своих параметров, и может продолжать выполнять другие команды или функции, пока приложение ожидает завершения задачи. Пока задача завершается, функция обратного вызова состояния, предоставляемая приложением, получает уведомление о ходе выполнения задачи и ее завершении. В настоящее время функция обратного вызова состояния может вызывать другие функции или выполнять любые другие необходимые задачи, зависящие от завершения задачи.[1]</w:t>
      </w:r>
    </w:p>
    <w:p w14:paraId="7D46099B" w14:textId="116C152E" w:rsidR="00D863C1" w:rsidRPr="00D863C1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Организация и контроль асинхронных операций ввода-вывода в Win32 API является важной составляющей разработки высокопроизводительных и отзывчивых приложений. Win32 API предоставляет набор механизмов и структур данных, которые позволяют разработчикам создавать и управлять асинхронными операциями ввода-вывода внутри приложений. Главная цель - дать приложению возможность эффективно использовать ресурсы, не блокируя главный поток выполнения и обеспечивая отзывчивость пользовательского интерфейса.</w:t>
      </w:r>
    </w:p>
    <w:p w14:paraId="1D992C95" w14:textId="740492AC" w:rsidR="00D863C1" w:rsidRPr="00F844A6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Одним из ключевых элементов организации асинхронных операций в Win32 API является использование объекта OVERLAPPED. Структура OVERLAPPED используется для отслеживания асинхронных операций, предоставляя информацию о состоянии операции, ее ходе и завершении. Это позволяет приложению мониторить и контролировать множество асинхронных операций одновременно, не блокируя выполнение других задач. Также используются функции API, такие как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ReadFile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WriteFile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 и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GetOverlappedResult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чтобы инициировать, управлять и завершать асинхронные операции.</w:t>
      </w:r>
      <w:r w:rsidR="00F844A6" w:rsidRPr="00F844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07115043" w14:textId="27982B66" w:rsidR="00D863C1" w:rsidRPr="003C7C03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Контроль асинхронных операций ввода-вывода в Win32 API также включает в себя мониторинг и обработку событий, связанных с завершением операций. Это может быть достигнуто с использованием механизма событий или функции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WaitForSingleObject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которые позволяют приложению блокировать выполнение до тех пор, пока асинхронная операция не завершится. Для управления несколькими асинхронными операциями существуют функции, такие как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WaitForMultipleObjects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”. Этот контроль и координация операций являются важными аспектами создания эффективных и стабильных приложений, способных обрабатывать множество асинхронных задач одновременно.</w:t>
      </w:r>
      <w:r w:rsidR="003C7C03" w:rsidRPr="003C7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[3]</w:t>
      </w:r>
    </w:p>
    <w:p w14:paraId="582D10B3" w14:textId="104E06E4" w:rsidR="00D863C1" w:rsidRPr="00D863C1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Отображение файлов в память представляет собой технику, которая позволяет работать с файлами, как если бы они были обычными областями памяти. Это устраняет необходимость в явном чтении и записи данных в файл, так как данные могут быть 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обрабатаны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массив байтов в оперативной памяти. Это оказывает положительное воздействие на производительность приложения, особенно при работе с крупными файлами или когда необходимо многократно обращаться к одним и тем же данным. Создание объекта отображения файла с последующим его отображением в адресное пространство процесса обеспечивает быстрый и удобный доступ к данным.</w:t>
      </w:r>
    </w:p>
    <w:p w14:paraId="2CFA9247" w14:textId="2278D347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данной работе, мы будем исследовать и применять эти техники в контексте создания приложения для мониторинга и управления системной памятью, с акцентом на асинхронных операциях ввода-вывода и отображении файлов в память. Это поможет нам глубже понять и использовать возможности операционной системы Windows для оптимизации работы с данными и ресурсами.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3CA7713" w14:textId="77777777" w:rsidR="00D863C1" w:rsidRDefault="00D863C1" w:rsidP="003C7C03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9130711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2946E01B" w14:textId="77777777" w:rsidR="00D863C1" w:rsidRDefault="00D863C1" w:rsidP="003C7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523E5" w14:textId="3B1E3880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данной лабораторной работы было разработано приложение “Memory Manager”, предназначенное для мониторинга и управления системной памятью, а также записи информации о процессах в файл. Реализация программного продукта базируется на использовании Windows API (Win32) и включает в себя основные компоненты, такие как графический интерфейс, сбор информации о процессах и асинхронное выполнение задач.</w:t>
      </w:r>
    </w:p>
    <w:p w14:paraId="721BFD69" w14:textId="6A3A376A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Основным компонентом приложения является оконный интерфейс, созданный с использованием Win32 API. Он позволяет пользователю взаимодействовать с приложением и выполнять различные действия. В окне приложения размещены элементы управления, такие как кнопки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Обновить</w:t>
      </w: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и “Записать в файл”, а также список для отображения информации о процессах.</w:t>
      </w:r>
    </w:p>
    <w:p w14:paraId="3D54B7BB" w14:textId="681F735F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мониторинга процессов приложение использует функции Windows API, такие как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EnumProcesses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OpenProcess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EnumProcessModules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. Эти функции позволяют получить информацию о запущенных процессах, их модулях и использовании памяти. Полученные данные обрабатываются и отображаются в списке на графическом интерфейсе, обеспечивая пользователю информацию о текущем потреблении памяти различными процессами.</w:t>
      </w:r>
    </w:p>
    <w:p w14:paraId="46B6445A" w14:textId="1999EA64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асинхронной записи информации о процессах в файл приложение использует механизм </w:t>
      </w:r>
      <w:proofErr w:type="spellStart"/>
      <w:proofErr w:type="gram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. Этот механизм позволяет выполнять операции в фоновом режиме, не блокируя пользовательский интерфейс. Информация о процессах записывается в текстовый файл с именем "ProcessList.txt," который может быть создан и обновлен пользователем при помощи соответствующей кнопки на интерфейсе. Этот механизм обеспечивает отзывчивость приложения и позволяет пользователю в любой момент сохранить информацию о процессах.</w:t>
      </w:r>
    </w:p>
    <w:p w14:paraId="134139B7" w14:textId="40C1C0DD" w:rsidR="00D863C1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приложение "Memory Manager" представляет собой реализацию мониторинга и управления системной памятью с использованием Win32 API. Оно обеспечивает пользователю доступ к данным о процессах и памяти, а также предоставляет возможность записи этой информации в файл для последующего анализа. Реализация включает в себя использование асинхронных операций, чтобы обеспечить высокую отзывчивость и удобство использования приложения.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84FDBED" w14:textId="77777777" w:rsidR="00D863C1" w:rsidRDefault="00D863C1" w:rsidP="003C7C03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9130712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3AB4E0A6" w14:textId="77777777" w:rsidR="00D863C1" w:rsidRDefault="00D863C1" w:rsidP="003C7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B1A12" w14:textId="7F18BF5E" w:rsidR="00D863C1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было создано приложение для мониторинга системной памяти, которое отображает потребление памяти различными процессами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>. (рисунок 4.1).</w:t>
      </w:r>
    </w:p>
    <w:p w14:paraId="52C3EF3E" w14:textId="77777777" w:rsidR="00D863C1" w:rsidRPr="00F844A6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DFB09" w14:textId="37F1D8AD" w:rsidR="00D863C1" w:rsidRDefault="00D73326" w:rsidP="003C7C03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07A1867" wp14:editId="6740C263">
            <wp:extent cx="3629025" cy="292588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47" cy="29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561F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78B28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766125A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DAE5B4" w14:textId="2727D4AA" w:rsidR="00D863C1" w:rsidRDefault="00F844A6" w:rsidP="003C7C03">
      <w:pPr>
        <w:spacing w:after="0" w:line="240" w:lineRule="auto"/>
        <w:ind w:firstLine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обновить происходит обновление списка процессов в данный момент времени. Как видно на скриншотах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, потребление памяти в разные моменты времени немного отличается.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55AB1084" w14:textId="77777777" w:rsidR="00D863C1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587E6" w14:textId="4CB199AE" w:rsidR="00D863C1" w:rsidRDefault="00D73326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2893F8" wp14:editId="3FFBE308">
            <wp:extent cx="3657600" cy="3052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41" cy="30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4444" w14:textId="77777777" w:rsidR="00D863C1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6CA01" w14:textId="06F14425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4.2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– Обновленный список процессов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B907861" w14:textId="77777777" w:rsidR="00D863C1" w:rsidRDefault="00D863C1" w:rsidP="003C7C0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0067105C" w14:textId="6B5C0F3D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 приложении есть возможность записать список процессов в файл. При нажатии на кнопку </w:t>
      </w:r>
      <w:r w:rsidR="00D73326"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Записать в файл</w:t>
      </w:r>
      <w:r w:rsidR="00D73326"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произойдет асинхронная запись в файл списка процессов и их потребление оперативной памяти.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4.3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CEB5B36" w14:textId="77777777" w:rsidR="00D863C1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6EC87" w14:textId="5B66AA6E" w:rsidR="00D863C1" w:rsidRPr="00D73326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7332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A393D6" wp14:editId="629724AB">
            <wp:extent cx="5934075" cy="294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CAF4" w14:textId="77777777" w:rsidR="00D863C1" w:rsidRPr="00D73326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38F7F" w14:textId="6C0CA652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Файл со списком процессов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F34D101" w14:textId="77777777" w:rsidR="00D863C1" w:rsidRDefault="00D863C1" w:rsidP="003C7C0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91307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0842F35A" w14:textId="77777777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913E8" w14:textId="31C91F8F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исследова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ены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различные важные API-интерфейсы, которые предоставляет платформа Win32 для управления памятью, вводом-выводом и мониторинга системных ресурсов. Эти API-интерфейсы играют ключевую роль в разработке высокоэффективных и отзывчивых приложений под операционную систему Windows.</w:t>
      </w:r>
    </w:p>
    <w:p w14:paraId="5AF3C0A2" w14:textId="066D8E6D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из важных аспектов, рассмотренных в лабораторной работе, связан с асинхронными операциями ввода-вывода.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примен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асинхронных операций с использованием стандартной библиотеки C++, что позволило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выполнять операции ввода-вывода параллельно, не блокируя главный поток приложения. Использование API Win32, таких как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ReadFile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WriteFile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, дало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эффективно управлять файлами и данными, обеспечивая высокую отзывчивость приложения.</w:t>
      </w:r>
    </w:p>
    <w:p w14:paraId="1B6E367B" w14:textId="632BF674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Второй важный аспект связан с мониторингом системных ресурсов и отображением данных в память.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активно использова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Win32 API для сбора информации о работающих процессах и их потреблении оперативной памяти. С помощью библиотеки Windows API, такой как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EnumProcesses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OpenProcess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эффективно мониторить систему и представлять эту информацию на графическом интерфейсе приложения.</w:t>
      </w:r>
    </w:p>
    <w:p w14:paraId="479D2C79" w14:textId="2E1F1599" w:rsidR="00D863C1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Заключая,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олученные знания и практические навыки открывают новые перспективы для разработки более сложных приложений и инструментов для мониторинга и управления ресурсами операционной системы Windows. Эти API-интерфейсы остаются важными инструментами для разработчиков, стремящихся создавать высокопроизводительные приложения под Windows.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63C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BFFEFD" w14:textId="77777777" w:rsidR="00D863C1" w:rsidRDefault="00D863C1" w:rsidP="003C7C0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9130714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27A6125E" w14:textId="77777777" w:rsidR="00D863C1" w:rsidRDefault="00D863C1" w:rsidP="003C7C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1B6DB3" w14:textId="65D32379" w:rsidR="00D863C1" w:rsidRDefault="003C7C03" w:rsidP="003C7C03">
      <w:pPr>
        <w:pStyle w:val="a9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Асинхронная операция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wininet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asynchronous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operation</w:t>
      </w:r>
    </w:p>
    <w:p w14:paraId="3D7E5299" w14:textId="23F5F5F7" w:rsidR="003C7C03" w:rsidRPr="003C7C03" w:rsidRDefault="003C7C03" w:rsidP="003C7C03">
      <w:pPr>
        <w:pStyle w:val="a9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Асинхронные операции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vsokovikov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narod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MSDN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Comm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res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overlapped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operations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htm</w:t>
      </w:r>
    </w:p>
    <w:p w14:paraId="02C82D02" w14:textId="4B0EE99F" w:rsidR="003C7C03" w:rsidRDefault="003C7C03" w:rsidP="003C7C03">
      <w:pPr>
        <w:pStyle w:val="a9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Рекомендации по асинхронным операциям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https://learn.microsoft.com/ru-ru/windows/win32/wua_sdk/guidelines-for-asynchronous-wua-operations</w:t>
      </w:r>
    </w:p>
    <w:p w14:paraId="1C4C45CB" w14:textId="42F57FFC" w:rsidR="00D863C1" w:rsidRPr="003C7C03" w:rsidRDefault="00D863C1" w:rsidP="003C7C03">
      <w:pPr>
        <w:pStyle w:val="a9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1E4773" w14:textId="77777777" w:rsidR="00D863C1" w:rsidRDefault="00D863C1" w:rsidP="003C7C0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49130715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65A7E449" w14:textId="77777777" w:rsidR="00D863C1" w:rsidRDefault="00D863C1" w:rsidP="003C7C03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6274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B5EAF1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&lt;psapi.h&gt;</w:t>
      </w:r>
    </w:p>
    <w:p w14:paraId="0A707B8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&lt;tchar.h&gt;</w:t>
      </w:r>
    </w:p>
    <w:p w14:paraId="183E851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1838D0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EC72E8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&lt;fstream&gt;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51903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6177D2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&lt;future&gt;</w:t>
      </w:r>
    </w:p>
    <w:p w14:paraId="4E28365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8F81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2B91AF"/>
          <w:sz w:val="19"/>
          <w:szCs w:val="19"/>
        </w:rPr>
        <w:t>LRESULT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CALLBACK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WindowProc(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UINT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2D12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E27E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WINAPI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WinMain(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hPrevInstance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LPSTR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lpCmdLine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nCmdShow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7C6F0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WNDCLASS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wc = {};</w:t>
      </w:r>
    </w:p>
    <w:p w14:paraId="11BC314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wc.lpfnWndProc = WindowProc;</w:t>
      </w:r>
    </w:p>
    <w:p w14:paraId="7BBBDB3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wc.hInstance =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664F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wc.lpszClassName =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L"MemoryManagerWindowClass"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B9FE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27B3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RegisterClass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(&amp;wc);</w:t>
      </w:r>
    </w:p>
    <w:p w14:paraId="621D070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2830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hwnd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CreateWindowEx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L"MemoryManagerWindowClass"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 Manager"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89C9A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WS_OVERLAPPEDWINDOW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800, 600,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A26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6D8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(hwnd ==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0E2CE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5DE875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B0F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E040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ShowWindow(hwnd,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nCmdShow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E582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91D4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msg = {};</w:t>
      </w:r>
    </w:p>
    <w:p w14:paraId="4973D97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(&amp;msg,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0, 0)) {</w:t>
      </w:r>
    </w:p>
    <w:p w14:paraId="7C6BAE4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TranslateMessage(&amp;msg);</w:t>
      </w:r>
    </w:p>
    <w:p w14:paraId="4A09F5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DispatchMessage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(&amp;msg);</w:t>
      </w:r>
    </w:p>
    <w:p w14:paraId="7B1BCDF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BA86B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E83E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801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F572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E8A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UpdateMemoryInfo(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B5265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138D2CA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29F5DF8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(processes,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(processes), &amp;cbNeeded)) {</w:t>
      </w:r>
    </w:p>
    <w:p w14:paraId="588DED8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cbNeeded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D3A1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&gt;&gt; processInfo;</w:t>
      </w:r>
    </w:p>
    <w:p w14:paraId="5D096D9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751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i = 0; i &lt; numProcesses; i++) {</w:t>
      </w:r>
    </w:p>
    <w:p w14:paraId="1E9F3D3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hProcess = OpenProcess(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PROCESS_QUERY_INFORMATION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PROCESS_VM_READ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processes[i]);</w:t>
      </w:r>
    </w:p>
    <w:p w14:paraId="5DFC27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(hProcess !=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83F5A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szProcessName[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MAX_PATH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TEXT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"&lt;unknown&gt;"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74ACB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2AB2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HMODULE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hModule;</w:t>
      </w:r>
    </w:p>
    <w:p w14:paraId="4C3D5D6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6935D90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EnumProcessModules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&amp;hModule,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(hModule), &amp;cbNeeded)) {</w:t>
      </w:r>
    </w:p>
    <w:p w14:paraId="51D4488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GetModuleBaseName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hModule, szProcessName,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(szProcessName)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EFFC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BB50D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8B2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PROCESS_MEMORY_COUNTERS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pmc;</w:t>
      </w:r>
    </w:p>
    <w:p w14:paraId="3385B2E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GetProcessMemoryInfo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&amp;pmc,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(pmc))) {</w:t>
      </w:r>
    </w:p>
    <w:p w14:paraId="2B2CCA7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processInfo.push_back(std::make_pair(szProcessName, pmc.WorkingSetSize));</w:t>
      </w:r>
    </w:p>
    <w:p w14:paraId="706017C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7E659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CloseHandle(hProcess);</w:t>
      </w:r>
    </w:p>
    <w:p w14:paraId="590B782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0DD33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6C339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4804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SendMessage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LB_RESETCONTENT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2EB8E0E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&amp; info : processInfo) {</w:t>
      </w:r>
    </w:p>
    <w:p w14:paraId="0598ECF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processData = info.first;</w:t>
      </w:r>
    </w:p>
    <w:p w14:paraId="56C77A8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53D4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std::to_wstring(info.second / (1024 * 1024));</w:t>
      </w:r>
    </w:p>
    <w:p w14:paraId="6CFBABC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MB"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9978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SendMessage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LB_ADDSTRING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&gt;(processData.c_str()));</w:t>
      </w:r>
    </w:p>
    <w:p w14:paraId="3B36224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DE5A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FBB5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2CE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ED97A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0D9F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future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 SaveProcessListAsync() {</w:t>
      </w:r>
    </w:p>
    <w:p w14:paraId="09166D7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std::async(std::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launch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85E06">
        <w:rPr>
          <w:rFonts w:ascii="Cascadia Mono" w:hAnsi="Cascadia Mono" w:cs="Cascadia Mono"/>
          <w:color w:val="2F4F4F"/>
          <w:sz w:val="19"/>
          <w:szCs w:val="19"/>
        </w:rPr>
        <w:t>async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[]() {</w:t>
      </w:r>
    </w:p>
    <w:p w14:paraId="3C73140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wofstream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fileStream(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L"ProcessList.txt"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40C3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(fileStream.is_open()) {</w:t>
      </w:r>
    </w:p>
    <w:p w14:paraId="52E4576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1CF97BE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2A125DC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(processes,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(processes), &amp;cbNeeded)) {</w:t>
      </w:r>
    </w:p>
    <w:p w14:paraId="1DA54D0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cbNeeded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7D66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A4D9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i = 0; i &lt; numProcesses; i++) {</w:t>
      </w:r>
    </w:p>
    <w:p w14:paraId="26BEAD7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hProcess = OpenProcess(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PROCESS_QUERY_INFORMATION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PROCESS_VM_READ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processes[i]);</w:t>
      </w:r>
    </w:p>
    <w:p w14:paraId="7C105B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(hProcess !=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9452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szProcessName[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MAX_PATH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TEXT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"&lt;unknown&gt;"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E95A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F36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HMODULE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hModule;</w:t>
      </w:r>
    </w:p>
    <w:p w14:paraId="47DBA83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50D22C2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EnumProcessModules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&amp;hModule,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(hModule), &amp;cbNeeded)) {</w:t>
      </w:r>
    </w:p>
    <w:p w14:paraId="29F41DD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GetModuleBaseName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hModule, szProcessName,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(szProcessName)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29CD3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FB2D0C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16B8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PROCESS_MEMORY_COUNTERS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pmc;</w:t>
      </w:r>
    </w:p>
    <w:p w14:paraId="73868A6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GetProcessMemoryInfo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&amp;pmc,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(pmc))) {</w:t>
      </w:r>
    </w:p>
    <w:p w14:paraId="0B77ACD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fileStream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 Name: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Process ID: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processes[i]</w:t>
      </w:r>
    </w:p>
    <w:p w14:paraId="092F7D6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Memory Usage: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pmc.WorkingSetSize / (1024 * 1024)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MB"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DEB314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2CDA47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CloseHandle(hProcess);</w:t>
      </w:r>
    </w:p>
    <w:p w14:paraId="662A597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1B62E7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20C8E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C8C2B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fileStream.close();</w:t>
      </w:r>
    </w:p>
    <w:p w14:paraId="51E344D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D6B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2499CFD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C743E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48B6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2B91AF"/>
          <w:sz w:val="19"/>
          <w:szCs w:val="19"/>
        </w:rPr>
        <w:t>LRESULT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CALLBACK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WindowProc(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UINT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48E6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hListBox;</w:t>
      </w:r>
    </w:p>
    <w:p w14:paraId="2C38417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05352F1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0;</w:t>
      </w:r>
    </w:p>
    <w:p w14:paraId="645CD85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4E1B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B40E5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6BF7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WM_CREATE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3B802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hListBox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CreateWindowEx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L"LISTBOX"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 Memory Usage"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B16A0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WS_BORDER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LBS_STANDARD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10, 40, 400, 400,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)1,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CADE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UpdateMemoryInfo(hListBox);</w:t>
      </w:r>
    </w:p>
    <w:p w14:paraId="4FE7AB2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E51F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5E06">
        <w:rPr>
          <w:rFonts w:ascii="Cascadia Mono" w:hAnsi="Cascadia Mono" w:cs="Cascadia Mono"/>
          <w:color w:val="A31515"/>
          <w:sz w:val="19"/>
          <w:szCs w:val="19"/>
        </w:rPr>
        <w:t>L"BUTTON"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Обновить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430, 10, 100, 25,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)2,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B0CD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5E06">
        <w:rPr>
          <w:rFonts w:ascii="Cascadia Mono" w:hAnsi="Cascadia Mono" w:cs="Cascadia Mono"/>
          <w:color w:val="A31515"/>
          <w:sz w:val="19"/>
          <w:szCs w:val="19"/>
        </w:rPr>
        <w:t>L"BUTTON"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Записать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10, 10, 200, 25,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)4,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7FF4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90D9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B996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WM_COMMAND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C7B5D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LOWORD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E97DB44" w14:textId="77777777" w:rsidR="00D85E06" w:rsidRPr="00622712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271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22712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2C3713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27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85E06">
        <w:rPr>
          <w:rFonts w:ascii="Cascadia Mono" w:hAnsi="Cascadia Mono" w:cs="Cascadia Mono"/>
          <w:color w:val="000000"/>
          <w:sz w:val="19"/>
          <w:szCs w:val="19"/>
        </w:rPr>
        <w:t>UpdateMemoryInfo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85E06">
        <w:rPr>
          <w:rFonts w:ascii="Cascadia Mono" w:hAnsi="Cascadia Mono" w:cs="Cascadia Mono"/>
          <w:color w:val="000000"/>
          <w:sz w:val="19"/>
          <w:szCs w:val="19"/>
        </w:rPr>
        <w:t>hListBox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DBC0B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E30D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724463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SaveProcessListAsync();</w:t>
      </w:r>
    </w:p>
    <w:p w14:paraId="15A6F9A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4930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923B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C422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3AD9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WM_DESTROY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181DC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PostQuitMessage(0);</w:t>
      </w:r>
    </w:p>
    <w:p w14:paraId="3F3B288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F40C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3E0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C9333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DefWindowProc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E0777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313534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D2BE9E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FE78C1E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90CF31B" w14:textId="1FE43807" w:rsidR="00D863C1" w:rsidRDefault="00D863C1" w:rsidP="003C7C03">
      <w:pPr>
        <w:tabs>
          <w:tab w:val="left" w:pos="284"/>
        </w:tabs>
        <w:spacing w:after="0" w:line="240" w:lineRule="auto"/>
      </w:pPr>
    </w:p>
    <w:p w14:paraId="5DEA4519" w14:textId="77777777" w:rsidR="00BA54E0" w:rsidRDefault="00BA54E0" w:rsidP="003C7C03">
      <w:pPr>
        <w:spacing w:after="0" w:line="240" w:lineRule="auto"/>
      </w:pPr>
    </w:p>
    <w:sectPr w:rsidR="00BA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A2"/>
    <w:multiLevelType w:val="hybridMultilevel"/>
    <w:tmpl w:val="4BE4DF92"/>
    <w:lvl w:ilvl="0" w:tplc="CA4ECD98">
      <w:start w:val="1"/>
      <w:numFmt w:val="decimal"/>
      <w:lvlText w:val="[%1]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01"/>
    <w:rsid w:val="003C7C03"/>
    <w:rsid w:val="00494E69"/>
    <w:rsid w:val="00622712"/>
    <w:rsid w:val="00681401"/>
    <w:rsid w:val="00BA54E0"/>
    <w:rsid w:val="00D73326"/>
    <w:rsid w:val="00D85E06"/>
    <w:rsid w:val="00D863C1"/>
    <w:rsid w:val="00F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F0E8"/>
  <w15:chartTrackingRefBased/>
  <w15:docId w15:val="{1C2225AA-71CF-486A-A0F0-F117065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3C1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86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3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863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D863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63C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86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863C1"/>
    <w:pPr>
      <w:tabs>
        <w:tab w:val="right" w:leader="dot" w:pos="9639"/>
      </w:tabs>
      <w:spacing w:after="0" w:line="20" w:lineRule="atLeast"/>
      <w:ind w:right="49"/>
    </w:pPr>
  </w:style>
  <w:style w:type="paragraph" w:styleId="a5">
    <w:name w:val="header"/>
    <w:basedOn w:val="a"/>
    <w:link w:val="a6"/>
    <w:uiPriority w:val="99"/>
    <w:semiHidden/>
    <w:unhideWhenUsed/>
    <w:rsid w:val="00D8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863C1"/>
    <w:rPr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D8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863C1"/>
    <w:rPr>
      <w:lang w:val="en-US"/>
    </w:rPr>
  </w:style>
  <w:style w:type="paragraph" w:styleId="a9">
    <w:name w:val="List Paragraph"/>
    <w:basedOn w:val="a"/>
    <w:uiPriority w:val="34"/>
    <w:qFormat/>
    <w:rsid w:val="00D863C1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D863C1"/>
    <w:pPr>
      <w:outlineLvl w:val="9"/>
    </w:pPr>
    <w:rPr>
      <w:lang w:val="ru-RU" w:eastAsia="ru-RU"/>
    </w:rPr>
  </w:style>
  <w:style w:type="character" w:styleId="ab">
    <w:name w:val="Unresolved Mention"/>
    <w:basedOn w:val="a0"/>
    <w:uiPriority w:val="99"/>
    <w:semiHidden/>
    <w:unhideWhenUsed/>
    <w:rsid w:val="003C7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5</cp:revision>
  <dcterms:created xsi:type="dcterms:W3CDTF">2023-10-25T09:10:00Z</dcterms:created>
  <dcterms:modified xsi:type="dcterms:W3CDTF">2023-10-25T09:52:00Z</dcterms:modified>
</cp:coreProperties>
</file>