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C62CE" w14:textId="09484F95" w:rsidR="00A97D03" w:rsidRDefault="00911B70" w:rsidP="00911B70">
      <w:pPr>
        <w:jc w:val="center"/>
        <w:rPr>
          <w:sz w:val="30"/>
          <w:szCs w:val="30"/>
        </w:rPr>
      </w:pPr>
      <w:r w:rsidRPr="00911B70">
        <w:rPr>
          <w:sz w:val="30"/>
          <w:szCs w:val="30"/>
        </w:rPr>
        <w:t>中国共产党百年精神之光照亮青春之路</w:t>
      </w:r>
    </w:p>
    <w:p w14:paraId="1F5E56CC" w14:textId="1557B315" w:rsidR="00911B70" w:rsidRPr="00911B70" w:rsidRDefault="00911B70" w:rsidP="00911B70">
      <w:pPr>
        <w:ind w:firstLineChars="200" w:firstLine="420"/>
      </w:pPr>
      <w:r w:rsidRPr="00911B70">
        <w:t>中国共产党从成立到中华人民共和国建立这28年中，披荆斩棘，最终取得了中国革命的胜利。期间，创造了开天辟地、敢为人先的首创精神，即红船精神;创造了开辟崭新的民主革命道路的井冈山精神，创造了团结一致、勇于克服艰难险阻的长征精神，创造了以毛泽东思想建立为标志的延安精神，创造了加强党的领导、抓住机遇、勇于胜利并坚定保持“两个务必”的西柏坡精神</w:t>
      </w:r>
      <w:r w:rsidR="00B852A1">
        <w:rPr>
          <w:rFonts w:hint="eastAsia"/>
        </w:rPr>
        <w:t>。</w:t>
      </w:r>
    </w:p>
    <w:p w14:paraId="4CAAF1F1" w14:textId="65DFE7CD" w:rsidR="00B852A1" w:rsidRDefault="00911B70" w:rsidP="00B852A1">
      <w:pPr>
        <w:ind w:firstLineChars="200" w:firstLine="420"/>
        <w:jc w:val="left"/>
      </w:pPr>
      <w:r w:rsidRPr="00911B70">
        <w:rPr>
          <w:rFonts w:hint="eastAsia"/>
        </w:rPr>
        <w:t>长征是一场史诗般壮丽的壮举，也是一场惨烈的斗争。血战湘江，四渡赤水河，巧渡金沙江，飞夺泸定桥，强渡大渡河，爬雪山，过草地，血</w:t>
      </w:r>
      <w:r w:rsidRPr="00911B70">
        <w:t>.战祁连山，陕甘会师……红军一、二、四方面军和红二十五军的坚定的革命理想主义和大无畏的英雄气概直至当今仍然荡气回肠!陈云同志在其《随军西行见闻录》中阐释了红军长征胜利的三个原因，即红军官兵在党的领导下团结一致、红军获得了人民群众的广泛支持、红军有克服任何困难的勇气。他以一个“被俘随军医生”的口吻，讴歌了党和红军的指挥员，“</w:t>
      </w:r>
      <w:proofErr w:type="gramStart"/>
      <w:r w:rsidRPr="00911B70">
        <w:t>赤</w:t>
      </w:r>
      <w:proofErr w:type="gramEnd"/>
      <w:r w:rsidRPr="00911B70">
        <w:t>军中有天才之领袖，有能为之干部，</w:t>
      </w:r>
      <w:proofErr w:type="gramStart"/>
      <w:r w:rsidRPr="00911B70">
        <w:t>赤</w:t>
      </w:r>
      <w:proofErr w:type="gramEnd"/>
      <w:r w:rsidRPr="00911B70">
        <w:t>军中及共党中之许多人才，确为</w:t>
      </w:r>
      <w:r w:rsidRPr="00911B70">
        <w:rPr>
          <w:rFonts w:hint="eastAsia"/>
        </w:rPr>
        <w:t>全国不可多得之人才”。</w:t>
      </w:r>
      <w:r w:rsidRPr="00911B70">
        <w:t>以陈云同志总结的三条长征胜利经验来指导学校的事业规划，即发挥自己的优势，上下齐心，团结校内师生的力量，克服眼前的地缘劣势和发展瓶颈，</w:t>
      </w:r>
      <w:proofErr w:type="gramStart"/>
      <w:r w:rsidRPr="00911B70">
        <w:t>橹</w:t>
      </w:r>
      <w:proofErr w:type="gramEnd"/>
      <w:r w:rsidRPr="00911B70">
        <w:t>起袖子加油干，就没有战胜不了的困难;学校教师和各级干部要加强战略思考能力，克服“本领恐慌”，学习毛泽东、周恩来等老一辈无产阶级革命家的坚持理想、敢于胜利的革命精神，做学校改革、发展的排头兵。</w:t>
      </w:r>
    </w:p>
    <w:p w14:paraId="4D72BC62" w14:textId="7902DD9A" w:rsidR="00B852A1" w:rsidRDefault="00B852A1" w:rsidP="00B852A1">
      <w:pPr>
        <w:ind w:firstLineChars="200" w:firstLine="420"/>
        <w:jc w:val="left"/>
      </w:pPr>
      <w:r>
        <w:t>百万雄师的长江之歌</w:t>
      </w:r>
      <w:r>
        <w:rPr>
          <w:rFonts w:hint="eastAsia"/>
        </w:rPr>
        <w:t>已经久远，但声威犹存；风吼马嘶的黄河之</w:t>
      </w:r>
      <w:proofErr w:type="gramStart"/>
      <w:r>
        <w:rPr>
          <w:rFonts w:hint="eastAsia"/>
        </w:rPr>
        <w:t>颂已经</w:t>
      </w:r>
      <w:proofErr w:type="gramEnd"/>
      <w:r>
        <w:rPr>
          <w:rFonts w:hint="eastAsia"/>
        </w:rPr>
        <w:t>过去，但言犹在耳</w:t>
      </w:r>
      <w:r>
        <w:t>.100年的时间一叶孤舟已经红遍了壮美的河山。有人感叹，时间易逝，有人感叹，精神长存.作为当代青年，我们要在党的领导下，积极贯彻党的政策方针，把文化知识学习和思想品德修养紧密结合起来，把创新思维和社会实践紧密结合起来，把全面发展和个性发展紧密结合起来.不断提升自己的文化修养，道德修养，提高创新能力，完善自我.站在历史的潮头，不负众望，用生命的华彩</w:t>
      </w:r>
      <w:proofErr w:type="gramStart"/>
      <w:r>
        <w:t>伴未来</w:t>
      </w:r>
      <w:proofErr w:type="gramEnd"/>
      <w:r>
        <w:t>成长，传承文明，开拓进取，浩瀚宇宙，苍茫大地，我等霸主沉浮！</w:t>
      </w:r>
    </w:p>
    <w:p w14:paraId="3621C6AB" w14:textId="7DFC59B3" w:rsidR="00911B70" w:rsidRPr="00B852A1" w:rsidRDefault="00B852A1" w:rsidP="00B852A1">
      <w:pPr>
        <w:ind w:firstLineChars="200" w:firstLine="420"/>
        <w:jc w:val="left"/>
      </w:pPr>
      <w:r>
        <w:t>在此共同为我们伟大正确的中国共产党100华诞庆贺，共同祝愿我们的国家和党永远强大，高呼中国共产党万岁！</w:t>
      </w:r>
    </w:p>
    <w:sectPr w:rsidR="00911B70" w:rsidRPr="00B852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0B54A" w14:textId="77777777" w:rsidR="003D77E5" w:rsidRDefault="003D77E5" w:rsidP="003D77E5">
      <w:r>
        <w:separator/>
      </w:r>
    </w:p>
  </w:endnote>
  <w:endnote w:type="continuationSeparator" w:id="0">
    <w:p w14:paraId="1B6EF4FE" w14:textId="77777777" w:rsidR="003D77E5" w:rsidRDefault="003D77E5" w:rsidP="003D7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1135F" w14:textId="77777777" w:rsidR="003D77E5" w:rsidRDefault="003D77E5" w:rsidP="003D77E5">
      <w:r>
        <w:separator/>
      </w:r>
    </w:p>
  </w:footnote>
  <w:footnote w:type="continuationSeparator" w:id="0">
    <w:p w14:paraId="1804E9D3" w14:textId="77777777" w:rsidR="003D77E5" w:rsidRDefault="003D77E5" w:rsidP="003D77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70"/>
    <w:rsid w:val="002410B0"/>
    <w:rsid w:val="003D77E5"/>
    <w:rsid w:val="00911B70"/>
    <w:rsid w:val="00A97D03"/>
    <w:rsid w:val="00B852A1"/>
    <w:rsid w:val="00C35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DB619"/>
  <w15:chartTrackingRefBased/>
  <w15:docId w15:val="{8C761BC7-4D2B-446D-9EF7-8779D4BB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77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77E5"/>
    <w:rPr>
      <w:sz w:val="18"/>
      <w:szCs w:val="18"/>
    </w:rPr>
  </w:style>
  <w:style w:type="paragraph" w:styleId="a5">
    <w:name w:val="footer"/>
    <w:basedOn w:val="a"/>
    <w:link w:val="a6"/>
    <w:uiPriority w:val="99"/>
    <w:unhideWhenUsed/>
    <w:rsid w:val="003D77E5"/>
    <w:pPr>
      <w:tabs>
        <w:tab w:val="center" w:pos="4153"/>
        <w:tab w:val="right" w:pos="8306"/>
      </w:tabs>
      <w:snapToGrid w:val="0"/>
      <w:jc w:val="left"/>
    </w:pPr>
    <w:rPr>
      <w:sz w:val="18"/>
      <w:szCs w:val="18"/>
    </w:rPr>
  </w:style>
  <w:style w:type="character" w:customStyle="1" w:styleId="a6">
    <w:name w:val="页脚 字符"/>
    <w:basedOn w:val="a0"/>
    <w:link w:val="a5"/>
    <w:uiPriority w:val="99"/>
    <w:rsid w:val="003D77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都瓦 克因</dc:creator>
  <cp:keywords/>
  <dc:description/>
  <cp:lastModifiedBy>都瓦 克因</cp:lastModifiedBy>
  <cp:revision>2</cp:revision>
  <dcterms:created xsi:type="dcterms:W3CDTF">2021-06-30T08:41:00Z</dcterms:created>
  <dcterms:modified xsi:type="dcterms:W3CDTF">2021-06-30T08:41:00Z</dcterms:modified>
</cp:coreProperties>
</file>