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形势与政策2021</w:t>
      </w:r>
    </w:p>
    <w:p>
      <w:pPr>
        <w:ind w:left="420"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1900800620 施天龙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2021年正是中国共产党建党100周年，100年风雨兼程，世纪沧桑巨变，伟大的中国共产党</w:t>
      </w:r>
      <w:bookmarkStart w:id="0" w:name="_GoBack"/>
      <w:bookmarkEnd w:id="0"/>
      <w:r>
        <w:rPr>
          <w:rFonts w:hint="eastAsia"/>
          <w:lang w:val="en-US" w:eastAsia="zh-CN"/>
        </w:rPr>
        <w:t>穿越血与火的历史烟云，历经建设和改革的风雨洗礼，带领中国人民走上了实现民族伟大复兴中国梦的新征程。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入这一百年的历史，我们看到的，在战火纷飞的年代，常有“最后一块布做了军装，最后一口饭做了军粮”这样可歌可泣的故事；在建设与改革的风雨洗礼中，有着罗布泊的巨响，有着一位老人在南海画的圈，有着人民子弟兵救灾抢险的辛勤背影。现如今，“嫦娥”奔月，“蛟龙”入海，“天问”逐梦，进博会举办……这样的成就，何尝没有一代代中国共产党人的辛苦付出？何尝不是于艰苦中寻找出路，于青春中反哺祖国？攻坚克难的精神，一直流淌在一代代中国共产党人的血脉中。今天，中华民族伟大复兴展现出前所未有的光明前景，离不开无数共产党人的不懈努力。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今年的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日，</w:t>
      </w:r>
      <w:r>
        <w:rPr>
          <w:rFonts w:hint="eastAsia"/>
          <w:lang w:val="en-US" w:eastAsia="zh-CN"/>
        </w:rPr>
        <w:t>庆祝中国共产党成立</w:t>
      </w:r>
      <w:r>
        <w:rPr>
          <w:rFonts w:hint="default"/>
          <w:lang w:val="en-US" w:eastAsia="zh-CN"/>
        </w:rPr>
        <w:t>100</w:t>
      </w:r>
      <w:r>
        <w:rPr>
          <w:rFonts w:hint="eastAsia"/>
          <w:lang w:val="en-US" w:eastAsia="zh-CN"/>
        </w:rPr>
        <w:t>周年大会在天安门广场隆重举行。习近平发表重要讲话强调：一百年前，中国共产党的先驱们创建了中国共产党，形成了坚持真理、坚守理想，践行初心、担当使命，不怕牺牲、英勇斗争，对党忠诚、不负人民的伟大建党精神，这是中国共产党的精神之源。一百年来，中国共产党弘扬伟大建党精神，在长期奋斗中构建起中国共产党人的精神谱系，锤炼出鲜明的政治品格。历史川流不息，精神代代相传。我们要继续弘扬光荣传统、赓续红色血脉，永远把伟大建党精神继承下去、发扬光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75D55"/>
    <w:rsid w:val="17A7771A"/>
    <w:rsid w:val="690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cs="Times New Roman" w:asciiTheme="minorHAnsi" w:hAnsiTheme="minorHAnsi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2021-12-17T10:26:00Z</dcterms:created>
  <dc:creator>限于瞬间</dc:creator>
  <cp:lastModifiedBy>限于瞬间</cp:lastModifiedBy>
  <dcterms:modified xsi:type="dcterms:W3CDTF">2021-12-17T10:32:41Z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6FA9C05261B742C7B466299C6A2D2B3E</vt:lpwstr>
  </property>
</Properties>
</file>