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9646772"/>
        <w:docPartObj>
          <w:docPartGallery w:val="Cover Pages"/>
          <w:docPartUnique/>
        </w:docPartObj>
      </w:sdtPr>
      <w:sdtContent>
        <w:p w14:paraId="3F383404" w14:textId="5988D184" w:rsidR="004F3DB7" w:rsidRDefault="004F3DB7" w:rsidP="005C4BE2">
          <w:r w:rsidRPr="00B15032">
            <w:rPr>
              <w:b/>
              <w:bCs/>
              <w:i/>
              <w:iCs/>
              <w:noProof/>
            </w:rPr>
            <w:drawing>
              <wp:anchor distT="0" distB="0" distL="114300" distR="114300" simplePos="0" relativeHeight="251659264" behindDoc="0" locked="0" layoutInCell="1" allowOverlap="1" wp14:anchorId="5ACB52D7" wp14:editId="4535EB4E">
                <wp:simplePos x="0" y="0"/>
                <wp:positionH relativeFrom="column">
                  <wp:posOffset>691515</wp:posOffset>
                </wp:positionH>
                <wp:positionV relativeFrom="paragraph">
                  <wp:posOffset>0</wp:posOffset>
                </wp:positionV>
                <wp:extent cx="3924300" cy="4305300"/>
                <wp:effectExtent l="0" t="0" r="0" b="0"/>
                <wp:wrapThrough wrapText="bothSides">
                  <wp:wrapPolygon edited="0">
                    <wp:start x="11010" y="0"/>
                    <wp:lineTo x="9017" y="1529"/>
                    <wp:lineTo x="8074" y="1625"/>
                    <wp:lineTo x="6606" y="2581"/>
                    <wp:lineTo x="6606" y="3441"/>
                    <wp:lineTo x="7025" y="4588"/>
                    <wp:lineTo x="7445" y="10704"/>
                    <wp:lineTo x="7864" y="12234"/>
                    <wp:lineTo x="7864" y="12425"/>
                    <wp:lineTo x="10695" y="15292"/>
                    <wp:lineTo x="0" y="15961"/>
                    <wp:lineTo x="0" y="17968"/>
                    <wp:lineTo x="2936" y="18350"/>
                    <wp:lineTo x="10800" y="18350"/>
                    <wp:lineTo x="1992" y="19593"/>
                    <wp:lineTo x="1783" y="19784"/>
                    <wp:lineTo x="1783" y="21504"/>
                    <wp:lineTo x="20447" y="21504"/>
                    <wp:lineTo x="20761" y="21409"/>
                    <wp:lineTo x="20971" y="19593"/>
                    <wp:lineTo x="10800" y="18350"/>
                    <wp:lineTo x="21495" y="18064"/>
                    <wp:lineTo x="21495" y="15961"/>
                    <wp:lineTo x="10905" y="15292"/>
                    <wp:lineTo x="13526" y="13763"/>
                    <wp:lineTo x="14889" y="12425"/>
                    <wp:lineTo x="14889" y="12234"/>
                    <wp:lineTo x="15309" y="10704"/>
                    <wp:lineTo x="15414" y="7646"/>
                    <wp:lineTo x="15833" y="4588"/>
                    <wp:lineTo x="16252" y="3441"/>
                    <wp:lineTo x="16252" y="2581"/>
                    <wp:lineTo x="14680" y="1625"/>
                    <wp:lineTo x="13736" y="1529"/>
                    <wp:lineTo x="11639" y="0"/>
                    <wp:lineTo x="11010" y="0"/>
                  </wp:wrapPolygon>
                </wp:wrapThrough>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color_2l_abajo_0.png"/>
                        <pic:cNvPicPr/>
                      </pic:nvPicPr>
                      <pic:blipFill>
                        <a:blip r:embed="rId8">
                          <a:extLst>
                            <a:ext uri="{28A0092B-C50C-407E-A947-70E740481C1C}">
                              <a14:useLocalDpi xmlns:a14="http://schemas.microsoft.com/office/drawing/2010/main" val="0"/>
                            </a:ext>
                          </a:extLst>
                        </a:blip>
                        <a:stretch>
                          <a:fillRect/>
                        </a:stretch>
                      </pic:blipFill>
                      <pic:spPr>
                        <a:xfrm>
                          <a:off x="0" y="0"/>
                          <a:ext cx="3924300" cy="4305300"/>
                        </a:xfrm>
                        <a:prstGeom prst="rect">
                          <a:avLst/>
                        </a:prstGeom>
                      </pic:spPr>
                    </pic:pic>
                  </a:graphicData>
                </a:graphic>
              </wp:anchor>
            </w:drawing>
          </w:r>
        </w:p>
        <w:p w14:paraId="6A30521F" w14:textId="77777777" w:rsidR="004F3DB7" w:rsidRPr="0065537E" w:rsidRDefault="004F3DB7">
          <w:pPr>
            <w:rPr>
              <w:b/>
              <w:bCs/>
              <w:i/>
              <w:iCs/>
            </w:rPr>
          </w:pPr>
          <w:r w:rsidRPr="00B15032">
            <w:rPr>
              <w:b/>
              <w:bCs/>
              <w:i/>
              <w:iCs/>
              <w:noProof/>
            </w:rPr>
            <mc:AlternateContent>
              <mc:Choice Requires="wps">
                <w:drawing>
                  <wp:anchor distT="45720" distB="45720" distL="114300" distR="114300" simplePos="0" relativeHeight="251662336" behindDoc="0" locked="0" layoutInCell="1" allowOverlap="1" wp14:anchorId="4090EA13" wp14:editId="1270B378">
                    <wp:simplePos x="0" y="0"/>
                    <wp:positionH relativeFrom="column">
                      <wp:posOffset>-241935</wp:posOffset>
                    </wp:positionH>
                    <wp:positionV relativeFrom="paragraph">
                      <wp:posOffset>8172450</wp:posOffset>
                    </wp:positionV>
                    <wp:extent cx="2466975" cy="58102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81025"/>
                            </a:xfrm>
                            <a:prstGeom prst="rect">
                              <a:avLst/>
                            </a:prstGeom>
                            <a:solidFill>
                              <a:srgbClr val="FFFFFF"/>
                            </a:solidFill>
                            <a:ln w="9525">
                              <a:solidFill>
                                <a:srgbClr val="000000"/>
                              </a:solidFill>
                              <a:miter lim="800000"/>
                              <a:headEnd/>
                              <a:tailEnd/>
                            </a:ln>
                          </wps:spPr>
                          <wps:txbx>
                            <w:txbxContent>
                              <w:p w14:paraId="04ED4B16" w14:textId="77777777" w:rsidR="00D3572C" w:rsidRDefault="00D3572C" w:rsidP="005C4BE2">
                                <w:r>
                                  <w:t>Alejandro Ortega Martínez</w:t>
                                </w:r>
                              </w:p>
                              <w:p w14:paraId="1E664810" w14:textId="77777777" w:rsidR="00D3572C" w:rsidRDefault="00D3572C" w:rsidP="005C4BE2">
                                <w:r>
                                  <w:t>Grado en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0EA13" id="_x0000_t202" coordsize="21600,21600" o:spt="202" path="m,l,21600r21600,l21600,xe">
                    <v:stroke joinstyle="miter"/>
                    <v:path gradientshapeok="t" o:connecttype="rect"/>
                  </v:shapetype>
                  <v:shape id="Cuadro de texto 2" o:spid="_x0000_s1026" type="#_x0000_t202" style="position:absolute;left:0;text-align:left;margin-left:-19.05pt;margin-top:643.5pt;width:194.25pt;height:4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">
                    <v:textbox>
                      <w:txbxContent>
                        <w:p w14:paraId="04ED4B16" w14:textId="77777777" w:rsidR="00D3572C" w:rsidRDefault="00D3572C" w:rsidP="005C4BE2">
                          <w:r>
                            <w:t>Alejandro Ortega Martínez</w:t>
                          </w:r>
                        </w:p>
                        <w:p w14:paraId="1E664810" w14:textId="77777777" w:rsidR="00D3572C" w:rsidRDefault="00D3572C" w:rsidP="005C4BE2">
                          <w:r>
                            <w:t>Grado en Ingeniería Informática</w:t>
                          </w:r>
                        </w:p>
                      </w:txbxContent>
                    </v:textbox>
                  </v:shape>
                </w:pict>
              </mc:Fallback>
            </mc:AlternateContent>
          </w:r>
          <w:r w:rsidRPr="00B15032">
            <w:rPr>
              <w:b/>
              <w:bCs/>
              <w:i/>
              <w:iCs/>
              <w:noProof/>
            </w:rPr>
            <mc:AlternateContent>
              <mc:Choice Requires="wps">
                <w:drawing>
                  <wp:anchor distT="45720" distB="45720" distL="114300" distR="114300" simplePos="0" relativeHeight="251663360" behindDoc="0" locked="0" layoutInCell="1" allowOverlap="1" wp14:anchorId="08A1D0E6" wp14:editId="42D7B3EA">
                    <wp:simplePos x="0" y="0"/>
                    <wp:positionH relativeFrom="column">
                      <wp:posOffset>4577715</wp:posOffset>
                    </wp:positionH>
                    <wp:positionV relativeFrom="paragraph">
                      <wp:posOffset>8172450</wp:posOffset>
                    </wp:positionV>
                    <wp:extent cx="962025" cy="1404620"/>
                    <wp:effectExtent l="0" t="0" r="28575" b="279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46F72319" w14:textId="506D6BD0" w:rsidR="00D3572C" w:rsidRDefault="00D3572C" w:rsidP="005C4BE2">
                                <w:pPr>
                                  <w:jc w:val="center"/>
                                </w:pPr>
                                <w:r>
                                  <w:t>12/3/2021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1D0E6" id="_x0000_s1027" type="#_x0000_t202" style="position:absolute;left:0;text-align:left;margin-left:360.45pt;margin-top:643.5pt;width:75.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">
                    <v:textbox style="mso-fit-shape-to-text:t">
                      <w:txbxContent>
                        <w:p w14:paraId="46F72319" w14:textId="506D6BD0" w:rsidR="00D3572C" w:rsidRDefault="00D3572C" w:rsidP="005C4BE2">
                          <w:pPr>
                            <w:jc w:val="center"/>
                          </w:pPr>
                          <w:r>
                            <w:t>12/3/2021</w:t>
                          </w:r>
                        </w:p>
                      </w:txbxContent>
                    </v:textbox>
                  </v:shape>
                </w:pict>
              </mc:Fallback>
            </mc:AlternateContent>
          </w:r>
          <w:r>
            <w:rPr>
              <w:b/>
              <w:bCs/>
              <w:i/>
              <w:iCs/>
              <w:noProof/>
            </w:rPr>
            <mc:AlternateContent>
              <mc:Choice Requires="wps">
                <w:drawing>
                  <wp:anchor distT="0" distB="0" distL="114300" distR="114300" simplePos="0" relativeHeight="251661312" behindDoc="0" locked="0" layoutInCell="1" allowOverlap="1" wp14:anchorId="681DDFDD" wp14:editId="5D22028A">
                    <wp:simplePos x="0" y="0"/>
                    <wp:positionH relativeFrom="column">
                      <wp:posOffset>-241935</wp:posOffset>
                    </wp:positionH>
                    <wp:positionV relativeFrom="paragraph">
                      <wp:posOffset>6529705</wp:posOffset>
                    </wp:positionV>
                    <wp:extent cx="5781675" cy="9144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5781675" cy="914400"/>
                            </a:xfrm>
                            <a:prstGeom prst="rect">
                              <a:avLst/>
                            </a:prstGeom>
                            <a:solidFill>
                              <a:schemeClr val="lt1"/>
                            </a:solidFill>
                            <a:ln w="6350">
                              <a:solidFill>
                                <a:prstClr val="black"/>
                              </a:solidFill>
                            </a:ln>
                          </wps:spPr>
                          <wps:txbx>
                            <w:txbxContent>
                              <w:p w14:paraId="305B45E6" w14:textId="6AF1074C" w:rsidR="00D3572C" w:rsidRDefault="00D3572C" w:rsidP="005C4BE2">
                                <w:pPr>
                                  <w:jc w:val="center"/>
                                  <w:rPr>
                                    <w:rFonts w:cs="Arial"/>
                                    <w:sz w:val="32"/>
                                    <w:szCs w:val="32"/>
                                  </w:rPr>
                                </w:pPr>
                                <w:r>
                                  <w:rPr>
                                    <w:rFonts w:cs="Arial"/>
                                    <w:sz w:val="32"/>
                                    <w:szCs w:val="32"/>
                                  </w:rPr>
                                  <w:t>Trabajo 1</w:t>
                                </w:r>
                              </w:p>
                              <w:p w14:paraId="21C40DA0" w14:textId="4EB73941" w:rsidR="00D3572C" w:rsidRPr="00B15032" w:rsidRDefault="00D3572C" w:rsidP="005C4BE2">
                                <w:pPr>
                                  <w:jc w:val="center"/>
                                  <w:rPr>
                                    <w:rFonts w:cs="Arial"/>
                                    <w:sz w:val="32"/>
                                    <w:szCs w:val="32"/>
                                  </w:rPr>
                                </w:pPr>
                                <w:r>
                                  <w:rPr>
                                    <w:rFonts w:cs="Arial"/>
                                    <w:sz w:val="32"/>
                                    <w:szCs w:val="32"/>
                                  </w:rPr>
                                  <w:t>Asociación Española de Protección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DDFDD" id="Cuadro de texto 3" o:spid="_x0000_s1028" type="#_x0000_t202" style="position:absolute;left:0;text-align:left;margin-left:-19.05pt;margin-top:514.15pt;width:455.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" fillcolor="white [3201]" strokeweight=".5pt">
                    <v:textbox>
                      <w:txbxContent>
                        <w:p w14:paraId="305B45E6" w14:textId="6AF1074C" w:rsidR="00D3572C" w:rsidRDefault="00D3572C" w:rsidP="005C4BE2">
                          <w:pPr>
                            <w:jc w:val="center"/>
                            <w:rPr>
                              <w:rFonts w:cs="Arial"/>
                              <w:sz w:val="32"/>
                              <w:szCs w:val="32"/>
                            </w:rPr>
                          </w:pPr>
                          <w:r>
                            <w:rPr>
                              <w:rFonts w:cs="Arial"/>
                              <w:sz w:val="32"/>
                              <w:szCs w:val="32"/>
                            </w:rPr>
                            <w:t>Trabajo 1</w:t>
                          </w:r>
                        </w:p>
                        <w:p w14:paraId="21C40DA0" w14:textId="4EB73941" w:rsidR="00D3572C" w:rsidRPr="00B15032" w:rsidRDefault="00D3572C" w:rsidP="005C4BE2">
                          <w:pPr>
                            <w:jc w:val="center"/>
                            <w:rPr>
                              <w:rFonts w:cs="Arial"/>
                              <w:sz w:val="32"/>
                              <w:szCs w:val="32"/>
                            </w:rPr>
                          </w:pPr>
                          <w:r>
                            <w:rPr>
                              <w:rFonts w:cs="Arial"/>
                              <w:sz w:val="32"/>
                              <w:szCs w:val="32"/>
                            </w:rPr>
                            <w:t>Asociación Española de Protección de Datos</w:t>
                          </w:r>
                        </w:p>
                      </w:txbxContent>
                    </v:textbox>
                  </v:shape>
                </w:pict>
              </mc:Fallback>
            </mc:AlternateContent>
          </w:r>
          <w:r w:rsidRPr="00B15032">
            <w:rPr>
              <w:b/>
              <w:bCs/>
              <w:i/>
              <w:iCs/>
              <w:noProof/>
            </w:rPr>
            <mc:AlternateContent>
              <mc:Choice Requires="wps">
                <w:drawing>
                  <wp:anchor distT="45720" distB="45720" distL="114300" distR="114300" simplePos="0" relativeHeight="251660288" behindDoc="0" locked="0" layoutInCell="1" allowOverlap="1" wp14:anchorId="7CC85F7D" wp14:editId="2E044C2D">
                    <wp:simplePos x="0" y="0"/>
                    <wp:positionH relativeFrom="column">
                      <wp:posOffset>-241935</wp:posOffset>
                    </wp:positionH>
                    <wp:positionV relativeFrom="paragraph">
                      <wp:posOffset>5196205</wp:posOffset>
                    </wp:positionV>
                    <wp:extent cx="5781675" cy="140462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5548B5BC" w14:textId="335067AF" w:rsidR="00D3572C" w:rsidRPr="00B15032" w:rsidRDefault="00D3572C" w:rsidP="005C4BE2">
                                <w:pPr>
                                  <w:jc w:val="center"/>
                                  <w:rPr>
                                    <w:rFonts w:cs="Arial"/>
                                    <w:sz w:val="40"/>
                                    <w:szCs w:val="40"/>
                                  </w:rPr>
                                </w:pPr>
                                <w:r>
                                  <w:rPr>
                                    <w:rFonts w:cs="Arial"/>
                                    <w:sz w:val="40"/>
                                    <w:szCs w:val="40"/>
                                  </w:rPr>
                                  <w:t>Diseño y Administración de Sistemas y Redes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85F7D" id="_x0000_s1029" type="#_x0000_t202" style="position:absolute;left:0;text-align:left;margin-left:-19.05pt;margin-top:409.15pt;width:45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">
                    <v:textbox style="mso-fit-shape-to-text:t">
                      <w:txbxContent>
                        <w:p w14:paraId="5548B5BC" w14:textId="335067AF" w:rsidR="00D3572C" w:rsidRPr="00B15032" w:rsidRDefault="00D3572C" w:rsidP="005C4BE2">
                          <w:pPr>
                            <w:jc w:val="center"/>
                            <w:rPr>
                              <w:rFonts w:cs="Arial"/>
                              <w:sz w:val="40"/>
                              <w:szCs w:val="40"/>
                            </w:rPr>
                          </w:pPr>
                          <w:r>
                            <w:rPr>
                              <w:rFonts w:cs="Arial"/>
                              <w:sz w:val="40"/>
                              <w:szCs w:val="40"/>
                            </w:rPr>
                            <w:t>Diseño y Administración de Sistemas y Redes</w:t>
                          </w:r>
                        </w:p>
                      </w:txbxContent>
                    </v:textbox>
                    <w10:wrap type="square"/>
                  </v:shape>
                </w:pict>
              </mc:Fallback>
            </mc:AlternateContent>
          </w:r>
        </w:p>
        <w:p w14:paraId="112B7FB0" w14:textId="77777777" w:rsidR="005C4BE2" w:rsidRDefault="005C4BE2">
          <w:pPr>
            <w:jc w:val="left"/>
          </w:pPr>
          <w:r>
            <w:br w:type="page"/>
          </w:r>
        </w:p>
        <w:p w14:paraId="7ADD7901" w14:textId="5BF9973A" w:rsidR="005C4BE2" w:rsidRDefault="003C04C7" w:rsidP="000B213B">
          <w:pPr>
            <w:jc w:val="left"/>
          </w:pPr>
        </w:p>
      </w:sdtContent>
    </w:sdt>
    <w:sdt>
      <w:sdtPr>
        <w:rPr>
          <w:rFonts w:ascii="Arial" w:eastAsiaTheme="minorHAnsi" w:hAnsi="Arial" w:cstheme="minorBidi"/>
          <w:color w:val="auto"/>
          <w:sz w:val="24"/>
          <w:szCs w:val="22"/>
          <w:lang w:eastAsia="en-US"/>
        </w:rPr>
        <w:id w:val="579875962"/>
        <w:docPartObj>
          <w:docPartGallery w:val="Table of Contents"/>
          <w:docPartUnique/>
        </w:docPartObj>
      </w:sdtPr>
      <w:sdtEndPr>
        <w:rPr>
          <w:b/>
          <w:bCs/>
        </w:rPr>
      </w:sdtEndPr>
      <w:sdtContent>
        <w:p w14:paraId="6B65A0EC" w14:textId="7703203E" w:rsidR="005C4BE2" w:rsidRDefault="005C4BE2">
          <w:pPr>
            <w:pStyle w:val="TtuloTDC"/>
          </w:pPr>
          <w:r>
            <w:t>Contenido</w:t>
          </w:r>
        </w:p>
        <w:p w14:paraId="307E8129" w14:textId="4EBA484E" w:rsidR="00D3572C" w:rsidRDefault="005C4BE2">
          <w:pPr>
            <w:pStyle w:val="TDC1"/>
            <w:tabs>
              <w:tab w:val="left" w:pos="48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66386410" w:history="1">
            <w:r w:rsidR="00D3572C" w:rsidRPr="00176DE8">
              <w:rPr>
                <w:rStyle w:val="Hipervnculo"/>
                <w:noProof/>
              </w:rPr>
              <w:t>1.</w:t>
            </w:r>
            <w:r w:rsidR="00D3572C">
              <w:rPr>
                <w:rFonts w:asciiTheme="minorHAnsi" w:eastAsiaTheme="minorEastAsia" w:hAnsiTheme="minorHAnsi"/>
                <w:noProof/>
                <w:sz w:val="22"/>
                <w:lang w:eastAsia="es-ES"/>
              </w:rPr>
              <w:tab/>
            </w:r>
            <w:r w:rsidR="00D3572C" w:rsidRPr="00176DE8">
              <w:rPr>
                <w:rStyle w:val="Hipervnculo"/>
                <w:noProof/>
              </w:rPr>
              <w:t>Protección de Datos</w:t>
            </w:r>
            <w:r w:rsidR="00D3572C">
              <w:rPr>
                <w:noProof/>
                <w:webHidden/>
              </w:rPr>
              <w:tab/>
            </w:r>
            <w:r w:rsidR="00D3572C">
              <w:rPr>
                <w:noProof/>
                <w:webHidden/>
              </w:rPr>
              <w:fldChar w:fldCharType="begin"/>
            </w:r>
            <w:r w:rsidR="00D3572C">
              <w:rPr>
                <w:noProof/>
                <w:webHidden/>
              </w:rPr>
              <w:instrText xml:space="preserve"> PAGEREF _Toc66386410 \h </w:instrText>
            </w:r>
            <w:r w:rsidR="00D3572C">
              <w:rPr>
                <w:noProof/>
                <w:webHidden/>
              </w:rPr>
            </w:r>
            <w:r w:rsidR="00D3572C">
              <w:rPr>
                <w:noProof/>
                <w:webHidden/>
              </w:rPr>
              <w:fldChar w:fldCharType="separate"/>
            </w:r>
            <w:r w:rsidR="00D3572C">
              <w:rPr>
                <w:noProof/>
                <w:webHidden/>
              </w:rPr>
              <w:t>3</w:t>
            </w:r>
            <w:r w:rsidR="00D3572C">
              <w:rPr>
                <w:noProof/>
                <w:webHidden/>
              </w:rPr>
              <w:fldChar w:fldCharType="end"/>
            </w:r>
          </w:hyperlink>
        </w:p>
        <w:p w14:paraId="002DBF6A" w14:textId="00F3B90B" w:rsidR="00D3572C" w:rsidRDefault="00D3572C">
          <w:pPr>
            <w:pStyle w:val="TDC2"/>
            <w:tabs>
              <w:tab w:val="left" w:pos="880"/>
              <w:tab w:val="right" w:leader="dot" w:pos="8494"/>
            </w:tabs>
            <w:rPr>
              <w:rFonts w:asciiTheme="minorHAnsi" w:eastAsiaTheme="minorEastAsia" w:hAnsiTheme="minorHAnsi"/>
              <w:noProof/>
              <w:sz w:val="22"/>
              <w:lang w:eastAsia="es-ES"/>
            </w:rPr>
          </w:pPr>
          <w:hyperlink w:anchor="_Toc66386411" w:history="1">
            <w:r w:rsidRPr="00176DE8">
              <w:rPr>
                <w:rStyle w:val="Hipervnculo"/>
                <w:noProof/>
              </w:rPr>
              <w:t>1.1.</w:t>
            </w:r>
            <w:r>
              <w:rPr>
                <w:rFonts w:asciiTheme="minorHAnsi" w:eastAsiaTheme="minorEastAsia" w:hAnsiTheme="minorHAnsi"/>
                <w:noProof/>
                <w:sz w:val="22"/>
                <w:lang w:eastAsia="es-ES"/>
              </w:rPr>
              <w:tab/>
            </w:r>
            <w:r w:rsidRPr="00176DE8">
              <w:rPr>
                <w:rStyle w:val="Hipervnculo"/>
                <w:noProof/>
              </w:rPr>
              <w:t>¿Qué es la Protección de Datos?</w:t>
            </w:r>
            <w:r>
              <w:rPr>
                <w:noProof/>
                <w:webHidden/>
              </w:rPr>
              <w:tab/>
            </w:r>
            <w:r>
              <w:rPr>
                <w:noProof/>
                <w:webHidden/>
              </w:rPr>
              <w:fldChar w:fldCharType="begin"/>
            </w:r>
            <w:r>
              <w:rPr>
                <w:noProof/>
                <w:webHidden/>
              </w:rPr>
              <w:instrText xml:space="preserve"> PAGEREF _Toc66386411 \h </w:instrText>
            </w:r>
            <w:r>
              <w:rPr>
                <w:noProof/>
                <w:webHidden/>
              </w:rPr>
            </w:r>
            <w:r>
              <w:rPr>
                <w:noProof/>
                <w:webHidden/>
              </w:rPr>
              <w:fldChar w:fldCharType="separate"/>
            </w:r>
            <w:r>
              <w:rPr>
                <w:noProof/>
                <w:webHidden/>
              </w:rPr>
              <w:t>3</w:t>
            </w:r>
            <w:r>
              <w:rPr>
                <w:noProof/>
                <w:webHidden/>
              </w:rPr>
              <w:fldChar w:fldCharType="end"/>
            </w:r>
          </w:hyperlink>
        </w:p>
        <w:p w14:paraId="7614FDDA" w14:textId="511A8129" w:rsidR="00D3572C" w:rsidRDefault="00D3572C">
          <w:pPr>
            <w:pStyle w:val="TDC2"/>
            <w:tabs>
              <w:tab w:val="left" w:pos="880"/>
              <w:tab w:val="right" w:leader="dot" w:pos="8494"/>
            </w:tabs>
            <w:rPr>
              <w:rFonts w:asciiTheme="minorHAnsi" w:eastAsiaTheme="minorEastAsia" w:hAnsiTheme="minorHAnsi"/>
              <w:noProof/>
              <w:sz w:val="22"/>
              <w:lang w:eastAsia="es-ES"/>
            </w:rPr>
          </w:pPr>
          <w:hyperlink w:anchor="_Toc66386412" w:history="1">
            <w:r w:rsidRPr="00176DE8">
              <w:rPr>
                <w:rStyle w:val="Hipervnculo"/>
                <w:noProof/>
              </w:rPr>
              <w:t>1.2.</w:t>
            </w:r>
            <w:r>
              <w:rPr>
                <w:rFonts w:asciiTheme="minorHAnsi" w:eastAsiaTheme="minorEastAsia" w:hAnsiTheme="minorHAnsi"/>
                <w:noProof/>
                <w:sz w:val="22"/>
                <w:lang w:eastAsia="es-ES"/>
              </w:rPr>
              <w:tab/>
            </w:r>
            <w:r w:rsidRPr="00176DE8">
              <w:rPr>
                <w:rStyle w:val="Hipervnculo"/>
                <w:noProof/>
              </w:rPr>
              <w:t>¿Qué entendemos por datos personales?</w:t>
            </w:r>
            <w:r>
              <w:rPr>
                <w:noProof/>
                <w:webHidden/>
              </w:rPr>
              <w:tab/>
            </w:r>
            <w:r>
              <w:rPr>
                <w:noProof/>
                <w:webHidden/>
              </w:rPr>
              <w:fldChar w:fldCharType="begin"/>
            </w:r>
            <w:r>
              <w:rPr>
                <w:noProof/>
                <w:webHidden/>
              </w:rPr>
              <w:instrText xml:space="preserve"> PAGEREF _Toc66386412 \h </w:instrText>
            </w:r>
            <w:r>
              <w:rPr>
                <w:noProof/>
                <w:webHidden/>
              </w:rPr>
            </w:r>
            <w:r>
              <w:rPr>
                <w:noProof/>
                <w:webHidden/>
              </w:rPr>
              <w:fldChar w:fldCharType="separate"/>
            </w:r>
            <w:r>
              <w:rPr>
                <w:noProof/>
                <w:webHidden/>
              </w:rPr>
              <w:t>3</w:t>
            </w:r>
            <w:r>
              <w:rPr>
                <w:noProof/>
                <w:webHidden/>
              </w:rPr>
              <w:fldChar w:fldCharType="end"/>
            </w:r>
          </w:hyperlink>
        </w:p>
        <w:p w14:paraId="1E5B84D1" w14:textId="1A356833" w:rsidR="00D3572C" w:rsidRDefault="00D3572C">
          <w:pPr>
            <w:pStyle w:val="TDC3"/>
            <w:tabs>
              <w:tab w:val="right" w:leader="dot" w:pos="8494"/>
            </w:tabs>
            <w:rPr>
              <w:rFonts w:asciiTheme="minorHAnsi" w:eastAsiaTheme="minorEastAsia" w:hAnsiTheme="minorHAnsi"/>
              <w:noProof/>
              <w:sz w:val="22"/>
              <w:lang w:eastAsia="es-ES"/>
            </w:rPr>
          </w:pPr>
          <w:hyperlink w:anchor="_Toc66386413" w:history="1">
            <w:r w:rsidRPr="00176DE8">
              <w:rPr>
                <w:rStyle w:val="Hipervnculo"/>
                <w:noProof/>
              </w:rPr>
              <w:t>1.2.1. Tipos de datos personales</w:t>
            </w:r>
            <w:r>
              <w:rPr>
                <w:noProof/>
                <w:webHidden/>
              </w:rPr>
              <w:tab/>
            </w:r>
            <w:r>
              <w:rPr>
                <w:noProof/>
                <w:webHidden/>
              </w:rPr>
              <w:fldChar w:fldCharType="begin"/>
            </w:r>
            <w:r>
              <w:rPr>
                <w:noProof/>
                <w:webHidden/>
              </w:rPr>
              <w:instrText xml:space="preserve"> PAGEREF _Toc66386413 \h </w:instrText>
            </w:r>
            <w:r>
              <w:rPr>
                <w:noProof/>
                <w:webHidden/>
              </w:rPr>
            </w:r>
            <w:r>
              <w:rPr>
                <w:noProof/>
                <w:webHidden/>
              </w:rPr>
              <w:fldChar w:fldCharType="separate"/>
            </w:r>
            <w:r>
              <w:rPr>
                <w:noProof/>
                <w:webHidden/>
              </w:rPr>
              <w:t>4</w:t>
            </w:r>
            <w:r>
              <w:rPr>
                <w:noProof/>
                <w:webHidden/>
              </w:rPr>
              <w:fldChar w:fldCharType="end"/>
            </w:r>
          </w:hyperlink>
        </w:p>
        <w:p w14:paraId="38030817" w14:textId="2A7B615A" w:rsidR="00D3572C" w:rsidRDefault="00D3572C">
          <w:pPr>
            <w:pStyle w:val="TDC1"/>
            <w:tabs>
              <w:tab w:val="left" w:pos="480"/>
              <w:tab w:val="right" w:leader="dot" w:pos="8494"/>
            </w:tabs>
            <w:rPr>
              <w:rFonts w:asciiTheme="minorHAnsi" w:eastAsiaTheme="minorEastAsia" w:hAnsiTheme="minorHAnsi"/>
              <w:noProof/>
              <w:sz w:val="22"/>
              <w:lang w:eastAsia="es-ES"/>
            </w:rPr>
          </w:pPr>
          <w:hyperlink w:anchor="_Toc66386414" w:history="1">
            <w:r w:rsidRPr="00176DE8">
              <w:rPr>
                <w:rStyle w:val="Hipervnculo"/>
                <w:noProof/>
              </w:rPr>
              <w:t>2.</w:t>
            </w:r>
            <w:r>
              <w:rPr>
                <w:rFonts w:asciiTheme="minorHAnsi" w:eastAsiaTheme="minorEastAsia" w:hAnsiTheme="minorHAnsi"/>
                <w:noProof/>
                <w:sz w:val="22"/>
                <w:lang w:eastAsia="es-ES"/>
              </w:rPr>
              <w:tab/>
            </w:r>
            <w:r w:rsidRPr="00176DE8">
              <w:rPr>
                <w:rStyle w:val="Hipervnculo"/>
                <w:noProof/>
              </w:rPr>
              <w:t>Historia de la Protección de Datos</w:t>
            </w:r>
            <w:r>
              <w:rPr>
                <w:noProof/>
                <w:webHidden/>
              </w:rPr>
              <w:tab/>
            </w:r>
            <w:r>
              <w:rPr>
                <w:noProof/>
                <w:webHidden/>
              </w:rPr>
              <w:fldChar w:fldCharType="begin"/>
            </w:r>
            <w:r>
              <w:rPr>
                <w:noProof/>
                <w:webHidden/>
              </w:rPr>
              <w:instrText xml:space="preserve"> PAGEREF _Toc66386414 \h </w:instrText>
            </w:r>
            <w:r>
              <w:rPr>
                <w:noProof/>
                <w:webHidden/>
              </w:rPr>
            </w:r>
            <w:r>
              <w:rPr>
                <w:noProof/>
                <w:webHidden/>
              </w:rPr>
              <w:fldChar w:fldCharType="separate"/>
            </w:r>
            <w:r>
              <w:rPr>
                <w:noProof/>
                <w:webHidden/>
              </w:rPr>
              <w:t>5</w:t>
            </w:r>
            <w:r>
              <w:rPr>
                <w:noProof/>
                <w:webHidden/>
              </w:rPr>
              <w:fldChar w:fldCharType="end"/>
            </w:r>
          </w:hyperlink>
        </w:p>
        <w:p w14:paraId="675A1CBD" w14:textId="6A41BB68" w:rsidR="00D3572C" w:rsidRDefault="00D3572C">
          <w:pPr>
            <w:pStyle w:val="TDC2"/>
            <w:tabs>
              <w:tab w:val="right" w:leader="dot" w:pos="8494"/>
            </w:tabs>
            <w:rPr>
              <w:rFonts w:asciiTheme="minorHAnsi" w:eastAsiaTheme="minorEastAsia" w:hAnsiTheme="minorHAnsi"/>
              <w:noProof/>
              <w:sz w:val="22"/>
              <w:lang w:eastAsia="es-ES"/>
            </w:rPr>
          </w:pPr>
          <w:hyperlink w:anchor="_Toc66386415" w:history="1">
            <w:r w:rsidRPr="00176DE8">
              <w:rPr>
                <w:rStyle w:val="Hipervnculo"/>
                <w:noProof/>
              </w:rPr>
              <w:t>2.1. Edad antigua: Grecia y Roma</w:t>
            </w:r>
            <w:r>
              <w:rPr>
                <w:noProof/>
                <w:webHidden/>
              </w:rPr>
              <w:tab/>
            </w:r>
            <w:r>
              <w:rPr>
                <w:noProof/>
                <w:webHidden/>
              </w:rPr>
              <w:fldChar w:fldCharType="begin"/>
            </w:r>
            <w:r>
              <w:rPr>
                <w:noProof/>
                <w:webHidden/>
              </w:rPr>
              <w:instrText xml:space="preserve"> PAGEREF _Toc66386415 \h </w:instrText>
            </w:r>
            <w:r>
              <w:rPr>
                <w:noProof/>
                <w:webHidden/>
              </w:rPr>
            </w:r>
            <w:r>
              <w:rPr>
                <w:noProof/>
                <w:webHidden/>
              </w:rPr>
              <w:fldChar w:fldCharType="separate"/>
            </w:r>
            <w:r>
              <w:rPr>
                <w:noProof/>
                <w:webHidden/>
              </w:rPr>
              <w:t>5</w:t>
            </w:r>
            <w:r>
              <w:rPr>
                <w:noProof/>
                <w:webHidden/>
              </w:rPr>
              <w:fldChar w:fldCharType="end"/>
            </w:r>
          </w:hyperlink>
        </w:p>
        <w:p w14:paraId="070D7C52" w14:textId="11501C01" w:rsidR="00D3572C" w:rsidRDefault="00D3572C">
          <w:pPr>
            <w:pStyle w:val="TDC2"/>
            <w:tabs>
              <w:tab w:val="right" w:leader="dot" w:pos="8494"/>
            </w:tabs>
            <w:rPr>
              <w:rFonts w:asciiTheme="minorHAnsi" w:eastAsiaTheme="minorEastAsia" w:hAnsiTheme="minorHAnsi"/>
              <w:noProof/>
              <w:sz w:val="22"/>
              <w:lang w:eastAsia="es-ES"/>
            </w:rPr>
          </w:pPr>
          <w:hyperlink w:anchor="_Toc66386416" w:history="1">
            <w:r w:rsidRPr="00176DE8">
              <w:rPr>
                <w:rStyle w:val="Hipervnculo"/>
                <w:noProof/>
              </w:rPr>
              <w:t>2.2. Edad Media</w:t>
            </w:r>
            <w:r>
              <w:rPr>
                <w:noProof/>
                <w:webHidden/>
              </w:rPr>
              <w:tab/>
            </w:r>
            <w:r>
              <w:rPr>
                <w:noProof/>
                <w:webHidden/>
              </w:rPr>
              <w:fldChar w:fldCharType="begin"/>
            </w:r>
            <w:r>
              <w:rPr>
                <w:noProof/>
                <w:webHidden/>
              </w:rPr>
              <w:instrText xml:space="preserve"> PAGEREF _Toc66386416 \h </w:instrText>
            </w:r>
            <w:r>
              <w:rPr>
                <w:noProof/>
                <w:webHidden/>
              </w:rPr>
            </w:r>
            <w:r>
              <w:rPr>
                <w:noProof/>
                <w:webHidden/>
              </w:rPr>
              <w:fldChar w:fldCharType="separate"/>
            </w:r>
            <w:r>
              <w:rPr>
                <w:noProof/>
                <w:webHidden/>
              </w:rPr>
              <w:t>5</w:t>
            </w:r>
            <w:r>
              <w:rPr>
                <w:noProof/>
                <w:webHidden/>
              </w:rPr>
              <w:fldChar w:fldCharType="end"/>
            </w:r>
          </w:hyperlink>
        </w:p>
        <w:p w14:paraId="2B66FA5B" w14:textId="78C1605D" w:rsidR="00D3572C" w:rsidRDefault="00D3572C">
          <w:pPr>
            <w:pStyle w:val="TDC2"/>
            <w:tabs>
              <w:tab w:val="right" w:leader="dot" w:pos="8494"/>
            </w:tabs>
            <w:rPr>
              <w:rFonts w:asciiTheme="minorHAnsi" w:eastAsiaTheme="minorEastAsia" w:hAnsiTheme="minorHAnsi"/>
              <w:noProof/>
              <w:sz w:val="22"/>
              <w:lang w:eastAsia="es-ES"/>
            </w:rPr>
          </w:pPr>
          <w:hyperlink w:anchor="_Toc66386417" w:history="1">
            <w:r w:rsidRPr="00176DE8">
              <w:rPr>
                <w:rStyle w:val="Hipervnculo"/>
                <w:noProof/>
              </w:rPr>
              <w:t>2.3. Edad Moderna: La razón</w:t>
            </w:r>
            <w:r>
              <w:rPr>
                <w:noProof/>
                <w:webHidden/>
              </w:rPr>
              <w:tab/>
            </w:r>
            <w:r>
              <w:rPr>
                <w:noProof/>
                <w:webHidden/>
              </w:rPr>
              <w:fldChar w:fldCharType="begin"/>
            </w:r>
            <w:r>
              <w:rPr>
                <w:noProof/>
                <w:webHidden/>
              </w:rPr>
              <w:instrText xml:space="preserve"> PAGEREF _Toc66386417 \h </w:instrText>
            </w:r>
            <w:r>
              <w:rPr>
                <w:noProof/>
                <w:webHidden/>
              </w:rPr>
            </w:r>
            <w:r>
              <w:rPr>
                <w:noProof/>
                <w:webHidden/>
              </w:rPr>
              <w:fldChar w:fldCharType="separate"/>
            </w:r>
            <w:r>
              <w:rPr>
                <w:noProof/>
                <w:webHidden/>
              </w:rPr>
              <w:t>5</w:t>
            </w:r>
            <w:r>
              <w:rPr>
                <w:noProof/>
                <w:webHidden/>
              </w:rPr>
              <w:fldChar w:fldCharType="end"/>
            </w:r>
          </w:hyperlink>
        </w:p>
        <w:p w14:paraId="289F411D" w14:textId="0207704A" w:rsidR="00D3572C" w:rsidRDefault="00D3572C">
          <w:pPr>
            <w:pStyle w:val="TDC2"/>
            <w:tabs>
              <w:tab w:val="right" w:leader="dot" w:pos="8494"/>
            </w:tabs>
            <w:rPr>
              <w:rFonts w:asciiTheme="minorHAnsi" w:eastAsiaTheme="minorEastAsia" w:hAnsiTheme="minorHAnsi"/>
              <w:noProof/>
              <w:sz w:val="22"/>
              <w:lang w:eastAsia="es-ES"/>
            </w:rPr>
          </w:pPr>
          <w:hyperlink w:anchor="_Toc66386418" w:history="1">
            <w:r w:rsidRPr="00176DE8">
              <w:rPr>
                <w:rStyle w:val="Hipervnculo"/>
                <w:noProof/>
              </w:rPr>
              <w:t>2.4. Protección de Datos en España</w:t>
            </w:r>
            <w:r>
              <w:rPr>
                <w:noProof/>
                <w:webHidden/>
              </w:rPr>
              <w:tab/>
            </w:r>
            <w:r>
              <w:rPr>
                <w:noProof/>
                <w:webHidden/>
              </w:rPr>
              <w:fldChar w:fldCharType="begin"/>
            </w:r>
            <w:r>
              <w:rPr>
                <w:noProof/>
                <w:webHidden/>
              </w:rPr>
              <w:instrText xml:space="preserve"> PAGEREF _Toc66386418 \h </w:instrText>
            </w:r>
            <w:r>
              <w:rPr>
                <w:noProof/>
                <w:webHidden/>
              </w:rPr>
            </w:r>
            <w:r>
              <w:rPr>
                <w:noProof/>
                <w:webHidden/>
              </w:rPr>
              <w:fldChar w:fldCharType="separate"/>
            </w:r>
            <w:r>
              <w:rPr>
                <w:noProof/>
                <w:webHidden/>
              </w:rPr>
              <w:t>6</w:t>
            </w:r>
            <w:r>
              <w:rPr>
                <w:noProof/>
                <w:webHidden/>
              </w:rPr>
              <w:fldChar w:fldCharType="end"/>
            </w:r>
          </w:hyperlink>
        </w:p>
        <w:p w14:paraId="0091B707" w14:textId="6FE238AD" w:rsidR="00D3572C" w:rsidRDefault="00D3572C">
          <w:pPr>
            <w:pStyle w:val="TDC3"/>
            <w:tabs>
              <w:tab w:val="right" w:leader="dot" w:pos="8494"/>
            </w:tabs>
            <w:rPr>
              <w:rFonts w:asciiTheme="minorHAnsi" w:eastAsiaTheme="minorEastAsia" w:hAnsiTheme="minorHAnsi"/>
              <w:noProof/>
              <w:sz w:val="22"/>
              <w:lang w:eastAsia="es-ES"/>
            </w:rPr>
          </w:pPr>
          <w:hyperlink w:anchor="_Toc66386419" w:history="1">
            <w:r w:rsidRPr="00176DE8">
              <w:rPr>
                <w:rStyle w:val="Hipervnculo"/>
                <w:noProof/>
              </w:rPr>
              <w:t>2.4.1. Previa a la Constitución del 78</w:t>
            </w:r>
            <w:r>
              <w:rPr>
                <w:noProof/>
                <w:webHidden/>
              </w:rPr>
              <w:tab/>
            </w:r>
            <w:r>
              <w:rPr>
                <w:noProof/>
                <w:webHidden/>
              </w:rPr>
              <w:fldChar w:fldCharType="begin"/>
            </w:r>
            <w:r>
              <w:rPr>
                <w:noProof/>
                <w:webHidden/>
              </w:rPr>
              <w:instrText xml:space="preserve"> PAGEREF _Toc66386419 \h </w:instrText>
            </w:r>
            <w:r>
              <w:rPr>
                <w:noProof/>
                <w:webHidden/>
              </w:rPr>
            </w:r>
            <w:r>
              <w:rPr>
                <w:noProof/>
                <w:webHidden/>
              </w:rPr>
              <w:fldChar w:fldCharType="separate"/>
            </w:r>
            <w:r>
              <w:rPr>
                <w:noProof/>
                <w:webHidden/>
              </w:rPr>
              <w:t>6</w:t>
            </w:r>
            <w:r>
              <w:rPr>
                <w:noProof/>
                <w:webHidden/>
              </w:rPr>
              <w:fldChar w:fldCharType="end"/>
            </w:r>
          </w:hyperlink>
        </w:p>
        <w:p w14:paraId="71273193" w14:textId="7240E813" w:rsidR="00D3572C" w:rsidRDefault="00D3572C">
          <w:pPr>
            <w:pStyle w:val="TDC3"/>
            <w:tabs>
              <w:tab w:val="right" w:leader="dot" w:pos="8494"/>
            </w:tabs>
            <w:rPr>
              <w:rFonts w:asciiTheme="minorHAnsi" w:eastAsiaTheme="minorEastAsia" w:hAnsiTheme="minorHAnsi"/>
              <w:noProof/>
              <w:sz w:val="22"/>
              <w:lang w:eastAsia="es-ES"/>
            </w:rPr>
          </w:pPr>
          <w:hyperlink w:anchor="_Toc66386420" w:history="1">
            <w:r w:rsidRPr="00176DE8">
              <w:rPr>
                <w:rStyle w:val="Hipervnculo"/>
                <w:noProof/>
              </w:rPr>
              <w:t>2.4.2. Posterior a la Constitución del 78</w:t>
            </w:r>
            <w:r>
              <w:rPr>
                <w:noProof/>
                <w:webHidden/>
              </w:rPr>
              <w:tab/>
            </w:r>
            <w:r>
              <w:rPr>
                <w:noProof/>
                <w:webHidden/>
              </w:rPr>
              <w:fldChar w:fldCharType="begin"/>
            </w:r>
            <w:r>
              <w:rPr>
                <w:noProof/>
                <w:webHidden/>
              </w:rPr>
              <w:instrText xml:space="preserve"> PAGEREF _Toc66386420 \h </w:instrText>
            </w:r>
            <w:r>
              <w:rPr>
                <w:noProof/>
                <w:webHidden/>
              </w:rPr>
            </w:r>
            <w:r>
              <w:rPr>
                <w:noProof/>
                <w:webHidden/>
              </w:rPr>
              <w:fldChar w:fldCharType="separate"/>
            </w:r>
            <w:r>
              <w:rPr>
                <w:noProof/>
                <w:webHidden/>
              </w:rPr>
              <w:t>6</w:t>
            </w:r>
            <w:r>
              <w:rPr>
                <w:noProof/>
                <w:webHidden/>
              </w:rPr>
              <w:fldChar w:fldCharType="end"/>
            </w:r>
          </w:hyperlink>
        </w:p>
        <w:p w14:paraId="07A5D0CA" w14:textId="2DF785FA" w:rsidR="00D3572C" w:rsidRDefault="00D3572C">
          <w:pPr>
            <w:pStyle w:val="TDC1"/>
            <w:tabs>
              <w:tab w:val="right" w:leader="dot" w:pos="8494"/>
            </w:tabs>
            <w:rPr>
              <w:rFonts w:asciiTheme="minorHAnsi" w:eastAsiaTheme="minorEastAsia" w:hAnsiTheme="minorHAnsi"/>
              <w:noProof/>
              <w:sz w:val="22"/>
              <w:lang w:eastAsia="es-ES"/>
            </w:rPr>
          </w:pPr>
          <w:hyperlink w:anchor="_Toc66386421" w:history="1">
            <w:r w:rsidRPr="00176DE8">
              <w:rPr>
                <w:rStyle w:val="Hipervnculo"/>
                <w:noProof/>
              </w:rPr>
              <w:t>3. LOTARD y LOPD</w:t>
            </w:r>
            <w:r>
              <w:rPr>
                <w:noProof/>
                <w:webHidden/>
              </w:rPr>
              <w:tab/>
            </w:r>
            <w:r>
              <w:rPr>
                <w:noProof/>
                <w:webHidden/>
              </w:rPr>
              <w:fldChar w:fldCharType="begin"/>
            </w:r>
            <w:r>
              <w:rPr>
                <w:noProof/>
                <w:webHidden/>
              </w:rPr>
              <w:instrText xml:space="preserve"> PAGEREF _Toc66386421 \h </w:instrText>
            </w:r>
            <w:r>
              <w:rPr>
                <w:noProof/>
                <w:webHidden/>
              </w:rPr>
            </w:r>
            <w:r>
              <w:rPr>
                <w:noProof/>
                <w:webHidden/>
              </w:rPr>
              <w:fldChar w:fldCharType="separate"/>
            </w:r>
            <w:r>
              <w:rPr>
                <w:noProof/>
                <w:webHidden/>
              </w:rPr>
              <w:t>7</w:t>
            </w:r>
            <w:r>
              <w:rPr>
                <w:noProof/>
                <w:webHidden/>
              </w:rPr>
              <w:fldChar w:fldCharType="end"/>
            </w:r>
          </w:hyperlink>
        </w:p>
        <w:p w14:paraId="7F47821D" w14:textId="602790C4" w:rsidR="00D3572C" w:rsidRDefault="00D3572C">
          <w:pPr>
            <w:pStyle w:val="TDC2"/>
            <w:tabs>
              <w:tab w:val="right" w:leader="dot" w:pos="8494"/>
            </w:tabs>
            <w:rPr>
              <w:rFonts w:asciiTheme="minorHAnsi" w:eastAsiaTheme="minorEastAsia" w:hAnsiTheme="minorHAnsi"/>
              <w:noProof/>
              <w:sz w:val="22"/>
              <w:lang w:eastAsia="es-ES"/>
            </w:rPr>
          </w:pPr>
          <w:hyperlink w:anchor="_Toc66386422" w:history="1">
            <w:r w:rsidRPr="00176DE8">
              <w:rPr>
                <w:rStyle w:val="Hipervnculo"/>
                <w:noProof/>
              </w:rPr>
              <w:t>3.1. LORTARD</w:t>
            </w:r>
            <w:r>
              <w:rPr>
                <w:noProof/>
                <w:webHidden/>
              </w:rPr>
              <w:tab/>
            </w:r>
            <w:r>
              <w:rPr>
                <w:noProof/>
                <w:webHidden/>
              </w:rPr>
              <w:fldChar w:fldCharType="begin"/>
            </w:r>
            <w:r>
              <w:rPr>
                <w:noProof/>
                <w:webHidden/>
              </w:rPr>
              <w:instrText xml:space="preserve"> PAGEREF _Toc66386422 \h </w:instrText>
            </w:r>
            <w:r>
              <w:rPr>
                <w:noProof/>
                <w:webHidden/>
              </w:rPr>
            </w:r>
            <w:r>
              <w:rPr>
                <w:noProof/>
                <w:webHidden/>
              </w:rPr>
              <w:fldChar w:fldCharType="separate"/>
            </w:r>
            <w:r>
              <w:rPr>
                <w:noProof/>
                <w:webHidden/>
              </w:rPr>
              <w:t>7</w:t>
            </w:r>
            <w:r>
              <w:rPr>
                <w:noProof/>
                <w:webHidden/>
              </w:rPr>
              <w:fldChar w:fldCharType="end"/>
            </w:r>
          </w:hyperlink>
        </w:p>
        <w:p w14:paraId="75577D3B" w14:textId="634FC252" w:rsidR="00D3572C" w:rsidRDefault="00D3572C">
          <w:pPr>
            <w:pStyle w:val="TDC2"/>
            <w:tabs>
              <w:tab w:val="right" w:leader="dot" w:pos="8494"/>
            </w:tabs>
            <w:rPr>
              <w:rFonts w:asciiTheme="minorHAnsi" w:eastAsiaTheme="minorEastAsia" w:hAnsiTheme="minorHAnsi"/>
              <w:noProof/>
              <w:sz w:val="22"/>
              <w:lang w:eastAsia="es-ES"/>
            </w:rPr>
          </w:pPr>
          <w:hyperlink w:anchor="_Toc66386423" w:history="1">
            <w:r w:rsidRPr="00176DE8">
              <w:rPr>
                <w:rStyle w:val="Hipervnculo"/>
                <w:noProof/>
              </w:rPr>
              <w:t>3.2. LOPD</w:t>
            </w:r>
            <w:r>
              <w:rPr>
                <w:noProof/>
                <w:webHidden/>
              </w:rPr>
              <w:tab/>
            </w:r>
            <w:r>
              <w:rPr>
                <w:noProof/>
                <w:webHidden/>
              </w:rPr>
              <w:fldChar w:fldCharType="begin"/>
            </w:r>
            <w:r>
              <w:rPr>
                <w:noProof/>
                <w:webHidden/>
              </w:rPr>
              <w:instrText xml:space="preserve"> PAGEREF _Toc66386423 \h </w:instrText>
            </w:r>
            <w:r>
              <w:rPr>
                <w:noProof/>
                <w:webHidden/>
              </w:rPr>
            </w:r>
            <w:r>
              <w:rPr>
                <w:noProof/>
                <w:webHidden/>
              </w:rPr>
              <w:fldChar w:fldCharType="separate"/>
            </w:r>
            <w:r>
              <w:rPr>
                <w:noProof/>
                <w:webHidden/>
              </w:rPr>
              <w:t>7</w:t>
            </w:r>
            <w:r>
              <w:rPr>
                <w:noProof/>
                <w:webHidden/>
              </w:rPr>
              <w:fldChar w:fldCharType="end"/>
            </w:r>
          </w:hyperlink>
        </w:p>
        <w:p w14:paraId="386C3373" w14:textId="35B2279B" w:rsidR="00D3572C" w:rsidRDefault="00D3572C">
          <w:pPr>
            <w:pStyle w:val="TDC3"/>
            <w:tabs>
              <w:tab w:val="right" w:leader="dot" w:pos="8494"/>
            </w:tabs>
            <w:rPr>
              <w:rFonts w:asciiTheme="minorHAnsi" w:eastAsiaTheme="minorEastAsia" w:hAnsiTheme="minorHAnsi"/>
              <w:noProof/>
              <w:sz w:val="22"/>
              <w:lang w:eastAsia="es-ES"/>
            </w:rPr>
          </w:pPr>
          <w:hyperlink w:anchor="_Toc66386424" w:history="1">
            <w:r w:rsidRPr="00176DE8">
              <w:rPr>
                <w:rStyle w:val="Hipervnculo"/>
                <w:noProof/>
              </w:rPr>
              <w:t>3.2.1. Titulo 1: Ley LOPD</w:t>
            </w:r>
            <w:r>
              <w:rPr>
                <w:noProof/>
                <w:webHidden/>
              </w:rPr>
              <w:tab/>
            </w:r>
            <w:r>
              <w:rPr>
                <w:noProof/>
                <w:webHidden/>
              </w:rPr>
              <w:fldChar w:fldCharType="begin"/>
            </w:r>
            <w:r>
              <w:rPr>
                <w:noProof/>
                <w:webHidden/>
              </w:rPr>
              <w:instrText xml:space="preserve"> PAGEREF _Toc66386424 \h </w:instrText>
            </w:r>
            <w:r>
              <w:rPr>
                <w:noProof/>
                <w:webHidden/>
              </w:rPr>
            </w:r>
            <w:r>
              <w:rPr>
                <w:noProof/>
                <w:webHidden/>
              </w:rPr>
              <w:fldChar w:fldCharType="separate"/>
            </w:r>
            <w:r>
              <w:rPr>
                <w:noProof/>
                <w:webHidden/>
              </w:rPr>
              <w:t>7</w:t>
            </w:r>
            <w:r>
              <w:rPr>
                <w:noProof/>
                <w:webHidden/>
              </w:rPr>
              <w:fldChar w:fldCharType="end"/>
            </w:r>
          </w:hyperlink>
        </w:p>
        <w:p w14:paraId="29FE95BA" w14:textId="7732E928" w:rsidR="00D3572C" w:rsidRDefault="00D3572C">
          <w:pPr>
            <w:pStyle w:val="TDC3"/>
            <w:tabs>
              <w:tab w:val="right" w:leader="dot" w:pos="8494"/>
            </w:tabs>
            <w:rPr>
              <w:rFonts w:asciiTheme="minorHAnsi" w:eastAsiaTheme="minorEastAsia" w:hAnsiTheme="minorHAnsi"/>
              <w:noProof/>
              <w:sz w:val="22"/>
              <w:lang w:eastAsia="es-ES"/>
            </w:rPr>
          </w:pPr>
          <w:hyperlink w:anchor="_Toc66386425" w:history="1">
            <w:r w:rsidRPr="00176DE8">
              <w:rPr>
                <w:rStyle w:val="Hipervnculo"/>
                <w:noProof/>
              </w:rPr>
              <w:t>3.2.2. Titulo 2: Principios</w:t>
            </w:r>
            <w:r>
              <w:rPr>
                <w:noProof/>
                <w:webHidden/>
              </w:rPr>
              <w:tab/>
            </w:r>
            <w:r>
              <w:rPr>
                <w:noProof/>
                <w:webHidden/>
              </w:rPr>
              <w:fldChar w:fldCharType="begin"/>
            </w:r>
            <w:r>
              <w:rPr>
                <w:noProof/>
                <w:webHidden/>
              </w:rPr>
              <w:instrText xml:space="preserve"> PAGEREF _Toc66386425 \h </w:instrText>
            </w:r>
            <w:r>
              <w:rPr>
                <w:noProof/>
                <w:webHidden/>
              </w:rPr>
            </w:r>
            <w:r>
              <w:rPr>
                <w:noProof/>
                <w:webHidden/>
              </w:rPr>
              <w:fldChar w:fldCharType="separate"/>
            </w:r>
            <w:r>
              <w:rPr>
                <w:noProof/>
                <w:webHidden/>
              </w:rPr>
              <w:t>7</w:t>
            </w:r>
            <w:r>
              <w:rPr>
                <w:noProof/>
                <w:webHidden/>
              </w:rPr>
              <w:fldChar w:fldCharType="end"/>
            </w:r>
          </w:hyperlink>
        </w:p>
        <w:p w14:paraId="26C2B6F8" w14:textId="2EDA2A5D" w:rsidR="00D3572C" w:rsidRDefault="00D3572C">
          <w:pPr>
            <w:pStyle w:val="TDC3"/>
            <w:tabs>
              <w:tab w:val="right" w:leader="dot" w:pos="8494"/>
            </w:tabs>
            <w:rPr>
              <w:rFonts w:asciiTheme="minorHAnsi" w:eastAsiaTheme="minorEastAsia" w:hAnsiTheme="minorHAnsi"/>
              <w:noProof/>
              <w:sz w:val="22"/>
              <w:lang w:eastAsia="es-ES"/>
            </w:rPr>
          </w:pPr>
          <w:hyperlink w:anchor="_Toc66386426" w:history="1">
            <w:r w:rsidRPr="00176DE8">
              <w:rPr>
                <w:rStyle w:val="Hipervnculo"/>
                <w:noProof/>
              </w:rPr>
              <w:t>3.2.3. Titulo 3: Derechos de las personas</w:t>
            </w:r>
            <w:r>
              <w:rPr>
                <w:noProof/>
                <w:webHidden/>
              </w:rPr>
              <w:tab/>
            </w:r>
            <w:r>
              <w:rPr>
                <w:noProof/>
                <w:webHidden/>
              </w:rPr>
              <w:fldChar w:fldCharType="begin"/>
            </w:r>
            <w:r>
              <w:rPr>
                <w:noProof/>
                <w:webHidden/>
              </w:rPr>
              <w:instrText xml:space="preserve"> PAGEREF _Toc66386426 \h </w:instrText>
            </w:r>
            <w:r>
              <w:rPr>
                <w:noProof/>
                <w:webHidden/>
              </w:rPr>
            </w:r>
            <w:r>
              <w:rPr>
                <w:noProof/>
                <w:webHidden/>
              </w:rPr>
              <w:fldChar w:fldCharType="separate"/>
            </w:r>
            <w:r>
              <w:rPr>
                <w:noProof/>
                <w:webHidden/>
              </w:rPr>
              <w:t>8</w:t>
            </w:r>
            <w:r>
              <w:rPr>
                <w:noProof/>
                <w:webHidden/>
              </w:rPr>
              <w:fldChar w:fldCharType="end"/>
            </w:r>
          </w:hyperlink>
        </w:p>
        <w:p w14:paraId="16F21CFE" w14:textId="1310A85D" w:rsidR="00D3572C" w:rsidRDefault="00D3572C">
          <w:pPr>
            <w:pStyle w:val="TDC3"/>
            <w:tabs>
              <w:tab w:val="right" w:leader="dot" w:pos="8494"/>
            </w:tabs>
            <w:rPr>
              <w:rFonts w:asciiTheme="minorHAnsi" w:eastAsiaTheme="minorEastAsia" w:hAnsiTheme="minorHAnsi"/>
              <w:noProof/>
              <w:sz w:val="22"/>
              <w:lang w:eastAsia="es-ES"/>
            </w:rPr>
          </w:pPr>
          <w:hyperlink w:anchor="_Toc66386427" w:history="1">
            <w:r w:rsidRPr="00176DE8">
              <w:rPr>
                <w:rStyle w:val="Hipervnculo"/>
                <w:noProof/>
              </w:rPr>
              <w:t>3.2.4. Titulo 4: Disposiciones sectoriales</w:t>
            </w:r>
            <w:r>
              <w:rPr>
                <w:noProof/>
                <w:webHidden/>
              </w:rPr>
              <w:tab/>
            </w:r>
            <w:r>
              <w:rPr>
                <w:noProof/>
                <w:webHidden/>
              </w:rPr>
              <w:fldChar w:fldCharType="begin"/>
            </w:r>
            <w:r>
              <w:rPr>
                <w:noProof/>
                <w:webHidden/>
              </w:rPr>
              <w:instrText xml:space="preserve"> PAGEREF _Toc66386427 \h </w:instrText>
            </w:r>
            <w:r>
              <w:rPr>
                <w:noProof/>
                <w:webHidden/>
              </w:rPr>
            </w:r>
            <w:r>
              <w:rPr>
                <w:noProof/>
                <w:webHidden/>
              </w:rPr>
              <w:fldChar w:fldCharType="separate"/>
            </w:r>
            <w:r>
              <w:rPr>
                <w:noProof/>
                <w:webHidden/>
              </w:rPr>
              <w:t>8</w:t>
            </w:r>
            <w:r>
              <w:rPr>
                <w:noProof/>
                <w:webHidden/>
              </w:rPr>
              <w:fldChar w:fldCharType="end"/>
            </w:r>
          </w:hyperlink>
        </w:p>
        <w:p w14:paraId="614EE808" w14:textId="30572E59" w:rsidR="00D3572C" w:rsidRDefault="00D3572C">
          <w:pPr>
            <w:pStyle w:val="TDC3"/>
            <w:tabs>
              <w:tab w:val="right" w:leader="dot" w:pos="8494"/>
            </w:tabs>
            <w:rPr>
              <w:rFonts w:asciiTheme="minorHAnsi" w:eastAsiaTheme="minorEastAsia" w:hAnsiTheme="minorHAnsi"/>
              <w:noProof/>
              <w:sz w:val="22"/>
              <w:lang w:eastAsia="es-ES"/>
            </w:rPr>
          </w:pPr>
          <w:hyperlink w:anchor="_Toc66386428" w:history="1">
            <w:r w:rsidRPr="00176DE8">
              <w:rPr>
                <w:rStyle w:val="Hipervnculo"/>
                <w:noProof/>
              </w:rPr>
              <w:t>3.2.5 Titulo 5: Movimiento internacional de datos</w:t>
            </w:r>
            <w:r>
              <w:rPr>
                <w:noProof/>
                <w:webHidden/>
              </w:rPr>
              <w:tab/>
            </w:r>
            <w:r>
              <w:rPr>
                <w:noProof/>
                <w:webHidden/>
              </w:rPr>
              <w:fldChar w:fldCharType="begin"/>
            </w:r>
            <w:r>
              <w:rPr>
                <w:noProof/>
                <w:webHidden/>
              </w:rPr>
              <w:instrText xml:space="preserve"> PAGEREF _Toc66386428 \h </w:instrText>
            </w:r>
            <w:r>
              <w:rPr>
                <w:noProof/>
                <w:webHidden/>
              </w:rPr>
            </w:r>
            <w:r>
              <w:rPr>
                <w:noProof/>
                <w:webHidden/>
              </w:rPr>
              <w:fldChar w:fldCharType="separate"/>
            </w:r>
            <w:r>
              <w:rPr>
                <w:noProof/>
                <w:webHidden/>
              </w:rPr>
              <w:t>8</w:t>
            </w:r>
            <w:r>
              <w:rPr>
                <w:noProof/>
                <w:webHidden/>
              </w:rPr>
              <w:fldChar w:fldCharType="end"/>
            </w:r>
          </w:hyperlink>
        </w:p>
        <w:p w14:paraId="2B2857BE" w14:textId="13563DAB" w:rsidR="00D3572C" w:rsidRDefault="00D3572C">
          <w:pPr>
            <w:pStyle w:val="TDC3"/>
            <w:tabs>
              <w:tab w:val="right" w:leader="dot" w:pos="8494"/>
            </w:tabs>
            <w:rPr>
              <w:rFonts w:asciiTheme="minorHAnsi" w:eastAsiaTheme="minorEastAsia" w:hAnsiTheme="minorHAnsi"/>
              <w:noProof/>
              <w:sz w:val="22"/>
              <w:lang w:eastAsia="es-ES"/>
            </w:rPr>
          </w:pPr>
          <w:hyperlink w:anchor="_Toc66386429" w:history="1">
            <w:r w:rsidRPr="00176DE8">
              <w:rPr>
                <w:rStyle w:val="Hipervnculo"/>
                <w:noProof/>
              </w:rPr>
              <w:t>3.2.6. Titulo 6: Órgano de Control</w:t>
            </w:r>
            <w:r>
              <w:rPr>
                <w:noProof/>
                <w:webHidden/>
              </w:rPr>
              <w:tab/>
            </w:r>
            <w:r>
              <w:rPr>
                <w:noProof/>
                <w:webHidden/>
              </w:rPr>
              <w:fldChar w:fldCharType="begin"/>
            </w:r>
            <w:r>
              <w:rPr>
                <w:noProof/>
                <w:webHidden/>
              </w:rPr>
              <w:instrText xml:space="preserve"> PAGEREF _Toc66386429 \h </w:instrText>
            </w:r>
            <w:r>
              <w:rPr>
                <w:noProof/>
                <w:webHidden/>
              </w:rPr>
            </w:r>
            <w:r>
              <w:rPr>
                <w:noProof/>
                <w:webHidden/>
              </w:rPr>
              <w:fldChar w:fldCharType="separate"/>
            </w:r>
            <w:r>
              <w:rPr>
                <w:noProof/>
                <w:webHidden/>
              </w:rPr>
              <w:t>9</w:t>
            </w:r>
            <w:r>
              <w:rPr>
                <w:noProof/>
                <w:webHidden/>
              </w:rPr>
              <w:fldChar w:fldCharType="end"/>
            </w:r>
          </w:hyperlink>
        </w:p>
        <w:p w14:paraId="45BAEFE3" w14:textId="42AD971A" w:rsidR="00D3572C" w:rsidRDefault="00D3572C">
          <w:pPr>
            <w:pStyle w:val="TDC3"/>
            <w:tabs>
              <w:tab w:val="right" w:leader="dot" w:pos="8494"/>
            </w:tabs>
            <w:rPr>
              <w:rFonts w:asciiTheme="minorHAnsi" w:eastAsiaTheme="minorEastAsia" w:hAnsiTheme="minorHAnsi"/>
              <w:noProof/>
              <w:sz w:val="22"/>
              <w:lang w:eastAsia="es-ES"/>
            </w:rPr>
          </w:pPr>
          <w:hyperlink w:anchor="_Toc66386430" w:history="1">
            <w:r w:rsidRPr="00176DE8">
              <w:rPr>
                <w:rStyle w:val="Hipervnculo"/>
                <w:noProof/>
              </w:rPr>
              <w:t>3.2.7. Titulo 7: Infracciones y sanciones</w:t>
            </w:r>
            <w:r>
              <w:rPr>
                <w:noProof/>
                <w:webHidden/>
              </w:rPr>
              <w:tab/>
            </w:r>
            <w:r>
              <w:rPr>
                <w:noProof/>
                <w:webHidden/>
              </w:rPr>
              <w:fldChar w:fldCharType="begin"/>
            </w:r>
            <w:r>
              <w:rPr>
                <w:noProof/>
                <w:webHidden/>
              </w:rPr>
              <w:instrText xml:space="preserve"> PAGEREF _Toc66386430 \h </w:instrText>
            </w:r>
            <w:r>
              <w:rPr>
                <w:noProof/>
                <w:webHidden/>
              </w:rPr>
            </w:r>
            <w:r>
              <w:rPr>
                <w:noProof/>
                <w:webHidden/>
              </w:rPr>
              <w:fldChar w:fldCharType="separate"/>
            </w:r>
            <w:r>
              <w:rPr>
                <w:noProof/>
                <w:webHidden/>
              </w:rPr>
              <w:t>9</w:t>
            </w:r>
            <w:r>
              <w:rPr>
                <w:noProof/>
                <w:webHidden/>
              </w:rPr>
              <w:fldChar w:fldCharType="end"/>
            </w:r>
          </w:hyperlink>
        </w:p>
        <w:p w14:paraId="2F91A577" w14:textId="353FA749" w:rsidR="00D3572C" w:rsidRDefault="00D3572C">
          <w:pPr>
            <w:pStyle w:val="TDC1"/>
            <w:tabs>
              <w:tab w:val="right" w:leader="dot" w:pos="8494"/>
            </w:tabs>
            <w:rPr>
              <w:rFonts w:asciiTheme="minorHAnsi" w:eastAsiaTheme="minorEastAsia" w:hAnsiTheme="minorHAnsi"/>
              <w:noProof/>
              <w:sz w:val="22"/>
              <w:lang w:eastAsia="es-ES"/>
            </w:rPr>
          </w:pPr>
          <w:hyperlink w:anchor="_Toc66386431" w:history="1">
            <w:r w:rsidRPr="00176DE8">
              <w:rPr>
                <w:rStyle w:val="Hipervnculo"/>
                <w:noProof/>
              </w:rPr>
              <w:t>4. Asociación Española De Protección de Datos</w:t>
            </w:r>
            <w:r>
              <w:rPr>
                <w:noProof/>
                <w:webHidden/>
              </w:rPr>
              <w:tab/>
            </w:r>
            <w:r>
              <w:rPr>
                <w:noProof/>
                <w:webHidden/>
              </w:rPr>
              <w:fldChar w:fldCharType="begin"/>
            </w:r>
            <w:r>
              <w:rPr>
                <w:noProof/>
                <w:webHidden/>
              </w:rPr>
              <w:instrText xml:space="preserve"> PAGEREF _Toc66386431 \h </w:instrText>
            </w:r>
            <w:r>
              <w:rPr>
                <w:noProof/>
                <w:webHidden/>
              </w:rPr>
            </w:r>
            <w:r>
              <w:rPr>
                <w:noProof/>
                <w:webHidden/>
              </w:rPr>
              <w:fldChar w:fldCharType="separate"/>
            </w:r>
            <w:r>
              <w:rPr>
                <w:noProof/>
                <w:webHidden/>
              </w:rPr>
              <w:t>10</w:t>
            </w:r>
            <w:r>
              <w:rPr>
                <w:noProof/>
                <w:webHidden/>
              </w:rPr>
              <w:fldChar w:fldCharType="end"/>
            </w:r>
          </w:hyperlink>
        </w:p>
        <w:p w14:paraId="0185A372" w14:textId="64F9D549" w:rsidR="00D3572C" w:rsidRDefault="00D3572C">
          <w:pPr>
            <w:pStyle w:val="TDC2"/>
            <w:tabs>
              <w:tab w:val="right" w:leader="dot" w:pos="8494"/>
            </w:tabs>
            <w:rPr>
              <w:rFonts w:asciiTheme="minorHAnsi" w:eastAsiaTheme="minorEastAsia" w:hAnsiTheme="minorHAnsi"/>
              <w:noProof/>
              <w:sz w:val="22"/>
              <w:lang w:eastAsia="es-ES"/>
            </w:rPr>
          </w:pPr>
          <w:hyperlink w:anchor="_Toc66386432" w:history="1">
            <w:r w:rsidRPr="00176DE8">
              <w:rPr>
                <w:rStyle w:val="Hipervnculo"/>
                <w:noProof/>
              </w:rPr>
              <w:t>4.1 ¿Que es la AEPD?</w:t>
            </w:r>
            <w:r>
              <w:rPr>
                <w:noProof/>
                <w:webHidden/>
              </w:rPr>
              <w:tab/>
            </w:r>
            <w:r>
              <w:rPr>
                <w:noProof/>
                <w:webHidden/>
              </w:rPr>
              <w:fldChar w:fldCharType="begin"/>
            </w:r>
            <w:r>
              <w:rPr>
                <w:noProof/>
                <w:webHidden/>
              </w:rPr>
              <w:instrText xml:space="preserve"> PAGEREF _Toc66386432 \h </w:instrText>
            </w:r>
            <w:r>
              <w:rPr>
                <w:noProof/>
                <w:webHidden/>
              </w:rPr>
            </w:r>
            <w:r>
              <w:rPr>
                <w:noProof/>
                <w:webHidden/>
              </w:rPr>
              <w:fldChar w:fldCharType="separate"/>
            </w:r>
            <w:r>
              <w:rPr>
                <w:noProof/>
                <w:webHidden/>
              </w:rPr>
              <w:t>10</w:t>
            </w:r>
            <w:r>
              <w:rPr>
                <w:noProof/>
                <w:webHidden/>
              </w:rPr>
              <w:fldChar w:fldCharType="end"/>
            </w:r>
          </w:hyperlink>
        </w:p>
        <w:p w14:paraId="7EDBFE63" w14:textId="386833EF" w:rsidR="00D3572C" w:rsidRDefault="00D3572C">
          <w:pPr>
            <w:pStyle w:val="TDC2"/>
            <w:tabs>
              <w:tab w:val="right" w:leader="dot" w:pos="8494"/>
            </w:tabs>
            <w:rPr>
              <w:rFonts w:asciiTheme="minorHAnsi" w:eastAsiaTheme="minorEastAsia" w:hAnsiTheme="minorHAnsi"/>
              <w:noProof/>
              <w:sz w:val="22"/>
              <w:lang w:eastAsia="es-ES"/>
            </w:rPr>
          </w:pPr>
          <w:hyperlink w:anchor="_Toc66386433" w:history="1">
            <w:r w:rsidRPr="00176DE8">
              <w:rPr>
                <w:rStyle w:val="Hipervnculo"/>
                <w:noProof/>
              </w:rPr>
              <w:t>4.2 Derechos</w:t>
            </w:r>
            <w:r>
              <w:rPr>
                <w:noProof/>
                <w:webHidden/>
              </w:rPr>
              <w:tab/>
            </w:r>
            <w:r>
              <w:rPr>
                <w:noProof/>
                <w:webHidden/>
              </w:rPr>
              <w:fldChar w:fldCharType="begin"/>
            </w:r>
            <w:r>
              <w:rPr>
                <w:noProof/>
                <w:webHidden/>
              </w:rPr>
              <w:instrText xml:space="preserve"> PAGEREF _Toc66386433 \h </w:instrText>
            </w:r>
            <w:r>
              <w:rPr>
                <w:noProof/>
                <w:webHidden/>
              </w:rPr>
            </w:r>
            <w:r>
              <w:rPr>
                <w:noProof/>
                <w:webHidden/>
              </w:rPr>
              <w:fldChar w:fldCharType="separate"/>
            </w:r>
            <w:r>
              <w:rPr>
                <w:noProof/>
                <w:webHidden/>
              </w:rPr>
              <w:t>11</w:t>
            </w:r>
            <w:r>
              <w:rPr>
                <w:noProof/>
                <w:webHidden/>
              </w:rPr>
              <w:fldChar w:fldCharType="end"/>
            </w:r>
          </w:hyperlink>
        </w:p>
        <w:p w14:paraId="58BB2216" w14:textId="375F54ED" w:rsidR="00D3572C" w:rsidRDefault="00D3572C">
          <w:pPr>
            <w:pStyle w:val="TDC3"/>
            <w:tabs>
              <w:tab w:val="right" w:leader="dot" w:pos="8494"/>
            </w:tabs>
            <w:rPr>
              <w:rFonts w:asciiTheme="minorHAnsi" w:eastAsiaTheme="minorEastAsia" w:hAnsiTheme="minorHAnsi"/>
              <w:noProof/>
              <w:sz w:val="22"/>
              <w:lang w:eastAsia="es-ES"/>
            </w:rPr>
          </w:pPr>
          <w:hyperlink w:anchor="_Toc66386434" w:history="1">
            <w:r w:rsidRPr="00176DE8">
              <w:rPr>
                <w:rStyle w:val="Hipervnculo"/>
                <w:noProof/>
              </w:rPr>
              <w:t>4.2.1. Derecho de acceso</w:t>
            </w:r>
            <w:r>
              <w:rPr>
                <w:noProof/>
                <w:webHidden/>
              </w:rPr>
              <w:tab/>
            </w:r>
            <w:r>
              <w:rPr>
                <w:noProof/>
                <w:webHidden/>
              </w:rPr>
              <w:fldChar w:fldCharType="begin"/>
            </w:r>
            <w:r>
              <w:rPr>
                <w:noProof/>
                <w:webHidden/>
              </w:rPr>
              <w:instrText xml:space="preserve"> PAGEREF _Toc66386434 \h </w:instrText>
            </w:r>
            <w:r>
              <w:rPr>
                <w:noProof/>
                <w:webHidden/>
              </w:rPr>
            </w:r>
            <w:r>
              <w:rPr>
                <w:noProof/>
                <w:webHidden/>
              </w:rPr>
              <w:fldChar w:fldCharType="separate"/>
            </w:r>
            <w:r>
              <w:rPr>
                <w:noProof/>
                <w:webHidden/>
              </w:rPr>
              <w:t>11</w:t>
            </w:r>
            <w:r>
              <w:rPr>
                <w:noProof/>
                <w:webHidden/>
              </w:rPr>
              <w:fldChar w:fldCharType="end"/>
            </w:r>
          </w:hyperlink>
        </w:p>
        <w:p w14:paraId="1E17909E" w14:textId="33C8476C" w:rsidR="00D3572C" w:rsidRDefault="00D3572C">
          <w:pPr>
            <w:pStyle w:val="TDC3"/>
            <w:tabs>
              <w:tab w:val="right" w:leader="dot" w:pos="8494"/>
            </w:tabs>
            <w:rPr>
              <w:rFonts w:asciiTheme="minorHAnsi" w:eastAsiaTheme="minorEastAsia" w:hAnsiTheme="minorHAnsi"/>
              <w:noProof/>
              <w:sz w:val="22"/>
              <w:lang w:eastAsia="es-ES"/>
            </w:rPr>
          </w:pPr>
          <w:hyperlink w:anchor="_Toc66386435" w:history="1">
            <w:r w:rsidRPr="00176DE8">
              <w:rPr>
                <w:rStyle w:val="Hipervnculo"/>
                <w:noProof/>
              </w:rPr>
              <w:t>4.2.2. Derecho de rectificación</w:t>
            </w:r>
            <w:r>
              <w:rPr>
                <w:noProof/>
                <w:webHidden/>
              </w:rPr>
              <w:tab/>
            </w:r>
            <w:r>
              <w:rPr>
                <w:noProof/>
                <w:webHidden/>
              </w:rPr>
              <w:fldChar w:fldCharType="begin"/>
            </w:r>
            <w:r>
              <w:rPr>
                <w:noProof/>
                <w:webHidden/>
              </w:rPr>
              <w:instrText xml:space="preserve"> PAGEREF _Toc66386435 \h </w:instrText>
            </w:r>
            <w:r>
              <w:rPr>
                <w:noProof/>
                <w:webHidden/>
              </w:rPr>
            </w:r>
            <w:r>
              <w:rPr>
                <w:noProof/>
                <w:webHidden/>
              </w:rPr>
              <w:fldChar w:fldCharType="separate"/>
            </w:r>
            <w:r>
              <w:rPr>
                <w:noProof/>
                <w:webHidden/>
              </w:rPr>
              <w:t>11</w:t>
            </w:r>
            <w:r>
              <w:rPr>
                <w:noProof/>
                <w:webHidden/>
              </w:rPr>
              <w:fldChar w:fldCharType="end"/>
            </w:r>
          </w:hyperlink>
        </w:p>
        <w:p w14:paraId="0913C316" w14:textId="55815C03" w:rsidR="00D3572C" w:rsidRDefault="00D3572C">
          <w:pPr>
            <w:pStyle w:val="TDC3"/>
            <w:tabs>
              <w:tab w:val="right" w:leader="dot" w:pos="8494"/>
            </w:tabs>
            <w:rPr>
              <w:rFonts w:asciiTheme="minorHAnsi" w:eastAsiaTheme="minorEastAsia" w:hAnsiTheme="minorHAnsi"/>
              <w:noProof/>
              <w:sz w:val="22"/>
              <w:lang w:eastAsia="es-ES"/>
            </w:rPr>
          </w:pPr>
          <w:hyperlink w:anchor="_Toc66386436" w:history="1">
            <w:r w:rsidRPr="00176DE8">
              <w:rPr>
                <w:rStyle w:val="Hipervnculo"/>
                <w:noProof/>
              </w:rPr>
              <w:t>4.2.3. Derecho de Oposición</w:t>
            </w:r>
            <w:r>
              <w:rPr>
                <w:noProof/>
                <w:webHidden/>
              </w:rPr>
              <w:tab/>
            </w:r>
            <w:r>
              <w:rPr>
                <w:noProof/>
                <w:webHidden/>
              </w:rPr>
              <w:fldChar w:fldCharType="begin"/>
            </w:r>
            <w:r>
              <w:rPr>
                <w:noProof/>
                <w:webHidden/>
              </w:rPr>
              <w:instrText xml:space="preserve"> PAGEREF _Toc66386436 \h </w:instrText>
            </w:r>
            <w:r>
              <w:rPr>
                <w:noProof/>
                <w:webHidden/>
              </w:rPr>
            </w:r>
            <w:r>
              <w:rPr>
                <w:noProof/>
                <w:webHidden/>
              </w:rPr>
              <w:fldChar w:fldCharType="separate"/>
            </w:r>
            <w:r>
              <w:rPr>
                <w:noProof/>
                <w:webHidden/>
              </w:rPr>
              <w:t>11</w:t>
            </w:r>
            <w:r>
              <w:rPr>
                <w:noProof/>
                <w:webHidden/>
              </w:rPr>
              <w:fldChar w:fldCharType="end"/>
            </w:r>
          </w:hyperlink>
        </w:p>
        <w:p w14:paraId="562FD39F" w14:textId="24547433" w:rsidR="00D3572C" w:rsidRDefault="00D3572C">
          <w:pPr>
            <w:pStyle w:val="TDC3"/>
            <w:tabs>
              <w:tab w:val="right" w:leader="dot" w:pos="8494"/>
            </w:tabs>
            <w:rPr>
              <w:rFonts w:asciiTheme="minorHAnsi" w:eastAsiaTheme="minorEastAsia" w:hAnsiTheme="minorHAnsi"/>
              <w:noProof/>
              <w:sz w:val="22"/>
              <w:lang w:eastAsia="es-ES"/>
            </w:rPr>
          </w:pPr>
          <w:hyperlink w:anchor="_Toc66386437" w:history="1">
            <w:r w:rsidRPr="00176DE8">
              <w:rPr>
                <w:rStyle w:val="Hipervnculo"/>
                <w:noProof/>
              </w:rPr>
              <w:t>4.2.4. Derecho de supresión (“al olvido”)</w:t>
            </w:r>
            <w:r>
              <w:rPr>
                <w:noProof/>
                <w:webHidden/>
              </w:rPr>
              <w:tab/>
            </w:r>
            <w:r>
              <w:rPr>
                <w:noProof/>
                <w:webHidden/>
              </w:rPr>
              <w:fldChar w:fldCharType="begin"/>
            </w:r>
            <w:r>
              <w:rPr>
                <w:noProof/>
                <w:webHidden/>
              </w:rPr>
              <w:instrText xml:space="preserve"> PAGEREF _Toc66386437 \h </w:instrText>
            </w:r>
            <w:r>
              <w:rPr>
                <w:noProof/>
                <w:webHidden/>
              </w:rPr>
            </w:r>
            <w:r>
              <w:rPr>
                <w:noProof/>
                <w:webHidden/>
              </w:rPr>
              <w:fldChar w:fldCharType="separate"/>
            </w:r>
            <w:r>
              <w:rPr>
                <w:noProof/>
                <w:webHidden/>
              </w:rPr>
              <w:t>11</w:t>
            </w:r>
            <w:r>
              <w:rPr>
                <w:noProof/>
                <w:webHidden/>
              </w:rPr>
              <w:fldChar w:fldCharType="end"/>
            </w:r>
          </w:hyperlink>
        </w:p>
        <w:p w14:paraId="03D6502F" w14:textId="04CE49BE" w:rsidR="00D3572C" w:rsidRDefault="00D3572C">
          <w:pPr>
            <w:pStyle w:val="TDC3"/>
            <w:tabs>
              <w:tab w:val="right" w:leader="dot" w:pos="8494"/>
            </w:tabs>
            <w:rPr>
              <w:rFonts w:asciiTheme="minorHAnsi" w:eastAsiaTheme="minorEastAsia" w:hAnsiTheme="minorHAnsi"/>
              <w:noProof/>
              <w:sz w:val="22"/>
              <w:lang w:eastAsia="es-ES"/>
            </w:rPr>
          </w:pPr>
          <w:hyperlink w:anchor="_Toc66386438" w:history="1">
            <w:r w:rsidRPr="00176DE8">
              <w:rPr>
                <w:rStyle w:val="Hipervnculo"/>
                <w:noProof/>
              </w:rPr>
              <w:t>4.2.5. Derecho a la limitación del tratamiento</w:t>
            </w:r>
            <w:r>
              <w:rPr>
                <w:noProof/>
                <w:webHidden/>
              </w:rPr>
              <w:tab/>
            </w:r>
            <w:r>
              <w:rPr>
                <w:noProof/>
                <w:webHidden/>
              </w:rPr>
              <w:fldChar w:fldCharType="begin"/>
            </w:r>
            <w:r>
              <w:rPr>
                <w:noProof/>
                <w:webHidden/>
              </w:rPr>
              <w:instrText xml:space="preserve"> PAGEREF _Toc66386438 \h </w:instrText>
            </w:r>
            <w:r>
              <w:rPr>
                <w:noProof/>
                <w:webHidden/>
              </w:rPr>
            </w:r>
            <w:r>
              <w:rPr>
                <w:noProof/>
                <w:webHidden/>
              </w:rPr>
              <w:fldChar w:fldCharType="separate"/>
            </w:r>
            <w:r>
              <w:rPr>
                <w:noProof/>
                <w:webHidden/>
              </w:rPr>
              <w:t>12</w:t>
            </w:r>
            <w:r>
              <w:rPr>
                <w:noProof/>
                <w:webHidden/>
              </w:rPr>
              <w:fldChar w:fldCharType="end"/>
            </w:r>
          </w:hyperlink>
        </w:p>
        <w:p w14:paraId="4FCED13F" w14:textId="158B42CA" w:rsidR="00D3572C" w:rsidRDefault="00D3572C">
          <w:pPr>
            <w:pStyle w:val="TDC3"/>
            <w:tabs>
              <w:tab w:val="right" w:leader="dot" w:pos="8494"/>
            </w:tabs>
            <w:rPr>
              <w:rFonts w:asciiTheme="minorHAnsi" w:eastAsiaTheme="minorEastAsia" w:hAnsiTheme="minorHAnsi"/>
              <w:noProof/>
              <w:sz w:val="22"/>
              <w:lang w:eastAsia="es-ES"/>
            </w:rPr>
          </w:pPr>
          <w:hyperlink w:anchor="_Toc66386439" w:history="1">
            <w:r w:rsidRPr="00176DE8">
              <w:rPr>
                <w:rStyle w:val="Hipervnculo"/>
                <w:noProof/>
              </w:rPr>
              <w:t>4.2.6. Derecho a la portabilidad</w:t>
            </w:r>
            <w:r>
              <w:rPr>
                <w:noProof/>
                <w:webHidden/>
              </w:rPr>
              <w:tab/>
            </w:r>
            <w:r>
              <w:rPr>
                <w:noProof/>
                <w:webHidden/>
              </w:rPr>
              <w:fldChar w:fldCharType="begin"/>
            </w:r>
            <w:r>
              <w:rPr>
                <w:noProof/>
                <w:webHidden/>
              </w:rPr>
              <w:instrText xml:space="preserve"> PAGEREF _Toc66386439 \h </w:instrText>
            </w:r>
            <w:r>
              <w:rPr>
                <w:noProof/>
                <w:webHidden/>
              </w:rPr>
            </w:r>
            <w:r>
              <w:rPr>
                <w:noProof/>
                <w:webHidden/>
              </w:rPr>
              <w:fldChar w:fldCharType="separate"/>
            </w:r>
            <w:r>
              <w:rPr>
                <w:noProof/>
                <w:webHidden/>
              </w:rPr>
              <w:t>12</w:t>
            </w:r>
            <w:r>
              <w:rPr>
                <w:noProof/>
                <w:webHidden/>
              </w:rPr>
              <w:fldChar w:fldCharType="end"/>
            </w:r>
          </w:hyperlink>
        </w:p>
        <w:p w14:paraId="4C3E443D" w14:textId="357DDC79" w:rsidR="00D3572C" w:rsidRDefault="00D3572C">
          <w:pPr>
            <w:pStyle w:val="TDC3"/>
            <w:tabs>
              <w:tab w:val="right" w:leader="dot" w:pos="8494"/>
            </w:tabs>
            <w:rPr>
              <w:rFonts w:asciiTheme="minorHAnsi" w:eastAsiaTheme="minorEastAsia" w:hAnsiTheme="minorHAnsi"/>
              <w:noProof/>
              <w:sz w:val="22"/>
              <w:lang w:eastAsia="es-ES"/>
            </w:rPr>
          </w:pPr>
          <w:hyperlink w:anchor="_Toc66386440" w:history="1">
            <w:r w:rsidRPr="00176DE8">
              <w:rPr>
                <w:rStyle w:val="Hipervnculo"/>
                <w:noProof/>
              </w:rPr>
              <w:t>4.2.7. Derecho a no ser objeto de decisiones individuales automatizadas</w:t>
            </w:r>
            <w:r>
              <w:rPr>
                <w:noProof/>
                <w:webHidden/>
              </w:rPr>
              <w:tab/>
            </w:r>
            <w:r>
              <w:rPr>
                <w:noProof/>
                <w:webHidden/>
              </w:rPr>
              <w:fldChar w:fldCharType="begin"/>
            </w:r>
            <w:r>
              <w:rPr>
                <w:noProof/>
                <w:webHidden/>
              </w:rPr>
              <w:instrText xml:space="preserve"> PAGEREF _Toc66386440 \h </w:instrText>
            </w:r>
            <w:r>
              <w:rPr>
                <w:noProof/>
                <w:webHidden/>
              </w:rPr>
            </w:r>
            <w:r>
              <w:rPr>
                <w:noProof/>
                <w:webHidden/>
              </w:rPr>
              <w:fldChar w:fldCharType="separate"/>
            </w:r>
            <w:r>
              <w:rPr>
                <w:noProof/>
                <w:webHidden/>
              </w:rPr>
              <w:t>12</w:t>
            </w:r>
            <w:r>
              <w:rPr>
                <w:noProof/>
                <w:webHidden/>
              </w:rPr>
              <w:fldChar w:fldCharType="end"/>
            </w:r>
          </w:hyperlink>
        </w:p>
        <w:p w14:paraId="0BCCB6A6" w14:textId="69C72D96" w:rsidR="00D3572C" w:rsidRDefault="00D3572C">
          <w:pPr>
            <w:pStyle w:val="TDC3"/>
            <w:tabs>
              <w:tab w:val="right" w:leader="dot" w:pos="8494"/>
            </w:tabs>
            <w:rPr>
              <w:rFonts w:asciiTheme="minorHAnsi" w:eastAsiaTheme="minorEastAsia" w:hAnsiTheme="minorHAnsi"/>
              <w:noProof/>
              <w:sz w:val="22"/>
              <w:lang w:eastAsia="es-ES"/>
            </w:rPr>
          </w:pPr>
          <w:hyperlink w:anchor="_Toc66386441" w:history="1">
            <w:r w:rsidRPr="00176DE8">
              <w:rPr>
                <w:rStyle w:val="Hipervnculo"/>
                <w:noProof/>
              </w:rPr>
              <w:t>4.2.8. Derecho de Información</w:t>
            </w:r>
            <w:r>
              <w:rPr>
                <w:noProof/>
                <w:webHidden/>
              </w:rPr>
              <w:tab/>
            </w:r>
            <w:r>
              <w:rPr>
                <w:noProof/>
                <w:webHidden/>
              </w:rPr>
              <w:fldChar w:fldCharType="begin"/>
            </w:r>
            <w:r>
              <w:rPr>
                <w:noProof/>
                <w:webHidden/>
              </w:rPr>
              <w:instrText xml:space="preserve"> PAGEREF _Toc66386441 \h </w:instrText>
            </w:r>
            <w:r>
              <w:rPr>
                <w:noProof/>
                <w:webHidden/>
              </w:rPr>
            </w:r>
            <w:r>
              <w:rPr>
                <w:noProof/>
                <w:webHidden/>
              </w:rPr>
              <w:fldChar w:fldCharType="separate"/>
            </w:r>
            <w:r>
              <w:rPr>
                <w:noProof/>
                <w:webHidden/>
              </w:rPr>
              <w:t>12</w:t>
            </w:r>
            <w:r>
              <w:rPr>
                <w:noProof/>
                <w:webHidden/>
              </w:rPr>
              <w:fldChar w:fldCharType="end"/>
            </w:r>
          </w:hyperlink>
        </w:p>
        <w:p w14:paraId="4787B3A7" w14:textId="10A4B8CC" w:rsidR="00D3572C" w:rsidRDefault="00D3572C">
          <w:pPr>
            <w:pStyle w:val="TDC3"/>
            <w:tabs>
              <w:tab w:val="right" w:leader="dot" w:pos="8494"/>
            </w:tabs>
            <w:rPr>
              <w:rFonts w:asciiTheme="minorHAnsi" w:eastAsiaTheme="minorEastAsia" w:hAnsiTheme="minorHAnsi"/>
              <w:noProof/>
              <w:sz w:val="22"/>
              <w:lang w:eastAsia="es-ES"/>
            </w:rPr>
          </w:pPr>
          <w:hyperlink w:anchor="_Toc66386442" w:history="1">
            <w:r w:rsidRPr="00176DE8">
              <w:rPr>
                <w:rStyle w:val="Hipervnculo"/>
                <w:noProof/>
              </w:rPr>
              <w:t>4.2.9. Derechos Schengen</w:t>
            </w:r>
            <w:r>
              <w:rPr>
                <w:noProof/>
                <w:webHidden/>
              </w:rPr>
              <w:tab/>
            </w:r>
            <w:r>
              <w:rPr>
                <w:noProof/>
                <w:webHidden/>
              </w:rPr>
              <w:fldChar w:fldCharType="begin"/>
            </w:r>
            <w:r>
              <w:rPr>
                <w:noProof/>
                <w:webHidden/>
              </w:rPr>
              <w:instrText xml:space="preserve"> PAGEREF _Toc66386442 \h </w:instrText>
            </w:r>
            <w:r>
              <w:rPr>
                <w:noProof/>
                <w:webHidden/>
              </w:rPr>
            </w:r>
            <w:r>
              <w:rPr>
                <w:noProof/>
                <w:webHidden/>
              </w:rPr>
              <w:fldChar w:fldCharType="separate"/>
            </w:r>
            <w:r>
              <w:rPr>
                <w:noProof/>
                <w:webHidden/>
              </w:rPr>
              <w:t>13</w:t>
            </w:r>
            <w:r>
              <w:rPr>
                <w:noProof/>
                <w:webHidden/>
              </w:rPr>
              <w:fldChar w:fldCharType="end"/>
            </w:r>
          </w:hyperlink>
        </w:p>
        <w:p w14:paraId="3C03F418" w14:textId="16626AB5" w:rsidR="00D3572C" w:rsidRDefault="00D3572C">
          <w:pPr>
            <w:pStyle w:val="TDC2"/>
            <w:tabs>
              <w:tab w:val="right" w:leader="dot" w:pos="8494"/>
            </w:tabs>
            <w:rPr>
              <w:rFonts w:asciiTheme="minorHAnsi" w:eastAsiaTheme="minorEastAsia" w:hAnsiTheme="minorHAnsi"/>
              <w:noProof/>
              <w:sz w:val="22"/>
              <w:lang w:eastAsia="es-ES"/>
            </w:rPr>
          </w:pPr>
          <w:hyperlink w:anchor="_Toc66386443" w:history="1">
            <w:r w:rsidRPr="00176DE8">
              <w:rPr>
                <w:rStyle w:val="Hipervnculo"/>
                <w:noProof/>
              </w:rPr>
              <w:t>4.3. Deberes</w:t>
            </w:r>
            <w:r>
              <w:rPr>
                <w:noProof/>
                <w:webHidden/>
              </w:rPr>
              <w:tab/>
            </w:r>
            <w:r>
              <w:rPr>
                <w:noProof/>
                <w:webHidden/>
              </w:rPr>
              <w:fldChar w:fldCharType="begin"/>
            </w:r>
            <w:r>
              <w:rPr>
                <w:noProof/>
                <w:webHidden/>
              </w:rPr>
              <w:instrText xml:space="preserve"> PAGEREF _Toc66386443 \h </w:instrText>
            </w:r>
            <w:r>
              <w:rPr>
                <w:noProof/>
                <w:webHidden/>
              </w:rPr>
            </w:r>
            <w:r>
              <w:rPr>
                <w:noProof/>
                <w:webHidden/>
              </w:rPr>
              <w:fldChar w:fldCharType="separate"/>
            </w:r>
            <w:r>
              <w:rPr>
                <w:noProof/>
                <w:webHidden/>
              </w:rPr>
              <w:t>13</w:t>
            </w:r>
            <w:r>
              <w:rPr>
                <w:noProof/>
                <w:webHidden/>
              </w:rPr>
              <w:fldChar w:fldCharType="end"/>
            </w:r>
          </w:hyperlink>
        </w:p>
        <w:p w14:paraId="7EB8222B" w14:textId="68EAFF14" w:rsidR="00D3572C" w:rsidRDefault="00D3572C">
          <w:pPr>
            <w:pStyle w:val="TDC3"/>
            <w:tabs>
              <w:tab w:val="right" w:leader="dot" w:pos="8494"/>
            </w:tabs>
            <w:rPr>
              <w:rFonts w:asciiTheme="minorHAnsi" w:eastAsiaTheme="minorEastAsia" w:hAnsiTheme="minorHAnsi"/>
              <w:noProof/>
              <w:sz w:val="22"/>
              <w:lang w:eastAsia="es-ES"/>
            </w:rPr>
          </w:pPr>
          <w:hyperlink w:anchor="_Toc66386444" w:history="1">
            <w:r w:rsidRPr="00176DE8">
              <w:rPr>
                <w:rStyle w:val="Hipervnculo"/>
                <w:noProof/>
              </w:rPr>
              <w:t>4.3.1. Ejemplos de Medidas de Cumplimiento</w:t>
            </w:r>
            <w:r>
              <w:rPr>
                <w:noProof/>
                <w:webHidden/>
              </w:rPr>
              <w:tab/>
            </w:r>
            <w:r>
              <w:rPr>
                <w:noProof/>
                <w:webHidden/>
              </w:rPr>
              <w:fldChar w:fldCharType="begin"/>
            </w:r>
            <w:r>
              <w:rPr>
                <w:noProof/>
                <w:webHidden/>
              </w:rPr>
              <w:instrText xml:space="preserve"> PAGEREF _Toc66386444 \h </w:instrText>
            </w:r>
            <w:r>
              <w:rPr>
                <w:noProof/>
                <w:webHidden/>
              </w:rPr>
            </w:r>
            <w:r>
              <w:rPr>
                <w:noProof/>
                <w:webHidden/>
              </w:rPr>
              <w:fldChar w:fldCharType="separate"/>
            </w:r>
            <w:r>
              <w:rPr>
                <w:noProof/>
                <w:webHidden/>
              </w:rPr>
              <w:t>13</w:t>
            </w:r>
            <w:r>
              <w:rPr>
                <w:noProof/>
                <w:webHidden/>
              </w:rPr>
              <w:fldChar w:fldCharType="end"/>
            </w:r>
          </w:hyperlink>
        </w:p>
        <w:p w14:paraId="7903C993" w14:textId="4A78022F" w:rsidR="00D3572C" w:rsidRDefault="00D3572C">
          <w:pPr>
            <w:pStyle w:val="TDC2"/>
            <w:tabs>
              <w:tab w:val="right" w:leader="dot" w:pos="8494"/>
            </w:tabs>
            <w:rPr>
              <w:rFonts w:asciiTheme="minorHAnsi" w:eastAsiaTheme="minorEastAsia" w:hAnsiTheme="minorHAnsi"/>
              <w:noProof/>
              <w:sz w:val="22"/>
              <w:lang w:eastAsia="es-ES"/>
            </w:rPr>
          </w:pPr>
          <w:hyperlink w:anchor="_Toc66386445" w:history="1">
            <w:r w:rsidRPr="00176DE8">
              <w:rPr>
                <w:rStyle w:val="Hipervnculo"/>
                <w:noProof/>
              </w:rPr>
              <w:t>4.3. Donde y como actúa la AEPD</w:t>
            </w:r>
            <w:r>
              <w:rPr>
                <w:noProof/>
                <w:webHidden/>
              </w:rPr>
              <w:tab/>
            </w:r>
            <w:r>
              <w:rPr>
                <w:noProof/>
                <w:webHidden/>
              </w:rPr>
              <w:fldChar w:fldCharType="begin"/>
            </w:r>
            <w:r>
              <w:rPr>
                <w:noProof/>
                <w:webHidden/>
              </w:rPr>
              <w:instrText xml:space="preserve"> PAGEREF _Toc66386445 \h </w:instrText>
            </w:r>
            <w:r>
              <w:rPr>
                <w:noProof/>
                <w:webHidden/>
              </w:rPr>
            </w:r>
            <w:r>
              <w:rPr>
                <w:noProof/>
                <w:webHidden/>
              </w:rPr>
              <w:fldChar w:fldCharType="separate"/>
            </w:r>
            <w:r>
              <w:rPr>
                <w:noProof/>
                <w:webHidden/>
              </w:rPr>
              <w:t>17</w:t>
            </w:r>
            <w:r>
              <w:rPr>
                <w:noProof/>
                <w:webHidden/>
              </w:rPr>
              <w:fldChar w:fldCharType="end"/>
            </w:r>
          </w:hyperlink>
        </w:p>
        <w:p w14:paraId="2158F348" w14:textId="4D060DDD" w:rsidR="00D3572C" w:rsidRDefault="00D3572C">
          <w:pPr>
            <w:pStyle w:val="TDC3"/>
            <w:tabs>
              <w:tab w:val="right" w:leader="dot" w:pos="8494"/>
            </w:tabs>
            <w:rPr>
              <w:rFonts w:asciiTheme="minorHAnsi" w:eastAsiaTheme="minorEastAsia" w:hAnsiTheme="minorHAnsi"/>
              <w:noProof/>
              <w:sz w:val="22"/>
              <w:lang w:eastAsia="es-ES"/>
            </w:rPr>
          </w:pPr>
          <w:hyperlink w:anchor="_Toc66386446" w:history="1">
            <w:r w:rsidRPr="00176DE8">
              <w:rPr>
                <w:rStyle w:val="Hipervnculo"/>
                <w:noProof/>
              </w:rPr>
              <w:t>4.3.1.  Internet y redes Sociales</w:t>
            </w:r>
            <w:r>
              <w:rPr>
                <w:noProof/>
                <w:webHidden/>
              </w:rPr>
              <w:tab/>
            </w:r>
            <w:r>
              <w:rPr>
                <w:noProof/>
                <w:webHidden/>
              </w:rPr>
              <w:fldChar w:fldCharType="begin"/>
            </w:r>
            <w:r>
              <w:rPr>
                <w:noProof/>
                <w:webHidden/>
              </w:rPr>
              <w:instrText xml:space="preserve"> PAGEREF _Toc66386446 \h </w:instrText>
            </w:r>
            <w:r>
              <w:rPr>
                <w:noProof/>
                <w:webHidden/>
              </w:rPr>
            </w:r>
            <w:r>
              <w:rPr>
                <w:noProof/>
                <w:webHidden/>
              </w:rPr>
              <w:fldChar w:fldCharType="separate"/>
            </w:r>
            <w:r>
              <w:rPr>
                <w:noProof/>
                <w:webHidden/>
              </w:rPr>
              <w:t>17</w:t>
            </w:r>
            <w:r>
              <w:rPr>
                <w:noProof/>
                <w:webHidden/>
              </w:rPr>
              <w:fldChar w:fldCharType="end"/>
            </w:r>
          </w:hyperlink>
        </w:p>
        <w:p w14:paraId="6C79D3C4" w14:textId="5CBA7E76" w:rsidR="00D3572C" w:rsidRDefault="00D3572C">
          <w:pPr>
            <w:pStyle w:val="TDC3"/>
            <w:tabs>
              <w:tab w:val="right" w:leader="dot" w:pos="8494"/>
            </w:tabs>
            <w:rPr>
              <w:rFonts w:asciiTheme="minorHAnsi" w:eastAsiaTheme="minorEastAsia" w:hAnsiTheme="minorHAnsi"/>
              <w:noProof/>
              <w:sz w:val="22"/>
              <w:lang w:eastAsia="es-ES"/>
            </w:rPr>
          </w:pPr>
          <w:hyperlink w:anchor="_Toc66386447" w:history="1">
            <w:r w:rsidRPr="00176DE8">
              <w:rPr>
                <w:rStyle w:val="Hipervnculo"/>
                <w:noProof/>
              </w:rPr>
              <w:t>4.3.2. Publicidad no deseada</w:t>
            </w:r>
            <w:r>
              <w:rPr>
                <w:noProof/>
                <w:webHidden/>
              </w:rPr>
              <w:tab/>
            </w:r>
            <w:r>
              <w:rPr>
                <w:noProof/>
                <w:webHidden/>
              </w:rPr>
              <w:fldChar w:fldCharType="begin"/>
            </w:r>
            <w:r>
              <w:rPr>
                <w:noProof/>
                <w:webHidden/>
              </w:rPr>
              <w:instrText xml:space="preserve"> PAGEREF _Toc66386447 \h </w:instrText>
            </w:r>
            <w:r>
              <w:rPr>
                <w:noProof/>
                <w:webHidden/>
              </w:rPr>
            </w:r>
            <w:r>
              <w:rPr>
                <w:noProof/>
                <w:webHidden/>
              </w:rPr>
              <w:fldChar w:fldCharType="separate"/>
            </w:r>
            <w:r>
              <w:rPr>
                <w:noProof/>
                <w:webHidden/>
              </w:rPr>
              <w:t>17</w:t>
            </w:r>
            <w:r>
              <w:rPr>
                <w:noProof/>
                <w:webHidden/>
              </w:rPr>
              <w:fldChar w:fldCharType="end"/>
            </w:r>
          </w:hyperlink>
        </w:p>
        <w:p w14:paraId="18BDF267" w14:textId="7578957E" w:rsidR="00D3572C" w:rsidRDefault="00D3572C">
          <w:pPr>
            <w:pStyle w:val="TDC3"/>
            <w:tabs>
              <w:tab w:val="right" w:leader="dot" w:pos="8494"/>
            </w:tabs>
            <w:rPr>
              <w:rFonts w:asciiTheme="minorHAnsi" w:eastAsiaTheme="minorEastAsia" w:hAnsiTheme="minorHAnsi"/>
              <w:noProof/>
              <w:sz w:val="22"/>
              <w:lang w:eastAsia="es-ES"/>
            </w:rPr>
          </w:pPr>
          <w:hyperlink w:anchor="_Toc66386448" w:history="1">
            <w:r w:rsidRPr="00176DE8">
              <w:rPr>
                <w:rStyle w:val="Hipervnculo"/>
                <w:noProof/>
              </w:rPr>
              <w:t>4.3.3. Violencia de género y violencia digital</w:t>
            </w:r>
            <w:r>
              <w:rPr>
                <w:noProof/>
                <w:webHidden/>
              </w:rPr>
              <w:tab/>
            </w:r>
            <w:r>
              <w:rPr>
                <w:noProof/>
                <w:webHidden/>
              </w:rPr>
              <w:fldChar w:fldCharType="begin"/>
            </w:r>
            <w:r>
              <w:rPr>
                <w:noProof/>
                <w:webHidden/>
              </w:rPr>
              <w:instrText xml:space="preserve"> PAGEREF _Toc66386448 \h </w:instrText>
            </w:r>
            <w:r>
              <w:rPr>
                <w:noProof/>
                <w:webHidden/>
              </w:rPr>
            </w:r>
            <w:r>
              <w:rPr>
                <w:noProof/>
                <w:webHidden/>
              </w:rPr>
              <w:fldChar w:fldCharType="separate"/>
            </w:r>
            <w:r>
              <w:rPr>
                <w:noProof/>
                <w:webHidden/>
              </w:rPr>
              <w:t>18</w:t>
            </w:r>
            <w:r>
              <w:rPr>
                <w:noProof/>
                <w:webHidden/>
              </w:rPr>
              <w:fldChar w:fldCharType="end"/>
            </w:r>
          </w:hyperlink>
        </w:p>
        <w:p w14:paraId="4A0917FC" w14:textId="459CB6B3" w:rsidR="00D3572C" w:rsidRDefault="00D3572C">
          <w:pPr>
            <w:pStyle w:val="TDC3"/>
            <w:tabs>
              <w:tab w:val="right" w:leader="dot" w:pos="8494"/>
            </w:tabs>
            <w:rPr>
              <w:rFonts w:asciiTheme="minorHAnsi" w:eastAsiaTheme="minorEastAsia" w:hAnsiTheme="minorHAnsi"/>
              <w:noProof/>
              <w:sz w:val="22"/>
              <w:lang w:eastAsia="es-ES"/>
            </w:rPr>
          </w:pPr>
          <w:hyperlink w:anchor="_Toc66386449" w:history="1">
            <w:r w:rsidRPr="00176DE8">
              <w:rPr>
                <w:rStyle w:val="Hipervnculo"/>
                <w:noProof/>
              </w:rPr>
              <w:t>4.3.4. Protección de datos y Coronavirus</w:t>
            </w:r>
            <w:r>
              <w:rPr>
                <w:noProof/>
                <w:webHidden/>
              </w:rPr>
              <w:tab/>
            </w:r>
            <w:r>
              <w:rPr>
                <w:noProof/>
                <w:webHidden/>
              </w:rPr>
              <w:fldChar w:fldCharType="begin"/>
            </w:r>
            <w:r>
              <w:rPr>
                <w:noProof/>
                <w:webHidden/>
              </w:rPr>
              <w:instrText xml:space="preserve"> PAGEREF _Toc66386449 \h </w:instrText>
            </w:r>
            <w:r>
              <w:rPr>
                <w:noProof/>
                <w:webHidden/>
              </w:rPr>
            </w:r>
            <w:r>
              <w:rPr>
                <w:noProof/>
                <w:webHidden/>
              </w:rPr>
              <w:fldChar w:fldCharType="separate"/>
            </w:r>
            <w:r>
              <w:rPr>
                <w:noProof/>
                <w:webHidden/>
              </w:rPr>
              <w:t>19</w:t>
            </w:r>
            <w:r>
              <w:rPr>
                <w:noProof/>
                <w:webHidden/>
              </w:rPr>
              <w:fldChar w:fldCharType="end"/>
            </w:r>
          </w:hyperlink>
        </w:p>
        <w:p w14:paraId="59E9EBB9" w14:textId="48B3026C" w:rsidR="00D3572C" w:rsidRDefault="00D3572C">
          <w:pPr>
            <w:pStyle w:val="TDC3"/>
            <w:tabs>
              <w:tab w:val="right" w:leader="dot" w:pos="8494"/>
            </w:tabs>
            <w:rPr>
              <w:rFonts w:asciiTheme="minorHAnsi" w:eastAsiaTheme="minorEastAsia" w:hAnsiTheme="minorHAnsi"/>
              <w:noProof/>
              <w:sz w:val="22"/>
              <w:lang w:eastAsia="es-ES"/>
            </w:rPr>
          </w:pPr>
          <w:hyperlink w:anchor="_Toc66386450" w:history="1">
            <w:r w:rsidRPr="00176DE8">
              <w:rPr>
                <w:rStyle w:val="Hipervnculo"/>
                <w:noProof/>
              </w:rPr>
              <w:t>4.3.5. Educación y menores</w:t>
            </w:r>
            <w:r>
              <w:rPr>
                <w:noProof/>
                <w:webHidden/>
              </w:rPr>
              <w:tab/>
            </w:r>
            <w:r>
              <w:rPr>
                <w:noProof/>
                <w:webHidden/>
              </w:rPr>
              <w:fldChar w:fldCharType="begin"/>
            </w:r>
            <w:r>
              <w:rPr>
                <w:noProof/>
                <w:webHidden/>
              </w:rPr>
              <w:instrText xml:space="preserve"> PAGEREF _Toc66386450 \h </w:instrText>
            </w:r>
            <w:r>
              <w:rPr>
                <w:noProof/>
                <w:webHidden/>
              </w:rPr>
            </w:r>
            <w:r>
              <w:rPr>
                <w:noProof/>
                <w:webHidden/>
              </w:rPr>
              <w:fldChar w:fldCharType="separate"/>
            </w:r>
            <w:r>
              <w:rPr>
                <w:noProof/>
                <w:webHidden/>
              </w:rPr>
              <w:t>19</w:t>
            </w:r>
            <w:r>
              <w:rPr>
                <w:noProof/>
                <w:webHidden/>
              </w:rPr>
              <w:fldChar w:fldCharType="end"/>
            </w:r>
          </w:hyperlink>
        </w:p>
        <w:p w14:paraId="7E04F57D" w14:textId="12456409" w:rsidR="00D3572C" w:rsidRDefault="00D3572C">
          <w:pPr>
            <w:pStyle w:val="TDC3"/>
            <w:tabs>
              <w:tab w:val="right" w:leader="dot" w:pos="8494"/>
            </w:tabs>
            <w:rPr>
              <w:rFonts w:asciiTheme="minorHAnsi" w:eastAsiaTheme="minorEastAsia" w:hAnsiTheme="minorHAnsi"/>
              <w:noProof/>
              <w:sz w:val="22"/>
              <w:lang w:eastAsia="es-ES"/>
            </w:rPr>
          </w:pPr>
          <w:hyperlink w:anchor="_Toc66386451" w:history="1">
            <w:r w:rsidRPr="00176DE8">
              <w:rPr>
                <w:rStyle w:val="Hipervnculo"/>
                <w:noProof/>
              </w:rPr>
              <w:t>4.3.6. Videovigilancia</w:t>
            </w:r>
            <w:r>
              <w:rPr>
                <w:noProof/>
                <w:webHidden/>
              </w:rPr>
              <w:tab/>
            </w:r>
            <w:r>
              <w:rPr>
                <w:noProof/>
                <w:webHidden/>
              </w:rPr>
              <w:fldChar w:fldCharType="begin"/>
            </w:r>
            <w:r>
              <w:rPr>
                <w:noProof/>
                <w:webHidden/>
              </w:rPr>
              <w:instrText xml:space="preserve"> PAGEREF _Toc66386451 \h </w:instrText>
            </w:r>
            <w:r>
              <w:rPr>
                <w:noProof/>
                <w:webHidden/>
              </w:rPr>
            </w:r>
            <w:r>
              <w:rPr>
                <w:noProof/>
                <w:webHidden/>
              </w:rPr>
              <w:fldChar w:fldCharType="separate"/>
            </w:r>
            <w:r>
              <w:rPr>
                <w:noProof/>
                <w:webHidden/>
              </w:rPr>
              <w:t>19</w:t>
            </w:r>
            <w:r>
              <w:rPr>
                <w:noProof/>
                <w:webHidden/>
              </w:rPr>
              <w:fldChar w:fldCharType="end"/>
            </w:r>
          </w:hyperlink>
        </w:p>
        <w:p w14:paraId="1F4AC216" w14:textId="3BDE990B" w:rsidR="00D3572C" w:rsidRDefault="00D3572C">
          <w:pPr>
            <w:pStyle w:val="TDC2"/>
            <w:tabs>
              <w:tab w:val="right" w:leader="dot" w:pos="8494"/>
            </w:tabs>
            <w:rPr>
              <w:rFonts w:asciiTheme="minorHAnsi" w:eastAsiaTheme="minorEastAsia" w:hAnsiTheme="minorHAnsi"/>
              <w:noProof/>
              <w:sz w:val="22"/>
              <w:lang w:eastAsia="es-ES"/>
            </w:rPr>
          </w:pPr>
          <w:hyperlink w:anchor="_Toc66386452" w:history="1">
            <w:r w:rsidRPr="00176DE8">
              <w:rPr>
                <w:rStyle w:val="Hipervnculo"/>
                <w:noProof/>
              </w:rPr>
              <w:t>4.4. Herramientas que proporciona la AEPD</w:t>
            </w:r>
            <w:r>
              <w:rPr>
                <w:noProof/>
                <w:webHidden/>
              </w:rPr>
              <w:tab/>
            </w:r>
            <w:r>
              <w:rPr>
                <w:noProof/>
                <w:webHidden/>
              </w:rPr>
              <w:fldChar w:fldCharType="begin"/>
            </w:r>
            <w:r>
              <w:rPr>
                <w:noProof/>
                <w:webHidden/>
              </w:rPr>
              <w:instrText xml:space="preserve"> PAGEREF _Toc66386452 \h </w:instrText>
            </w:r>
            <w:r>
              <w:rPr>
                <w:noProof/>
                <w:webHidden/>
              </w:rPr>
            </w:r>
            <w:r>
              <w:rPr>
                <w:noProof/>
                <w:webHidden/>
              </w:rPr>
              <w:fldChar w:fldCharType="separate"/>
            </w:r>
            <w:r>
              <w:rPr>
                <w:noProof/>
                <w:webHidden/>
              </w:rPr>
              <w:t>20</w:t>
            </w:r>
            <w:r>
              <w:rPr>
                <w:noProof/>
                <w:webHidden/>
              </w:rPr>
              <w:fldChar w:fldCharType="end"/>
            </w:r>
          </w:hyperlink>
        </w:p>
        <w:p w14:paraId="12047B45" w14:textId="31F11DB8" w:rsidR="00D3572C" w:rsidRDefault="00D3572C">
          <w:pPr>
            <w:pStyle w:val="TDC3"/>
            <w:tabs>
              <w:tab w:val="right" w:leader="dot" w:pos="8494"/>
            </w:tabs>
            <w:rPr>
              <w:rFonts w:asciiTheme="minorHAnsi" w:eastAsiaTheme="minorEastAsia" w:hAnsiTheme="minorHAnsi"/>
              <w:noProof/>
              <w:sz w:val="22"/>
              <w:lang w:eastAsia="es-ES"/>
            </w:rPr>
          </w:pPr>
          <w:hyperlink w:anchor="_Toc66386453" w:history="1">
            <w:r w:rsidRPr="00176DE8">
              <w:rPr>
                <w:rStyle w:val="Hipervnculo"/>
                <w:noProof/>
              </w:rPr>
              <w:t>4.4.1. Facilita RGPD</w:t>
            </w:r>
            <w:r>
              <w:rPr>
                <w:noProof/>
                <w:webHidden/>
              </w:rPr>
              <w:tab/>
            </w:r>
            <w:r>
              <w:rPr>
                <w:noProof/>
                <w:webHidden/>
              </w:rPr>
              <w:fldChar w:fldCharType="begin"/>
            </w:r>
            <w:r>
              <w:rPr>
                <w:noProof/>
                <w:webHidden/>
              </w:rPr>
              <w:instrText xml:space="preserve"> PAGEREF _Toc66386453 \h </w:instrText>
            </w:r>
            <w:r>
              <w:rPr>
                <w:noProof/>
                <w:webHidden/>
              </w:rPr>
            </w:r>
            <w:r>
              <w:rPr>
                <w:noProof/>
                <w:webHidden/>
              </w:rPr>
              <w:fldChar w:fldCharType="separate"/>
            </w:r>
            <w:r>
              <w:rPr>
                <w:noProof/>
                <w:webHidden/>
              </w:rPr>
              <w:t>20</w:t>
            </w:r>
            <w:r>
              <w:rPr>
                <w:noProof/>
                <w:webHidden/>
              </w:rPr>
              <w:fldChar w:fldCharType="end"/>
            </w:r>
          </w:hyperlink>
        </w:p>
        <w:p w14:paraId="50F9BF29" w14:textId="76F29C2A" w:rsidR="00D3572C" w:rsidRDefault="00D3572C">
          <w:pPr>
            <w:pStyle w:val="TDC3"/>
            <w:tabs>
              <w:tab w:val="right" w:leader="dot" w:pos="8494"/>
            </w:tabs>
            <w:rPr>
              <w:rFonts w:asciiTheme="minorHAnsi" w:eastAsiaTheme="minorEastAsia" w:hAnsiTheme="minorHAnsi"/>
              <w:noProof/>
              <w:sz w:val="22"/>
              <w:lang w:eastAsia="es-ES"/>
            </w:rPr>
          </w:pPr>
          <w:hyperlink w:anchor="_Toc66386454" w:history="1">
            <w:r w:rsidRPr="00176DE8">
              <w:rPr>
                <w:rStyle w:val="Hipervnculo"/>
                <w:noProof/>
              </w:rPr>
              <w:t>4.4.2. Canal del Delegado de Protección de Datos</w:t>
            </w:r>
            <w:r>
              <w:rPr>
                <w:noProof/>
                <w:webHidden/>
              </w:rPr>
              <w:tab/>
            </w:r>
            <w:r>
              <w:rPr>
                <w:noProof/>
                <w:webHidden/>
              </w:rPr>
              <w:fldChar w:fldCharType="begin"/>
            </w:r>
            <w:r>
              <w:rPr>
                <w:noProof/>
                <w:webHidden/>
              </w:rPr>
              <w:instrText xml:space="preserve"> PAGEREF _Toc66386454 \h </w:instrText>
            </w:r>
            <w:r>
              <w:rPr>
                <w:noProof/>
                <w:webHidden/>
              </w:rPr>
            </w:r>
            <w:r>
              <w:rPr>
                <w:noProof/>
                <w:webHidden/>
              </w:rPr>
              <w:fldChar w:fldCharType="separate"/>
            </w:r>
            <w:r>
              <w:rPr>
                <w:noProof/>
                <w:webHidden/>
              </w:rPr>
              <w:t>20</w:t>
            </w:r>
            <w:r>
              <w:rPr>
                <w:noProof/>
                <w:webHidden/>
              </w:rPr>
              <w:fldChar w:fldCharType="end"/>
            </w:r>
          </w:hyperlink>
        </w:p>
        <w:p w14:paraId="18277179" w14:textId="30FCE73B" w:rsidR="00D3572C" w:rsidRDefault="00D3572C">
          <w:pPr>
            <w:pStyle w:val="TDC3"/>
            <w:tabs>
              <w:tab w:val="right" w:leader="dot" w:pos="8494"/>
            </w:tabs>
            <w:rPr>
              <w:rFonts w:asciiTheme="minorHAnsi" w:eastAsiaTheme="minorEastAsia" w:hAnsiTheme="minorHAnsi"/>
              <w:noProof/>
              <w:sz w:val="22"/>
              <w:lang w:eastAsia="es-ES"/>
            </w:rPr>
          </w:pPr>
          <w:hyperlink w:anchor="_Toc66386455" w:history="1">
            <w:r w:rsidRPr="00176DE8">
              <w:rPr>
                <w:rStyle w:val="Hipervnculo"/>
                <w:noProof/>
              </w:rPr>
              <w:t>4.4.3. Gestiona EIPD</w:t>
            </w:r>
            <w:r>
              <w:rPr>
                <w:noProof/>
                <w:webHidden/>
              </w:rPr>
              <w:tab/>
            </w:r>
            <w:r>
              <w:rPr>
                <w:noProof/>
                <w:webHidden/>
              </w:rPr>
              <w:fldChar w:fldCharType="begin"/>
            </w:r>
            <w:r>
              <w:rPr>
                <w:noProof/>
                <w:webHidden/>
              </w:rPr>
              <w:instrText xml:space="preserve"> PAGEREF _Toc66386455 \h </w:instrText>
            </w:r>
            <w:r>
              <w:rPr>
                <w:noProof/>
                <w:webHidden/>
              </w:rPr>
            </w:r>
            <w:r>
              <w:rPr>
                <w:noProof/>
                <w:webHidden/>
              </w:rPr>
              <w:fldChar w:fldCharType="separate"/>
            </w:r>
            <w:r>
              <w:rPr>
                <w:noProof/>
                <w:webHidden/>
              </w:rPr>
              <w:t>20</w:t>
            </w:r>
            <w:r>
              <w:rPr>
                <w:noProof/>
                <w:webHidden/>
              </w:rPr>
              <w:fldChar w:fldCharType="end"/>
            </w:r>
          </w:hyperlink>
        </w:p>
        <w:p w14:paraId="3C38DFD0" w14:textId="16E60907" w:rsidR="00D3572C" w:rsidRDefault="00D3572C">
          <w:pPr>
            <w:pStyle w:val="TDC3"/>
            <w:tabs>
              <w:tab w:val="right" w:leader="dot" w:pos="8494"/>
            </w:tabs>
            <w:rPr>
              <w:rFonts w:asciiTheme="minorHAnsi" w:eastAsiaTheme="minorEastAsia" w:hAnsiTheme="minorHAnsi"/>
              <w:noProof/>
              <w:sz w:val="22"/>
              <w:lang w:eastAsia="es-ES"/>
            </w:rPr>
          </w:pPr>
          <w:hyperlink w:anchor="_Toc66386456" w:history="1">
            <w:r w:rsidRPr="00176DE8">
              <w:rPr>
                <w:rStyle w:val="Hipervnculo"/>
                <w:noProof/>
              </w:rPr>
              <w:t>4.4.4. Facilita Emprende</w:t>
            </w:r>
            <w:r>
              <w:rPr>
                <w:noProof/>
                <w:webHidden/>
              </w:rPr>
              <w:tab/>
            </w:r>
            <w:r>
              <w:rPr>
                <w:noProof/>
                <w:webHidden/>
              </w:rPr>
              <w:fldChar w:fldCharType="begin"/>
            </w:r>
            <w:r>
              <w:rPr>
                <w:noProof/>
                <w:webHidden/>
              </w:rPr>
              <w:instrText xml:space="preserve"> PAGEREF _Toc66386456 \h </w:instrText>
            </w:r>
            <w:r>
              <w:rPr>
                <w:noProof/>
                <w:webHidden/>
              </w:rPr>
            </w:r>
            <w:r>
              <w:rPr>
                <w:noProof/>
                <w:webHidden/>
              </w:rPr>
              <w:fldChar w:fldCharType="separate"/>
            </w:r>
            <w:r>
              <w:rPr>
                <w:noProof/>
                <w:webHidden/>
              </w:rPr>
              <w:t>21</w:t>
            </w:r>
            <w:r>
              <w:rPr>
                <w:noProof/>
                <w:webHidden/>
              </w:rPr>
              <w:fldChar w:fldCharType="end"/>
            </w:r>
          </w:hyperlink>
        </w:p>
        <w:p w14:paraId="6CEEF285" w14:textId="13483D78" w:rsidR="00D3572C" w:rsidRDefault="00D3572C">
          <w:pPr>
            <w:pStyle w:val="TDC3"/>
            <w:tabs>
              <w:tab w:val="right" w:leader="dot" w:pos="8494"/>
            </w:tabs>
            <w:rPr>
              <w:rFonts w:asciiTheme="minorHAnsi" w:eastAsiaTheme="minorEastAsia" w:hAnsiTheme="minorHAnsi"/>
              <w:noProof/>
              <w:sz w:val="22"/>
              <w:lang w:eastAsia="es-ES"/>
            </w:rPr>
          </w:pPr>
          <w:hyperlink w:anchor="_Toc66386457" w:history="1">
            <w:r w:rsidRPr="00176DE8">
              <w:rPr>
                <w:rStyle w:val="Hipervnculo"/>
                <w:noProof/>
              </w:rPr>
              <w:t>4.4.5. Comunica-Brecha RGPD</w:t>
            </w:r>
            <w:r>
              <w:rPr>
                <w:noProof/>
                <w:webHidden/>
              </w:rPr>
              <w:tab/>
            </w:r>
            <w:r>
              <w:rPr>
                <w:noProof/>
                <w:webHidden/>
              </w:rPr>
              <w:fldChar w:fldCharType="begin"/>
            </w:r>
            <w:r>
              <w:rPr>
                <w:noProof/>
                <w:webHidden/>
              </w:rPr>
              <w:instrText xml:space="preserve"> PAGEREF _Toc66386457 \h </w:instrText>
            </w:r>
            <w:r>
              <w:rPr>
                <w:noProof/>
                <w:webHidden/>
              </w:rPr>
            </w:r>
            <w:r>
              <w:rPr>
                <w:noProof/>
                <w:webHidden/>
              </w:rPr>
              <w:fldChar w:fldCharType="separate"/>
            </w:r>
            <w:r>
              <w:rPr>
                <w:noProof/>
                <w:webHidden/>
              </w:rPr>
              <w:t>21</w:t>
            </w:r>
            <w:r>
              <w:rPr>
                <w:noProof/>
                <w:webHidden/>
              </w:rPr>
              <w:fldChar w:fldCharType="end"/>
            </w:r>
          </w:hyperlink>
        </w:p>
        <w:p w14:paraId="25DACEDB" w14:textId="17D7255A" w:rsidR="00D3572C" w:rsidRDefault="00D3572C">
          <w:pPr>
            <w:pStyle w:val="TDC1"/>
            <w:tabs>
              <w:tab w:val="right" w:leader="dot" w:pos="8494"/>
            </w:tabs>
            <w:rPr>
              <w:rFonts w:asciiTheme="minorHAnsi" w:eastAsiaTheme="minorEastAsia" w:hAnsiTheme="minorHAnsi"/>
              <w:noProof/>
              <w:sz w:val="22"/>
              <w:lang w:eastAsia="es-ES"/>
            </w:rPr>
          </w:pPr>
          <w:hyperlink w:anchor="_Toc66386458" w:history="1">
            <w:r w:rsidRPr="00176DE8">
              <w:rPr>
                <w:rStyle w:val="Hipervnculo"/>
                <w:noProof/>
              </w:rPr>
              <w:t>5. Ejemplos de sentencias</w:t>
            </w:r>
            <w:r>
              <w:rPr>
                <w:noProof/>
                <w:webHidden/>
              </w:rPr>
              <w:tab/>
            </w:r>
            <w:r>
              <w:rPr>
                <w:noProof/>
                <w:webHidden/>
              </w:rPr>
              <w:fldChar w:fldCharType="begin"/>
            </w:r>
            <w:r>
              <w:rPr>
                <w:noProof/>
                <w:webHidden/>
              </w:rPr>
              <w:instrText xml:space="preserve"> PAGEREF _Toc66386458 \h </w:instrText>
            </w:r>
            <w:r>
              <w:rPr>
                <w:noProof/>
                <w:webHidden/>
              </w:rPr>
            </w:r>
            <w:r>
              <w:rPr>
                <w:noProof/>
                <w:webHidden/>
              </w:rPr>
              <w:fldChar w:fldCharType="separate"/>
            </w:r>
            <w:r>
              <w:rPr>
                <w:noProof/>
                <w:webHidden/>
              </w:rPr>
              <w:t>22</w:t>
            </w:r>
            <w:r>
              <w:rPr>
                <w:noProof/>
                <w:webHidden/>
              </w:rPr>
              <w:fldChar w:fldCharType="end"/>
            </w:r>
          </w:hyperlink>
        </w:p>
        <w:p w14:paraId="563E68D2" w14:textId="030C49EA" w:rsidR="00D3572C" w:rsidRDefault="00D3572C">
          <w:pPr>
            <w:pStyle w:val="TDC2"/>
            <w:tabs>
              <w:tab w:val="right" w:leader="dot" w:pos="8494"/>
            </w:tabs>
            <w:rPr>
              <w:rFonts w:asciiTheme="minorHAnsi" w:eastAsiaTheme="minorEastAsia" w:hAnsiTheme="minorHAnsi"/>
              <w:noProof/>
              <w:sz w:val="22"/>
              <w:lang w:eastAsia="es-ES"/>
            </w:rPr>
          </w:pPr>
          <w:hyperlink w:anchor="_Toc66386459" w:history="1">
            <w:r w:rsidRPr="00176DE8">
              <w:rPr>
                <w:rStyle w:val="Hipervnculo"/>
                <w:noProof/>
              </w:rPr>
              <w:t>5.1. Multa a la Mutua Madrileña (Procedimiento nº.: PS/00586/2017)</w:t>
            </w:r>
            <w:r>
              <w:rPr>
                <w:noProof/>
                <w:webHidden/>
              </w:rPr>
              <w:tab/>
            </w:r>
            <w:r>
              <w:rPr>
                <w:noProof/>
                <w:webHidden/>
              </w:rPr>
              <w:fldChar w:fldCharType="begin"/>
            </w:r>
            <w:r>
              <w:rPr>
                <w:noProof/>
                <w:webHidden/>
              </w:rPr>
              <w:instrText xml:space="preserve"> PAGEREF _Toc66386459 \h </w:instrText>
            </w:r>
            <w:r>
              <w:rPr>
                <w:noProof/>
                <w:webHidden/>
              </w:rPr>
            </w:r>
            <w:r>
              <w:rPr>
                <w:noProof/>
                <w:webHidden/>
              </w:rPr>
              <w:fldChar w:fldCharType="separate"/>
            </w:r>
            <w:r>
              <w:rPr>
                <w:noProof/>
                <w:webHidden/>
              </w:rPr>
              <w:t>22</w:t>
            </w:r>
            <w:r>
              <w:rPr>
                <w:noProof/>
                <w:webHidden/>
              </w:rPr>
              <w:fldChar w:fldCharType="end"/>
            </w:r>
          </w:hyperlink>
        </w:p>
        <w:p w14:paraId="34DB5EC4" w14:textId="33482226" w:rsidR="005C4BE2" w:rsidRDefault="005C4BE2">
          <w:r>
            <w:rPr>
              <w:b/>
              <w:bCs/>
            </w:rPr>
            <w:fldChar w:fldCharType="end"/>
          </w:r>
        </w:p>
      </w:sdtContent>
    </w:sdt>
    <w:p w14:paraId="6EB00CFF" w14:textId="77777777" w:rsidR="005C4BE2" w:rsidRDefault="005C4BE2">
      <w:pPr>
        <w:jc w:val="left"/>
      </w:pPr>
      <w:r>
        <w:br w:type="page"/>
      </w:r>
    </w:p>
    <w:p w14:paraId="40B94AEB" w14:textId="13FB1ED7" w:rsidR="000B213B" w:rsidRDefault="003A0C84" w:rsidP="00F87E63">
      <w:pPr>
        <w:pStyle w:val="Ttulo1"/>
        <w:numPr>
          <w:ilvl w:val="0"/>
          <w:numId w:val="1"/>
        </w:numPr>
      </w:pPr>
      <w:bookmarkStart w:id="0" w:name="_Toc66386410"/>
      <w:r>
        <w:lastRenderedPageBreak/>
        <w:t>Protección de Datos</w:t>
      </w:r>
      <w:bookmarkEnd w:id="0"/>
    </w:p>
    <w:p w14:paraId="7A6FC4E9" w14:textId="2CE2151C" w:rsidR="003A0C84" w:rsidRDefault="003A0C84" w:rsidP="003A0C84"/>
    <w:p w14:paraId="78508D63" w14:textId="1368D6F6" w:rsidR="003A0C84" w:rsidRDefault="003A0C84" w:rsidP="00F87E63">
      <w:pPr>
        <w:pStyle w:val="Ttulo2"/>
        <w:numPr>
          <w:ilvl w:val="1"/>
          <w:numId w:val="2"/>
        </w:numPr>
      </w:pPr>
      <w:bookmarkStart w:id="1" w:name="_Toc66386411"/>
      <w:r>
        <w:t>¿Qué es la Protección de Datos?</w:t>
      </w:r>
      <w:bookmarkEnd w:id="1"/>
    </w:p>
    <w:p w14:paraId="380B653F" w14:textId="1D81ADC7" w:rsidR="003A0C84" w:rsidRDefault="003A0C84" w:rsidP="003A0C84">
      <w:r>
        <w:t>La “protección de datos”, según el panhispánico de la rae, es el conjunto de medidas para garantizar y proteger los datos de carácter personal, que los haga susceptibles de tratamiento, y a toda modalidad de uso posterior de estos datos por los sectores público y privado, a los efectos de garantizar, en especial, el honor y la intimidad personal y familiar.</w:t>
      </w:r>
    </w:p>
    <w:p w14:paraId="12F47C98" w14:textId="485C89C4" w:rsidR="00901AE3" w:rsidRDefault="00901AE3" w:rsidP="003A0C84"/>
    <w:p w14:paraId="211E0709" w14:textId="525BDF4C" w:rsidR="00901AE3" w:rsidRDefault="00901AE3" w:rsidP="003A0C84">
      <w:r>
        <w:t xml:space="preserve">En resumen, podemos entender la protección de datos como una </w:t>
      </w:r>
      <w:r>
        <w:rPr>
          <w:b/>
          <w:bCs/>
        </w:rPr>
        <w:t>disciplina jurídica</w:t>
      </w:r>
      <w:r>
        <w:t xml:space="preserve"> que </w:t>
      </w:r>
      <w:r w:rsidRPr="00901AE3">
        <w:rPr>
          <w:b/>
          <w:bCs/>
        </w:rPr>
        <w:t>nos protege frente a la colección y empleo de nuestros datos personales</w:t>
      </w:r>
      <w:r>
        <w:t>, que pueden ser usados para valorar ciertos aspectos de nuestra personalidad (hábitos, relaciones personales, opiniones), asegurando así el honor de los ciudadanos.</w:t>
      </w:r>
    </w:p>
    <w:p w14:paraId="29924060" w14:textId="6ABC6D94" w:rsidR="00901AE3" w:rsidRDefault="00901AE3" w:rsidP="003A0C84"/>
    <w:p w14:paraId="59C4A446" w14:textId="501D3156" w:rsidR="00901AE3" w:rsidRDefault="00901AE3" w:rsidP="00F87E63">
      <w:pPr>
        <w:pStyle w:val="Ttulo2"/>
        <w:numPr>
          <w:ilvl w:val="1"/>
          <w:numId w:val="2"/>
        </w:numPr>
      </w:pPr>
      <w:bookmarkStart w:id="2" w:name="_Toc66386412"/>
      <w:r>
        <w:t>¿Qué entendemos por datos personales?</w:t>
      </w:r>
      <w:bookmarkEnd w:id="2"/>
    </w:p>
    <w:p w14:paraId="0AFA7DA6" w14:textId="63A240C1" w:rsidR="00A72374" w:rsidRDefault="00A72374" w:rsidP="00A72374">
      <w:r>
        <w:t>Para entender que son los datos personales, empezaremos por aclarar algunos conceptos:</w:t>
      </w:r>
    </w:p>
    <w:p w14:paraId="629B250C" w14:textId="36BC5F39" w:rsidR="00A72374" w:rsidRDefault="00A72374" w:rsidP="00F87E63">
      <w:pPr>
        <w:pStyle w:val="Prrafodelista"/>
        <w:numPr>
          <w:ilvl w:val="0"/>
          <w:numId w:val="4"/>
        </w:numPr>
      </w:pPr>
      <w:r w:rsidRPr="00A72374">
        <w:rPr>
          <w:b/>
          <w:bCs/>
        </w:rPr>
        <w:t>Dato</w:t>
      </w:r>
      <w:r w:rsidRPr="00A72374">
        <w:t>:</w:t>
      </w:r>
      <w:r>
        <w:t xml:space="preserve"> A</w:t>
      </w:r>
      <w:r w:rsidRPr="00A72374">
        <w:t>ntecedente</w:t>
      </w:r>
      <w:r>
        <w:t xml:space="preserve"> </w:t>
      </w:r>
      <w:r w:rsidRPr="00A72374">
        <w:t>o</w:t>
      </w:r>
      <w:r>
        <w:t xml:space="preserve"> </w:t>
      </w:r>
      <w:r w:rsidRPr="00A72374">
        <w:t>noticia</w:t>
      </w:r>
      <w:r>
        <w:t xml:space="preserve"> </w:t>
      </w:r>
      <w:r w:rsidRPr="00A72374">
        <w:t>cierta</w:t>
      </w:r>
      <w:r>
        <w:t xml:space="preserve"> </w:t>
      </w:r>
      <w:r w:rsidRPr="00A72374">
        <w:t>que</w:t>
      </w:r>
      <w:r>
        <w:t xml:space="preserve"> </w:t>
      </w:r>
      <w:r w:rsidRPr="00A72374">
        <w:t>sirve</w:t>
      </w:r>
      <w:r>
        <w:t xml:space="preserve"> </w:t>
      </w:r>
      <w:r w:rsidRPr="00A72374">
        <w:t>de</w:t>
      </w:r>
      <w:r>
        <w:t xml:space="preserve"> </w:t>
      </w:r>
      <w:r w:rsidRPr="00A72374">
        <w:t>punto</w:t>
      </w:r>
      <w:r>
        <w:t xml:space="preserve"> </w:t>
      </w:r>
      <w:r w:rsidRPr="00A72374">
        <w:t>de</w:t>
      </w:r>
      <w:r>
        <w:t xml:space="preserve"> </w:t>
      </w:r>
      <w:r w:rsidRPr="00A72374">
        <w:t>partida</w:t>
      </w:r>
      <w:r>
        <w:t xml:space="preserve"> </w:t>
      </w:r>
      <w:r w:rsidRPr="00A72374">
        <w:t>para</w:t>
      </w:r>
      <w:r>
        <w:t xml:space="preserve"> </w:t>
      </w:r>
      <w:r w:rsidRPr="00A72374">
        <w:t>la</w:t>
      </w:r>
      <w:r>
        <w:t xml:space="preserve"> </w:t>
      </w:r>
      <w:r w:rsidRPr="00A72374">
        <w:t>investigación</w:t>
      </w:r>
      <w:r>
        <w:t xml:space="preserve"> </w:t>
      </w:r>
      <w:r w:rsidRPr="00A72374">
        <w:t>de</w:t>
      </w:r>
      <w:r>
        <w:t xml:space="preserve"> </w:t>
      </w:r>
      <w:r w:rsidRPr="00A72374">
        <w:t>la</w:t>
      </w:r>
      <w:r>
        <w:t xml:space="preserve"> </w:t>
      </w:r>
      <w:r w:rsidRPr="00A72374">
        <w:t>verdad.</w:t>
      </w:r>
      <w:r>
        <w:t xml:space="preserve"> </w:t>
      </w:r>
      <w:r w:rsidRPr="00A72374">
        <w:t>Se</w:t>
      </w:r>
      <w:r>
        <w:t xml:space="preserve"> </w:t>
      </w:r>
      <w:r w:rsidRPr="00A72374">
        <w:t>encuentra</w:t>
      </w:r>
      <w:r>
        <w:t xml:space="preserve"> </w:t>
      </w:r>
      <w:r w:rsidRPr="00A72374">
        <w:t>en</w:t>
      </w:r>
      <w:r>
        <w:t xml:space="preserve"> </w:t>
      </w:r>
      <w:r w:rsidRPr="00A72374">
        <w:t>un</w:t>
      </w:r>
      <w:r>
        <w:t xml:space="preserve"> </w:t>
      </w:r>
      <w:r w:rsidRPr="00A72374">
        <w:t>documento</w:t>
      </w:r>
      <w:r>
        <w:t xml:space="preserve"> </w:t>
      </w:r>
      <w:r w:rsidRPr="00A72374">
        <w:t>o</w:t>
      </w:r>
      <w:r>
        <w:t xml:space="preserve"> </w:t>
      </w:r>
      <w:r w:rsidRPr="00A72374">
        <w:t>soporte</w:t>
      </w:r>
      <w:r>
        <w:t xml:space="preserve"> </w:t>
      </w:r>
      <w:r w:rsidRPr="00A72374">
        <w:t>(tanto</w:t>
      </w:r>
      <w:r>
        <w:t xml:space="preserve"> </w:t>
      </w:r>
      <w:r w:rsidRPr="00A72374">
        <w:t>físico</w:t>
      </w:r>
      <w:r>
        <w:t xml:space="preserve"> </w:t>
      </w:r>
      <w:r w:rsidRPr="00A72374">
        <w:t>como</w:t>
      </w:r>
      <w:r>
        <w:t xml:space="preserve"> </w:t>
      </w:r>
      <w:r w:rsidRPr="00A72374">
        <w:t>lógico)</w:t>
      </w:r>
      <w:r>
        <w:t xml:space="preserve"> </w:t>
      </w:r>
      <w:r w:rsidRPr="00A72374">
        <w:t>con</w:t>
      </w:r>
      <w:r>
        <w:t xml:space="preserve"> </w:t>
      </w:r>
      <w:r w:rsidRPr="00A72374">
        <w:t>calidad</w:t>
      </w:r>
      <w:r>
        <w:t xml:space="preserve"> </w:t>
      </w:r>
      <w:r w:rsidRPr="00A72374">
        <w:t>de</w:t>
      </w:r>
      <w:r>
        <w:t xml:space="preserve"> </w:t>
      </w:r>
      <w:r w:rsidRPr="00A72374">
        <w:t>testimonio.</w:t>
      </w:r>
    </w:p>
    <w:p w14:paraId="739DDC4E" w14:textId="13D4529A" w:rsidR="00A72374" w:rsidRDefault="00A72374" w:rsidP="00F87E63">
      <w:pPr>
        <w:pStyle w:val="Prrafodelista"/>
        <w:numPr>
          <w:ilvl w:val="0"/>
          <w:numId w:val="4"/>
        </w:numPr>
      </w:pPr>
      <w:r w:rsidRPr="00A72374">
        <w:rPr>
          <w:b/>
          <w:bCs/>
        </w:rPr>
        <w:t>Documentación</w:t>
      </w:r>
      <w:r w:rsidRPr="00A72374">
        <w:t>:</w:t>
      </w:r>
      <w:r>
        <w:t xml:space="preserve"> C</w:t>
      </w:r>
      <w:r w:rsidRPr="00A72374">
        <w:t>onjunto</w:t>
      </w:r>
      <w:r>
        <w:t xml:space="preserve"> </w:t>
      </w:r>
      <w:r w:rsidRPr="00A72374">
        <w:t>de</w:t>
      </w:r>
      <w:r>
        <w:t xml:space="preserve"> </w:t>
      </w:r>
      <w:r w:rsidRPr="00A72374">
        <w:t>datos,</w:t>
      </w:r>
      <w:r>
        <w:t xml:space="preserve"> </w:t>
      </w:r>
      <w:r w:rsidRPr="00A72374">
        <w:t>noticias</w:t>
      </w:r>
      <w:r>
        <w:t xml:space="preserve"> </w:t>
      </w:r>
      <w:r w:rsidRPr="00A72374">
        <w:t>o</w:t>
      </w:r>
      <w:r>
        <w:t xml:space="preserve"> </w:t>
      </w:r>
      <w:r w:rsidRPr="00A72374">
        <w:t>pruebas</w:t>
      </w:r>
      <w:r>
        <w:t xml:space="preserve"> </w:t>
      </w:r>
      <w:r w:rsidRPr="00A72374">
        <w:t>que</w:t>
      </w:r>
      <w:r>
        <w:t xml:space="preserve"> </w:t>
      </w:r>
      <w:r w:rsidRPr="00A72374">
        <w:t>se</w:t>
      </w:r>
      <w:r>
        <w:t xml:space="preserve"> </w:t>
      </w:r>
      <w:r w:rsidRPr="00A72374">
        <w:t>refieren</w:t>
      </w:r>
      <w:r>
        <w:t xml:space="preserve"> </w:t>
      </w:r>
      <w:r w:rsidRPr="00A72374">
        <w:t>a</w:t>
      </w:r>
      <w:r>
        <w:t xml:space="preserve"> </w:t>
      </w:r>
      <w:r w:rsidRPr="00A72374">
        <w:t>un</w:t>
      </w:r>
      <w:r>
        <w:t xml:space="preserve"> </w:t>
      </w:r>
      <w:r w:rsidRPr="00A72374">
        <w:t>determinado</w:t>
      </w:r>
      <w:r>
        <w:t xml:space="preserve"> </w:t>
      </w:r>
      <w:r w:rsidRPr="00A72374">
        <w:t>asunto</w:t>
      </w:r>
      <w:r>
        <w:t>.</w:t>
      </w:r>
    </w:p>
    <w:p w14:paraId="53719C36" w14:textId="20A407EB" w:rsidR="00A72374" w:rsidRDefault="00A72374" w:rsidP="00F87E63">
      <w:pPr>
        <w:pStyle w:val="Prrafodelista"/>
        <w:numPr>
          <w:ilvl w:val="0"/>
          <w:numId w:val="4"/>
        </w:numPr>
      </w:pPr>
      <w:r w:rsidRPr="00A72374">
        <w:t>Cuando</w:t>
      </w:r>
      <w:r>
        <w:t xml:space="preserve"> </w:t>
      </w:r>
      <w:r w:rsidRPr="00A72374">
        <w:t>el</w:t>
      </w:r>
      <w:r>
        <w:t xml:space="preserve"> </w:t>
      </w:r>
      <w:r w:rsidRPr="00A72374">
        <w:t>dato</w:t>
      </w:r>
      <w:r>
        <w:t xml:space="preserve"> </w:t>
      </w:r>
      <w:r w:rsidRPr="00A72374">
        <w:t>o</w:t>
      </w:r>
      <w:r>
        <w:t xml:space="preserve"> </w:t>
      </w:r>
      <w:r w:rsidRPr="00A72374">
        <w:t>documentación</w:t>
      </w:r>
      <w:r>
        <w:t xml:space="preserve"> </w:t>
      </w:r>
      <w:r w:rsidRPr="00A72374">
        <w:t>son</w:t>
      </w:r>
      <w:r>
        <w:t xml:space="preserve"> </w:t>
      </w:r>
      <w:r w:rsidRPr="00A72374">
        <w:t>sometidos</w:t>
      </w:r>
      <w:r>
        <w:t xml:space="preserve"> </w:t>
      </w:r>
      <w:r w:rsidRPr="00A72374">
        <w:t>a</w:t>
      </w:r>
      <w:r>
        <w:t xml:space="preserve"> </w:t>
      </w:r>
      <w:r w:rsidRPr="00A72374">
        <w:t>un</w:t>
      </w:r>
      <w:r>
        <w:t xml:space="preserve"> </w:t>
      </w:r>
      <w:r w:rsidRPr="00A72374">
        <w:t>tratamiento</w:t>
      </w:r>
      <w:r>
        <w:t xml:space="preserve"> </w:t>
      </w:r>
      <w:r w:rsidRPr="00A72374">
        <w:t>o</w:t>
      </w:r>
      <w:r>
        <w:t xml:space="preserve"> </w:t>
      </w:r>
      <w:r w:rsidRPr="00A72374">
        <w:t>adecuación</w:t>
      </w:r>
      <w:r>
        <w:t xml:space="preserve"> </w:t>
      </w:r>
      <w:r w:rsidRPr="00A72374">
        <w:t>a</w:t>
      </w:r>
      <w:r>
        <w:t xml:space="preserve"> </w:t>
      </w:r>
      <w:r w:rsidRPr="00A72374">
        <w:t>un</w:t>
      </w:r>
      <w:r>
        <w:t xml:space="preserve"> </w:t>
      </w:r>
      <w:r w:rsidRPr="00A72374">
        <w:t>fin</w:t>
      </w:r>
      <w:r>
        <w:t xml:space="preserve"> </w:t>
      </w:r>
      <w:r w:rsidRPr="00A72374">
        <w:t>para</w:t>
      </w:r>
      <w:r>
        <w:t xml:space="preserve">  </w:t>
      </w:r>
      <w:r w:rsidRPr="00A72374">
        <w:t>obtener</w:t>
      </w:r>
      <w:r>
        <w:t xml:space="preserve"> </w:t>
      </w:r>
      <w:r w:rsidRPr="00A72374">
        <w:t>un</w:t>
      </w:r>
      <w:r>
        <w:t xml:space="preserve"> </w:t>
      </w:r>
      <w:r w:rsidRPr="00A72374">
        <w:t>resultado</w:t>
      </w:r>
      <w:r>
        <w:t xml:space="preserve"> </w:t>
      </w:r>
      <w:r w:rsidRPr="00A72374">
        <w:t>elaborado</w:t>
      </w:r>
      <w:r>
        <w:t xml:space="preserve"> </w:t>
      </w:r>
      <w:r w:rsidRPr="00A72374">
        <w:t>se</w:t>
      </w:r>
      <w:r>
        <w:t xml:space="preserve"> </w:t>
      </w:r>
      <w:r w:rsidRPr="00A72374">
        <w:t>convierte</w:t>
      </w:r>
      <w:r>
        <w:t xml:space="preserve"> </w:t>
      </w:r>
      <w:r w:rsidRPr="00A72374">
        <w:t>en</w:t>
      </w:r>
      <w:r>
        <w:t xml:space="preserve"> </w:t>
      </w:r>
      <w:r w:rsidRPr="00A72374">
        <w:rPr>
          <w:b/>
          <w:bCs/>
        </w:rPr>
        <w:t>información</w:t>
      </w:r>
      <w:r w:rsidRPr="00A72374">
        <w:t>.</w:t>
      </w:r>
    </w:p>
    <w:p w14:paraId="4FD07BC4" w14:textId="69858F96" w:rsidR="00A72374" w:rsidRDefault="00A72374" w:rsidP="00A72374">
      <w:r w:rsidRPr="00A72374">
        <w:rPr>
          <w:noProof/>
        </w:rPr>
        <w:drawing>
          <wp:inline distT="0" distB="0" distL="0" distR="0" wp14:anchorId="05F80607" wp14:editId="63B53719">
            <wp:extent cx="5400040" cy="20180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18030"/>
                    </a:xfrm>
                    <a:prstGeom prst="rect">
                      <a:avLst/>
                    </a:prstGeom>
                  </pic:spPr>
                </pic:pic>
              </a:graphicData>
            </a:graphic>
          </wp:inline>
        </w:drawing>
      </w:r>
    </w:p>
    <w:p w14:paraId="43E252A5" w14:textId="5C896605" w:rsidR="00577996" w:rsidRDefault="00577996" w:rsidP="00A72374"/>
    <w:p w14:paraId="1E1BC51B" w14:textId="77777777" w:rsidR="00577996" w:rsidRPr="00A72374" w:rsidRDefault="00577996" w:rsidP="00A72374"/>
    <w:p w14:paraId="6B18FCE4" w14:textId="0C5DD96E" w:rsidR="00901AE3" w:rsidRDefault="00577996" w:rsidP="00577996">
      <w:pPr>
        <w:pStyle w:val="Ttulo3"/>
      </w:pPr>
      <w:bookmarkStart w:id="3" w:name="_Toc66386413"/>
      <w:r>
        <w:lastRenderedPageBreak/>
        <w:t>1.2.1. Tipos de datos personales</w:t>
      </w:r>
      <w:bookmarkEnd w:id="3"/>
    </w:p>
    <w:p w14:paraId="7D011BAC" w14:textId="6345950A" w:rsidR="00263934" w:rsidRDefault="00577996" w:rsidP="00901AE3">
      <w:r>
        <w:t>Los datos personales pueden ser de dos tipos:</w:t>
      </w:r>
    </w:p>
    <w:p w14:paraId="7F738841" w14:textId="5D103E17" w:rsidR="00577996" w:rsidRDefault="00577996" w:rsidP="00F87E63">
      <w:pPr>
        <w:pStyle w:val="Prrafodelista"/>
        <w:numPr>
          <w:ilvl w:val="0"/>
          <w:numId w:val="5"/>
        </w:numPr>
      </w:pPr>
      <w:r>
        <w:rPr>
          <w:b/>
          <w:bCs/>
        </w:rPr>
        <w:t xml:space="preserve">Públicos: </w:t>
      </w:r>
      <w:r>
        <w:t xml:space="preserve">Son aquellos datos personales </w:t>
      </w:r>
      <w:r w:rsidRPr="00577996">
        <w:rPr>
          <w:u w:val="single"/>
        </w:rPr>
        <w:t>conocidos por un numero cuantioso de personas</w:t>
      </w:r>
      <w:r>
        <w:t>.</w:t>
      </w:r>
    </w:p>
    <w:p w14:paraId="532AECB8" w14:textId="05A05D89" w:rsidR="00577996" w:rsidRDefault="00577996" w:rsidP="00F87E63">
      <w:pPr>
        <w:pStyle w:val="Prrafodelista"/>
        <w:numPr>
          <w:ilvl w:val="0"/>
          <w:numId w:val="5"/>
        </w:numPr>
      </w:pPr>
      <w:r>
        <w:rPr>
          <w:b/>
          <w:bCs/>
        </w:rPr>
        <w:t>Privados:</w:t>
      </w:r>
      <w:r>
        <w:t xml:space="preserve"> Aquellos que tienen </w:t>
      </w:r>
      <w:r w:rsidRPr="00577996">
        <w:rPr>
          <w:u w:val="single"/>
        </w:rPr>
        <w:t>regulados y tasadas las situaciones</w:t>
      </w:r>
      <w:r>
        <w:t xml:space="preserve"> en que la </w:t>
      </w:r>
      <w:r w:rsidRPr="00577996">
        <w:rPr>
          <w:u w:val="single"/>
        </w:rPr>
        <w:t>persona está obligada a proporcionarlos</w:t>
      </w:r>
      <w:r>
        <w:t>.</w:t>
      </w:r>
    </w:p>
    <w:p w14:paraId="7431043E" w14:textId="4E0C5123" w:rsidR="00577996" w:rsidRDefault="00577996" w:rsidP="00577996"/>
    <w:p w14:paraId="49917D63" w14:textId="7E806E1A" w:rsidR="00577996" w:rsidRDefault="00577996" w:rsidP="00577996">
      <w:r>
        <w:t>Dentro de estos últimos, los datos personales privados, tenemos otras dos subcategorías:</w:t>
      </w:r>
    </w:p>
    <w:p w14:paraId="200CE3D1" w14:textId="4D57D760" w:rsidR="00577996" w:rsidRDefault="00577996" w:rsidP="00F87E63">
      <w:pPr>
        <w:pStyle w:val="Prrafodelista"/>
        <w:numPr>
          <w:ilvl w:val="0"/>
          <w:numId w:val="6"/>
        </w:numPr>
      </w:pPr>
      <w:r>
        <w:rPr>
          <w:b/>
          <w:bCs/>
        </w:rPr>
        <w:t xml:space="preserve">Íntimos: </w:t>
      </w:r>
      <w:r w:rsidRPr="00577996">
        <w:t xml:space="preserve">aquellos datos que el </w:t>
      </w:r>
      <w:r w:rsidRPr="00577996">
        <w:rPr>
          <w:u w:val="single"/>
        </w:rPr>
        <w:t>titular debe proporcionar regularmente en el cumplimiento de sus obligaciones cívicas</w:t>
      </w:r>
      <w:r w:rsidRPr="00577996">
        <w:t>.</w:t>
      </w:r>
    </w:p>
    <w:p w14:paraId="3DEE54B8" w14:textId="40F0DF25" w:rsidR="00577996" w:rsidRDefault="00577996" w:rsidP="00F87E63">
      <w:pPr>
        <w:pStyle w:val="Prrafodelista"/>
        <w:numPr>
          <w:ilvl w:val="0"/>
          <w:numId w:val="6"/>
        </w:numPr>
      </w:pPr>
      <w:r>
        <w:rPr>
          <w:b/>
          <w:bCs/>
        </w:rPr>
        <w:t>Secretos:</w:t>
      </w:r>
      <w:r>
        <w:t xml:space="preserve"> </w:t>
      </w:r>
      <w:r w:rsidRPr="00577996">
        <w:t xml:space="preserve">son aquellos datos que el </w:t>
      </w:r>
      <w:r w:rsidRPr="00577996">
        <w:rPr>
          <w:u w:val="single"/>
        </w:rPr>
        <w:t>ciudadano no está obligado a revelar, salvo excepciones reguladas en las leyes</w:t>
      </w:r>
      <w:r w:rsidRPr="00577996">
        <w:t>.</w:t>
      </w:r>
      <w:r>
        <w:t xml:space="preserve"> Dentro de este grupo hay dos subgrupos:</w:t>
      </w:r>
    </w:p>
    <w:p w14:paraId="73AD6595" w14:textId="1AC3F868" w:rsidR="00577996" w:rsidRDefault="00577996" w:rsidP="00F87E63">
      <w:pPr>
        <w:pStyle w:val="Prrafodelista"/>
        <w:numPr>
          <w:ilvl w:val="1"/>
          <w:numId w:val="6"/>
        </w:numPr>
      </w:pPr>
      <w:r>
        <w:rPr>
          <w:b/>
          <w:bCs/>
        </w:rPr>
        <w:t>Reservados:</w:t>
      </w:r>
      <w:r>
        <w:t xml:space="preserve"> A</w:t>
      </w:r>
      <w:r w:rsidRPr="00577996">
        <w:t xml:space="preserve">quellos que bajo ningún concepto el titular está obligado a dar a conocer; </w:t>
      </w:r>
      <w:r w:rsidRPr="00577996">
        <w:rPr>
          <w:u w:val="single"/>
        </w:rPr>
        <w:t>sin excepciones</w:t>
      </w:r>
      <w:r w:rsidRPr="00577996">
        <w:t>. (ideología, religión, creencias)</w:t>
      </w:r>
    </w:p>
    <w:p w14:paraId="325848C9" w14:textId="4B45F70A" w:rsidR="00577996" w:rsidRPr="00577996" w:rsidRDefault="00577996" w:rsidP="00F87E63">
      <w:pPr>
        <w:pStyle w:val="Prrafodelista"/>
        <w:numPr>
          <w:ilvl w:val="1"/>
          <w:numId w:val="6"/>
        </w:numPr>
      </w:pPr>
      <w:r>
        <w:rPr>
          <w:b/>
          <w:bCs/>
        </w:rPr>
        <w:t>Profundos:</w:t>
      </w:r>
      <w:r>
        <w:t xml:space="preserve"> A</w:t>
      </w:r>
      <w:r w:rsidRPr="00577996">
        <w:t xml:space="preserve">quellos que bajo ningún concepto el titular está obligado a dar a conocer, </w:t>
      </w:r>
      <w:r w:rsidRPr="00577996">
        <w:rPr>
          <w:u w:val="single"/>
        </w:rPr>
        <w:t>salvo excepciones (leyes)</w:t>
      </w:r>
      <w:r w:rsidRPr="00577996">
        <w:t>. (salud, orientación sexual)</w:t>
      </w:r>
    </w:p>
    <w:p w14:paraId="53FE633D" w14:textId="5E63B246" w:rsidR="00263934" w:rsidRDefault="00550D78">
      <w:pPr>
        <w:jc w:val="left"/>
      </w:pPr>
      <w:r w:rsidRPr="00550D78">
        <w:rPr>
          <w:noProof/>
        </w:rPr>
        <w:drawing>
          <wp:inline distT="0" distB="0" distL="0" distR="0" wp14:anchorId="7B7443D5" wp14:editId="14962059">
            <wp:extent cx="5400040" cy="31997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99765"/>
                    </a:xfrm>
                    <a:prstGeom prst="rect">
                      <a:avLst/>
                    </a:prstGeom>
                  </pic:spPr>
                </pic:pic>
              </a:graphicData>
            </a:graphic>
          </wp:inline>
        </w:drawing>
      </w:r>
    </w:p>
    <w:p w14:paraId="31BB0D42" w14:textId="77777777" w:rsidR="00550D78" w:rsidRDefault="00550D78">
      <w:pPr>
        <w:jc w:val="left"/>
      </w:pPr>
    </w:p>
    <w:p w14:paraId="541AF7F9" w14:textId="77777777" w:rsidR="00263934" w:rsidRDefault="00263934" w:rsidP="00901AE3"/>
    <w:p w14:paraId="060BF8CD" w14:textId="0082AB0F" w:rsidR="00901AE3" w:rsidRDefault="00901AE3" w:rsidP="00F87E63">
      <w:pPr>
        <w:pStyle w:val="Ttulo1"/>
        <w:numPr>
          <w:ilvl w:val="0"/>
          <w:numId w:val="1"/>
        </w:numPr>
      </w:pPr>
      <w:bookmarkStart w:id="4" w:name="_Toc66386414"/>
      <w:r>
        <w:lastRenderedPageBreak/>
        <w:t>Historia de la Protección de Datos</w:t>
      </w:r>
      <w:bookmarkEnd w:id="4"/>
    </w:p>
    <w:p w14:paraId="2FE8FFCB" w14:textId="1ACED266" w:rsidR="00F540EA" w:rsidRDefault="00F540EA" w:rsidP="00F540EA">
      <w:r>
        <w:t>Aunque este sea un tema que parece que es relativamente nuevo</w:t>
      </w:r>
      <w:r w:rsidRPr="00F540EA">
        <w:rPr>
          <w:b/>
          <w:bCs/>
        </w:rPr>
        <w:t>, la protección de datos algo que siempre, de alguna manera, ha estado con nosotros</w:t>
      </w:r>
      <w:r>
        <w:t>.</w:t>
      </w:r>
    </w:p>
    <w:p w14:paraId="36174BDA" w14:textId="1A927EC1" w:rsidR="00D503C5" w:rsidRDefault="00D503C5" w:rsidP="00F540EA"/>
    <w:p w14:paraId="5C771982" w14:textId="3A121A46" w:rsidR="00D503C5" w:rsidRDefault="00D503C5" w:rsidP="00D503C5">
      <w:pPr>
        <w:pStyle w:val="Ttulo2"/>
      </w:pPr>
      <w:bookmarkStart w:id="5" w:name="_Toc66386415"/>
      <w:r>
        <w:t>2.1. Edad antigua: Grecia y Roma</w:t>
      </w:r>
      <w:bookmarkEnd w:id="5"/>
    </w:p>
    <w:p w14:paraId="40856007" w14:textId="376E02A7" w:rsidR="00F540EA" w:rsidRDefault="00F540EA" w:rsidP="00F540EA">
      <w:r w:rsidRPr="00F540EA">
        <w:rPr>
          <w:b/>
          <w:bCs/>
        </w:rPr>
        <w:t>En Grecia se tenía un concepto distinto de lo que era la privacidad</w:t>
      </w:r>
      <w:r>
        <w:t>: para ellos lo importante era la polis (la ciudad), la comunidad, no el individuo.</w:t>
      </w:r>
    </w:p>
    <w:p w14:paraId="384DD152" w14:textId="1F705B84" w:rsidR="00F540EA" w:rsidRDefault="00F540EA" w:rsidP="00F540EA">
      <w:r>
        <w:t xml:space="preserve">Sin embargo, en Roma se dan cuenta de que esto no tiene que ser </w:t>
      </w:r>
      <w:r w:rsidR="005304DB">
        <w:t xml:space="preserve">así. Al tener esclavos, se dan cuenta de que efectivamente pueden poseer su cuerpo, pero “no pueden poseer” su mente. Se dan cuenta de que hay un hombre interior y un hombre exterior, es la existencia de este hombre interior, lo que </w:t>
      </w:r>
      <w:r w:rsidR="005304DB" w:rsidRPr="005304DB">
        <w:rPr>
          <w:b/>
          <w:bCs/>
        </w:rPr>
        <w:t>da lugar en Roma al derecho de propiedad del yo</w:t>
      </w:r>
      <w:r w:rsidR="005304DB">
        <w:t>, y lo que posteriormente derivara en la privacidad.</w:t>
      </w:r>
    </w:p>
    <w:p w14:paraId="60D4C043" w14:textId="72F74BD4" w:rsidR="00D503C5" w:rsidRDefault="00D503C5" w:rsidP="00F540EA"/>
    <w:p w14:paraId="332691F1" w14:textId="57A28B25" w:rsidR="00D503C5" w:rsidRDefault="00D503C5" w:rsidP="00A50A7A">
      <w:pPr>
        <w:pStyle w:val="Ttulo2"/>
      </w:pPr>
      <w:bookmarkStart w:id="6" w:name="_Toc66386416"/>
      <w:r>
        <w:t xml:space="preserve">2.2. </w:t>
      </w:r>
      <w:r w:rsidR="00A50A7A">
        <w:t>Edad Media</w:t>
      </w:r>
      <w:bookmarkEnd w:id="6"/>
    </w:p>
    <w:p w14:paraId="2289C553" w14:textId="12316BF5" w:rsidR="00A50A7A" w:rsidRDefault="00D503C5" w:rsidP="00F540EA">
      <w:r>
        <w:t xml:space="preserve">El concepto de la propiedad del yo sigue avanzando, y son diferentes pensadores de la época los que le van dando alguna vuelta de tuerca y matizando. </w:t>
      </w:r>
    </w:p>
    <w:p w14:paraId="012EB278" w14:textId="77777777" w:rsidR="00A50A7A" w:rsidRDefault="00D503C5" w:rsidP="00F540EA">
      <w:r>
        <w:t xml:space="preserve">Aparece </w:t>
      </w:r>
      <w:r w:rsidRPr="00A50A7A">
        <w:rPr>
          <w:u w:val="single"/>
        </w:rPr>
        <w:t>San Agustín</w:t>
      </w:r>
      <w:r>
        <w:t xml:space="preserve">, que nos habla del </w:t>
      </w:r>
      <w:r w:rsidRPr="00A50A7A">
        <w:rPr>
          <w:b/>
          <w:bCs/>
        </w:rPr>
        <w:t>hombre como portador de valores eternos</w:t>
      </w:r>
      <w:r>
        <w:t xml:space="preserve">, refiriéndose a ese conjunto de “cualidades” privadas de la persona. </w:t>
      </w:r>
    </w:p>
    <w:p w14:paraId="3A3702B6" w14:textId="6D315FE9" w:rsidR="00A50A7A" w:rsidRDefault="00D503C5" w:rsidP="00F540EA">
      <w:r>
        <w:t xml:space="preserve">Mas adelante llega </w:t>
      </w:r>
      <w:r w:rsidRPr="00A50A7A">
        <w:rPr>
          <w:u w:val="single"/>
        </w:rPr>
        <w:t>Santo Tomás</w:t>
      </w:r>
      <w:r>
        <w:t xml:space="preserve">, que se da cuenta de que cuando el hombre </w:t>
      </w:r>
      <w:r w:rsidR="00C07AE5">
        <w:t>está</w:t>
      </w:r>
      <w:r>
        <w:t xml:space="preserve"> rezando, se </w:t>
      </w:r>
      <w:r w:rsidRPr="00A50A7A">
        <w:rPr>
          <w:b/>
          <w:bCs/>
        </w:rPr>
        <w:t>produce un momento de intimidad que debe ser sagrado</w:t>
      </w:r>
      <w:r>
        <w:t xml:space="preserve">, sentando así precedentes para la posterior valoración de la intimidad. </w:t>
      </w:r>
    </w:p>
    <w:p w14:paraId="21EDD6B3" w14:textId="2B8F1AFC" w:rsidR="00D503C5" w:rsidRDefault="00D503C5" w:rsidP="00F540EA">
      <w:r>
        <w:t>A partir de esto, vemos como aparece el “</w:t>
      </w:r>
      <w:r w:rsidRPr="00A50A7A">
        <w:rPr>
          <w:b/>
          <w:bCs/>
        </w:rPr>
        <w:t>pater familias</w:t>
      </w:r>
      <w:r>
        <w:t xml:space="preserve">”, donde vamos dando ya forma a la intimidad: se considera a la familia como un único ser, en la que el </w:t>
      </w:r>
      <w:r w:rsidRPr="00A50A7A">
        <w:rPr>
          <w:u w:val="single"/>
        </w:rPr>
        <w:t>padre de familia es quien goza de esa primitiva privacidad</w:t>
      </w:r>
      <w:r>
        <w:t>.</w:t>
      </w:r>
    </w:p>
    <w:p w14:paraId="3AB93851" w14:textId="4A85ACB9" w:rsidR="00A50A7A" w:rsidRDefault="00A50A7A" w:rsidP="00F540EA"/>
    <w:p w14:paraId="4B2A5B9D" w14:textId="1E7C2CBA" w:rsidR="00A50A7A" w:rsidRDefault="00A50A7A" w:rsidP="00A50A7A">
      <w:pPr>
        <w:pStyle w:val="Ttulo2"/>
      </w:pPr>
      <w:bookmarkStart w:id="7" w:name="_Toc66386417"/>
      <w:r>
        <w:t>2.3. Edad Moderna: La razón</w:t>
      </w:r>
      <w:bookmarkEnd w:id="7"/>
    </w:p>
    <w:p w14:paraId="23C2B03A" w14:textId="0B4387D1" w:rsidR="00A50A7A" w:rsidRDefault="00A50A7A" w:rsidP="00A50A7A">
      <w:r>
        <w:t>A este concepto de la privacidad se le sigue dando vueltas, hasta que en la edad moderna aparecen los filósofos de la razón, que debatirán sobre estos temas.</w:t>
      </w:r>
    </w:p>
    <w:p w14:paraId="2BE21167" w14:textId="67401C8D" w:rsidR="00A50A7A" w:rsidRDefault="00C07AE5" w:rsidP="00A50A7A">
      <w:r>
        <w:rPr>
          <w:noProof/>
        </w:rPr>
        <w:drawing>
          <wp:anchor distT="0" distB="0" distL="114300" distR="114300" simplePos="0" relativeHeight="251670528" behindDoc="0" locked="0" layoutInCell="1" allowOverlap="1" wp14:anchorId="6260AC69" wp14:editId="1483EC72">
            <wp:simplePos x="0" y="0"/>
            <wp:positionH relativeFrom="column">
              <wp:posOffset>4768215</wp:posOffset>
            </wp:positionH>
            <wp:positionV relativeFrom="paragraph">
              <wp:posOffset>74930</wp:posOffset>
            </wp:positionV>
            <wp:extent cx="861695" cy="1085850"/>
            <wp:effectExtent l="0" t="0" r="0" b="0"/>
            <wp:wrapThrough wrapText="bothSides">
              <wp:wrapPolygon edited="0">
                <wp:start x="0" y="0"/>
                <wp:lineTo x="0" y="21221"/>
                <wp:lineTo x="21011" y="21221"/>
                <wp:lineTo x="21011" y="0"/>
                <wp:lineTo x="0" y="0"/>
              </wp:wrapPolygon>
            </wp:wrapThrough>
            <wp:docPr id="14" name="Imagen 14" descr="Nuria Richart - Rousseau y el modelo educativ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ia Richart - Rousseau y el modelo educativo d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1695" cy="1085850"/>
                    </a:xfrm>
                    <a:prstGeom prst="rect">
                      <a:avLst/>
                    </a:prstGeom>
                    <a:noFill/>
                    <a:ln>
                      <a:noFill/>
                    </a:ln>
                  </pic:spPr>
                </pic:pic>
              </a:graphicData>
            </a:graphic>
          </wp:anchor>
        </w:drawing>
      </w:r>
      <w:r w:rsidR="00A50A7A">
        <w:rPr>
          <w:u w:val="single"/>
        </w:rPr>
        <w:t>Locke</w:t>
      </w:r>
      <w:r w:rsidR="00A50A7A">
        <w:t xml:space="preserve"> desarrolla la idea de la “</w:t>
      </w:r>
      <w:r w:rsidR="00A50A7A">
        <w:rPr>
          <w:b/>
          <w:bCs/>
        </w:rPr>
        <w:t>libertad negativa</w:t>
      </w:r>
      <w:r w:rsidR="00A50A7A">
        <w:t xml:space="preserve">”, donde </w:t>
      </w:r>
      <w:r w:rsidR="00A50A7A">
        <w:rPr>
          <w:b/>
          <w:bCs/>
        </w:rPr>
        <w:t>reconoce al individuo una esfera intima</w:t>
      </w:r>
      <w:r w:rsidR="002A2321">
        <w:t xml:space="preserve">, lo cual significa que es el individuo el que ha de tener un “espacio” al que nadie </w:t>
      </w:r>
      <w:proofErr w:type="spellStart"/>
      <w:r w:rsidR="002A2321">
        <w:t>mas</w:t>
      </w:r>
      <w:proofErr w:type="spellEnd"/>
      <w:r w:rsidR="002A2321">
        <w:t xml:space="preserve"> puede acceder.</w:t>
      </w:r>
    </w:p>
    <w:p w14:paraId="6DEFC40E" w14:textId="21944290" w:rsidR="002A2321" w:rsidRDefault="00C07AE5" w:rsidP="00A50A7A">
      <w:r>
        <w:rPr>
          <w:noProof/>
        </w:rPr>
        <mc:AlternateContent>
          <mc:Choice Requires="wps">
            <w:drawing>
              <wp:anchor distT="0" distB="0" distL="114300" distR="114300" simplePos="0" relativeHeight="251672576" behindDoc="0" locked="0" layoutInCell="1" allowOverlap="1" wp14:anchorId="012D9C01" wp14:editId="729F2092">
                <wp:simplePos x="0" y="0"/>
                <wp:positionH relativeFrom="column">
                  <wp:posOffset>4606290</wp:posOffset>
                </wp:positionH>
                <wp:positionV relativeFrom="paragraph">
                  <wp:posOffset>443865</wp:posOffset>
                </wp:positionV>
                <wp:extent cx="1343025" cy="635"/>
                <wp:effectExtent l="0" t="0" r="9525" b="8255"/>
                <wp:wrapThrough wrapText="bothSides">
                  <wp:wrapPolygon edited="0">
                    <wp:start x="0" y="0"/>
                    <wp:lineTo x="0" y="20698"/>
                    <wp:lineTo x="21447" y="20698"/>
                    <wp:lineTo x="21447"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1343025" cy="635"/>
                        </a:xfrm>
                        <a:prstGeom prst="rect">
                          <a:avLst/>
                        </a:prstGeom>
                        <a:solidFill>
                          <a:prstClr val="white"/>
                        </a:solidFill>
                        <a:ln>
                          <a:noFill/>
                        </a:ln>
                      </wps:spPr>
                      <wps:txbx>
                        <w:txbxContent>
                          <w:p w14:paraId="5A294395" w14:textId="267CE796" w:rsidR="00D3572C" w:rsidRPr="00675FD1" w:rsidRDefault="00D3572C" w:rsidP="00C07AE5">
                            <w:pPr>
                              <w:pStyle w:val="Descripcin"/>
                              <w:rPr>
                                <w:noProof/>
                                <w:sz w:val="24"/>
                              </w:rPr>
                            </w:pP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Jean-Jacques Rousseau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2D9C01" id="Cuadro de texto 15" o:spid="_x0000_s1030" type="#_x0000_t202" style="position:absolute;left:0;text-align:left;margin-left:362.7pt;margin-top:34.95pt;width:105.7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" stroked="f">
                <v:textbox style="mso-fit-shape-to-text:t" inset="0,0,0,0">
                  <w:txbxContent>
                    <w:p w14:paraId="5A294395" w14:textId="267CE796" w:rsidR="00D3572C" w:rsidRPr="00675FD1" w:rsidRDefault="00D3572C" w:rsidP="00C07AE5">
                      <w:pPr>
                        <w:pStyle w:val="Descripcin"/>
                        <w:rPr>
                          <w:noProof/>
                          <w:sz w:val="24"/>
                        </w:rPr>
                      </w:pP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Jean-Jacques Rousseau</w:t>
                      </w:r>
                    </w:p>
                  </w:txbxContent>
                </v:textbox>
                <w10:wrap type="through"/>
              </v:shape>
            </w:pict>
          </mc:Fallback>
        </mc:AlternateContent>
      </w:r>
      <w:r w:rsidR="002A2321">
        <w:t xml:space="preserve">En especial, </w:t>
      </w:r>
      <w:r w:rsidR="002A2321" w:rsidRPr="002A2321">
        <w:rPr>
          <w:u w:val="single"/>
        </w:rPr>
        <w:t>Jean-Jacques Rousseau</w:t>
      </w:r>
      <w:r w:rsidR="002A2321">
        <w:t xml:space="preserve">, es el primero que nos habla ya de la </w:t>
      </w:r>
      <w:r w:rsidR="002A2321">
        <w:rPr>
          <w:b/>
          <w:bCs/>
        </w:rPr>
        <w:t>intimidad desde el ámbito de la persona</w:t>
      </w:r>
      <w:r w:rsidR="002A2321">
        <w:t>.</w:t>
      </w:r>
      <w:r w:rsidRPr="00C07AE5">
        <w:t xml:space="preserve"> </w:t>
      </w:r>
    </w:p>
    <w:p w14:paraId="59F8B683" w14:textId="357E9B9A" w:rsidR="002A2321" w:rsidRDefault="002A2321" w:rsidP="00A50A7A"/>
    <w:p w14:paraId="55243EE2" w14:textId="6E2DFB12" w:rsidR="002A2321" w:rsidRDefault="002A2321" w:rsidP="002A2321">
      <w:pPr>
        <w:pStyle w:val="Ttulo2"/>
      </w:pPr>
      <w:bookmarkStart w:id="8" w:name="_Toc66386418"/>
      <w:r>
        <w:lastRenderedPageBreak/>
        <w:t>2.4. Protección de Datos en España</w:t>
      </w:r>
      <w:bookmarkEnd w:id="8"/>
    </w:p>
    <w:p w14:paraId="7505D3BA" w14:textId="0C23C3D6" w:rsidR="002D232A" w:rsidRPr="002D232A" w:rsidRDefault="002D232A" w:rsidP="002D232A">
      <w:pPr>
        <w:pStyle w:val="Ttulo3"/>
      </w:pPr>
      <w:bookmarkStart w:id="9" w:name="_Toc66386419"/>
      <w:r>
        <w:t>2.4.1. Previa a la Constitución del 78</w:t>
      </w:r>
      <w:bookmarkEnd w:id="9"/>
    </w:p>
    <w:p w14:paraId="529B63F0" w14:textId="16F0C5DD" w:rsidR="002A2321" w:rsidRDefault="002A2321" w:rsidP="00A50A7A">
      <w:r>
        <w:t>Para hablar de la protección de datos en España, Nos remontaremos a la edad media.</w:t>
      </w:r>
    </w:p>
    <w:p w14:paraId="2DE36922" w14:textId="3B8726C9" w:rsidR="002A2321" w:rsidRDefault="002A2321" w:rsidP="00A50A7A">
      <w:pPr>
        <w:rPr>
          <w:b/>
          <w:bCs/>
        </w:rPr>
      </w:pPr>
      <w:r>
        <w:t xml:space="preserve">La primera vez que oímos hablar de algo parecido a la privacidad, es en el 11 de Enero de 1541, con </w:t>
      </w:r>
      <w:r>
        <w:rPr>
          <w:u w:val="single"/>
        </w:rPr>
        <w:t>Carlos 1</w:t>
      </w:r>
      <w:r>
        <w:t xml:space="preserve">, que nos habla de la </w:t>
      </w:r>
      <w:r>
        <w:rPr>
          <w:b/>
          <w:bCs/>
        </w:rPr>
        <w:t>Inviolabilidad de las Cartas***********************************************************************************</w:t>
      </w:r>
    </w:p>
    <w:p w14:paraId="792C7E06" w14:textId="776766E2" w:rsidR="002D232A" w:rsidRDefault="002D232A" w:rsidP="00A50A7A">
      <w:r>
        <w:t xml:space="preserve">Durante mucho tiempo se avanza muy poco, hasta llegar a la </w:t>
      </w:r>
      <w:r>
        <w:rPr>
          <w:u w:val="single"/>
        </w:rPr>
        <w:t>Constitución del gobierno provisional de 1869</w:t>
      </w:r>
      <w:r>
        <w:t xml:space="preserve">, el previo a la primera república, donde además de la inviolabilidad del correo que ya teníamos, aparece la </w:t>
      </w:r>
      <w:r>
        <w:rPr>
          <w:b/>
          <w:bCs/>
        </w:rPr>
        <w:t>inviolabilidad del domicilio y el secreto de los efectos personales</w:t>
      </w:r>
      <w:r>
        <w:t>*******************************.</w:t>
      </w:r>
    </w:p>
    <w:p w14:paraId="421F9578" w14:textId="77777777" w:rsidR="002D232A" w:rsidRDefault="002D232A" w:rsidP="00A50A7A">
      <w:r>
        <w:t xml:space="preserve">Mas adelante, en el </w:t>
      </w:r>
      <w:r>
        <w:rPr>
          <w:u w:val="single"/>
        </w:rPr>
        <w:t>Fuero de los españoles del 17 de Julio de 1945</w:t>
      </w:r>
      <w:r>
        <w:t xml:space="preserve">, aparece en su </w:t>
      </w:r>
      <w:proofErr w:type="spellStart"/>
      <w:r>
        <w:t>titulo</w:t>
      </w:r>
      <w:proofErr w:type="spellEnd"/>
      <w:r>
        <w:t xml:space="preserve"> preliminar el </w:t>
      </w:r>
      <w:r>
        <w:rPr>
          <w:b/>
          <w:bCs/>
        </w:rPr>
        <w:t>respeto a la dignidad y libertad humanas como principio fundamental****************************************.</w:t>
      </w:r>
    </w:p>
    <w:p w14:paraId="6CCAB3E1" w14:textId="77777777" w:rsidR="002D232A" w:rsidRDefault="002D232A" w:rsidP="00A50A7A"/>
    <w:p w14:paraId="4AE7BE2B" w14:textId="1B5A319C" w:rsidR="002A2321" w:rsidRPr="002D232A" w:rsidRDefault="002D232A" w:rsidP="002D232A">
      <w:pPr>
        <w:pStyle w:val="Ttulo3"/>
      </w:pPr>
      <w:bookmarkStart w:id="10" w:name="_Toc66386420"/>
      <w:r>
        <w:t>2.4.2. Posterior a la Constitución del 78</w:t>
      </w:r>
      <w:bookmarkEnd w:id="10"/>
      <w:r>
        <w:t xml:space="preserve"> </w:t>
      </w:r>
    </w:p>
    <w:p w14:paraId="6879123A" w14:textId="28D596BE" w:rsidR="00A50A7A" w:rsidRDefault="002D232A" w:rsidP="00F540EA">
      <w:r>
        <w:t xml:space="preserve">Cuando llegamos a esta Constitución, ya empieza a aparecer, en el </w:t>
      </w:r>
      <w:proofErr w:type="spellStart"/>
      <w:r>
        <w:t>articulo</w:t>
      </w:r>
      <w:proofErr w:type="spellEnd"/>
      <w:r>
        <w:t xml:space="preserve"> 18.4, donde se va esbozando un poco el tema de la privacidad, y a partir del cual, y con base a este, empiezan a aparecer leyes:</w:t>
      </w:r>
    </w:p>
    <w:p w14:paraId="2504C0C1" w14:textId="4740317F" w:rsidR="002D232A" w:rsidRDefault="002D232A" w:rsidP="00F87E63">
      <w:pPr>
        <w:pStyle w:val="Prrafodelista"/>
        <w:numPr>
          <w:ilvl w:val="0"/>
          <w:numId w:val="3"/>
        </w:numPr>
      </w:pPr>
      <w:r>
        <w:rPr>
          <w:u w:val="single"/>
        </w:rPr>
        <w:t>Ley Orgánica 1/1982</w:t>
      </w:r>
      <w:r w:rsidR="00263934">
        <w:t xml:space="preserve"> (5 Mayo)</w:t>
      </w:r>
      <w:r>
        <w:t>:</w:t>
      </w:r>
      <w:r w:rsidR="00263934">
        <w:t xml:space="preserve"> Esta ley estipula la </w:t>
      </w:r>
      <w:r w:rsidR="00263934">
        <w:rPr>
          <w:b/>
          <w:bCs/>
        </w:rPr>
        <w:t xml:space="preserve">protección civil del derecho al honor, </w:t>
      </w:r>
      <w:r w:rsidR="00263934">
        <w:t xml:space="preserve">a la </w:t>
      </w:r>
      <w:r w:rsidR="00263934">
        <w:rPr>
          <w:b/>
          <w:bCs/>
        </w:rPr>
        <w:t>intimidad personal y familiar</w:t>
      </w:r>
      <w:r w:rsidR="00263934">
        <w:t xml:space="preserve">, y a la </w:t>
      </w:r>
      <w:r w:rsidR="00263934">
        <w:rPr>
          <w:b/>
          <w:bCs/>
        </w:rPr>
        <w:t>propia imagen.</w:t>
      </w:r>
    </w:p>
    <w:p w14:paraId="04B7A311" w14:textId="295D68E2" w:rsidR="00263934" w:rsidRDefault="00263934" w:rsidP="00F87E63">
      <w:pPr>
        <w:pStyle w:val="Prrafodelista"/>
        <w:numPr>
          <w:ilvl w:val="0"/>
          <w:numId w:val="3"/>
        </w:numPr>
      </w:pPr>
      <w:r>
        <w:rPr>
          <w:u w:val="single"/>
        </w:rPr>
        <w:t>Ley 16/1985</w:t>
      </w:r>
      <w:r>
        <w:t>: Es la ley de patrimonio histórico Español, pero también se tocan temas de privacidad.</w:t>
      </w:r>
    </w:p>
    <w:p w14:paraId="7F8D8003" w14:textId="2CE4C5C4" w:rsidR="00263934" w:rsidRDefault="00263934" w:rsidP="00F87E63">
      <w:pPr>
        <w:pStyle w:val="Prrafodelista"/>
        <w:numPr>
          <w:ilvl w:val="0"/>
          <w:numId w:val="3"/>
        </w:numPr>
      </w:pPr>
      <w:r>
        <w:rPr>
          <w:u w:val="single"/>
        </w:rPr>
        <w:t>Ley 13/1986</w:t>
      </w:r>
      <w:r w:rsidRPr="00263934">
        <w:t>:</w:t>
      </w:r>
      <w:r>
        <w:t xml:space="preserve"> Es la ley de Fomento y coordinación general de la investigación científica y tecnológica. En esta ley se tocan temas sobre </w:t>
      </w:r>
      <w:r>
        <w:rPr>
          <w:b/>
          <w:bCs/>
        </w:rPr>
        <w:t>hasta donde podemos llegar con la investigación de los datos de las personas</w:t>
      </w:r>
      <w:r>
        <w:t>.</w:t>
      </w:r>
    </w:p>
    <w:p w14:paraId="5F83C89E" w14:textId="4DCCDFA4" w:rsidR="00263934" w:rsidRDefault="00263934" w:rsidP="00F87E63">
      <w:pPr>
        <w:pStyle w:val="Prrafodelista"/>
        <w:numPr>
          <w:ilvl w:val="0"/>
          <w:numId w:val="3"/>
        </w:numPr>
      </w:pPr>
      <w:r>
        <w:rPr>
          <w:u w:val="single"/>
        </w:rPr>
        <w:t>Ley 12/1989</w:t>
      </w:r>
      <w:r w:rsidRPr="00263934">
        <w:t>:</w:t>
      </w:r>
      <w:r>
        <w:t xml:space="preserve"> Regula la función estadística pública</w:t>
      </w:r>
    </w:p>
    <w:p w14:paraId="47AC66FA" w14:textId="5E616ABC" w:rsidR="00263934" w:rsidRDefault="00263934" w:rsidP="00263934"/>
    <w:p w14:paraId="5A488B0F" w14:textId="7037F4AB" w:rsidR="00263934" w:rsidRPr="00263934" w:rsidRDefault="00263934" w:rsidP="00263934">
      <w:r>
        <w:t>Todo esto sirve de antecedente para cuando</w:t>
      </w:r>
      <w:r w:rsidR="004F6160">
        <w:t>, en 1992,</w:t>
      </w:r>
      <w:r>
        <w:t xml:space="preserve"> aparece la </w:t>
      </w:r>
      <w:r w:rsidRPr="00263934">
        <w:rPr>
          <w:b/>
          <w:bCs/>
        </w:rPr>
        <w:t>Ley Orgánica de Protección de Datos</w:t>
      </w:r>
      <w:r>
        <w:rPr>
          <w:b/>
          <w:bCs/>
        </w:rPr>
        <w:t xml:space="preserve">, </w:t>
      </w:r>
      <w:r>
        <w:t xml:space="preserve">de la que hablaremos </w:t>
      </w:r>
      <w:r w:rsidR="002B4C80">
        <w:t>más</w:t>
      </w:r>
      <w:r>
        <w:t xml:space="preserve"> adelante</w:t>
      </w:r>
      <w:r w:rsidR="004F6160">
        <w:t>.</w:t>
      </w:r>
    </w:p>
    <w:p w14:paraId="0BEA3258" w14:textId="77777777" w:rsidR="00901AE3" w:rsidRPr="00901AE3" w:rsidRDefault="00901AE3" w:rsidP="00901AE3"/>
    <w:p w14:paraId="5623AA7B" w14:textId="4C2BAB61" w:rsidR="003A0C84" w:rsidRDefault="003A0C84" w:rsidP="003A0C84"/>
    <w:p w14:paraId="425A7796" w14:textId="23AA9D0C" w:rsidR="002B4C80" w:rsidRDefault="002B4C80" w:rsidP="003A0C84"/>
    <w:p w14:paraId="635789E2" w14:textId="28587A9F" w:rsidR="002B4C80" w:rsidRDefault="002B4C80" w:rsidP="003A0C84"/>
    <w:p w14:paraId="6564E693" w14:textId="4F33E5F5" w:rsidR="002B4C80" w:rsidRDefault="002B4C80" w:rsidP="003A0C84"/>
    <w:p w14:paraId="1509D40E" w14:textId="6546E617" w:rsidR="002B4C80" w:rsidRDefault="002B4C80" w:rsidP="003A0C84"/>
    <w:p w14:paraId="6BF5E6B5" w14:textId="1D516CD4" w:rsidR="002B4C80" w:rsidRDefault="004F6160" w:rsidP="004F6160">
      <w:pPr>
        <w:pStyle w:val="Ttulo1"/>
      </w:pPr>
      <w:bookmarkStart w:id="11" w:name="_Toc66386421"/>
      <w:r w:rsidRPr="004F6160">
        <w:rPr>
          <w:b w:val="0"/>
        </w:rPr>
        <w:t>3.</w:t>
      </w:r>
      <w:r>
        <w:t xml:space="preserve"> LOTARD y LOPD</w:t>
      </w:r>
      <w:bookmarkEnd w:id="11"/>
    </w:p>
    <w:p w14:paraId="59E01527" w14:textId="49766FC5" w:rsidR="004F6160" w:rsidRDefault="004F6160" w:rsidP="004F6160">
      <w:pPr>
        <w:pStyle w:val="Prrafodelista"/>
        <w:ind w:left="0"/>
      </w:pPr>
    </w:p>
    <w:p w14:paraId="5FAAABBC" w14:textId="318B3CF7" w:rsidR="004F6160" w:rsidRDefault="004F6160" w:rsidP="004F6160">
      <w:pPr>
        <w:pStyle w:val="Prrafodelista"/>
        <w:ind w:left="0"/>
      </w:pPr>
    </w:p>
    <w:p w14:paraId="45AE9843" w14:textId="50DE929A" w:rsidR="004F6160" w:rsidRDefault="004F6160" w:rsidP="004F6160">
      <w:pPr>
        <w:pStyle w:val="Ttulo2"/>
      </w:pPr>
      <w:bookmarkStart w:id="12" w:name="_Toc66386422"/>
      <w:r>
        <w:t>3.1. LORTARD</w:t>
      </w:r>
      <w:bookmarkEnd w:id="12"/>
    </w:p>
    <w:p w14:paraId="2D2D102C" w14:textId="09120F7A" w:rsidR="004F6160" w:rsidRDefault="004F6160" w:rsidP="004F6160">
      <w:r>
        <w:t xml:space="preserve">La Ley Orgánica 5/1992, del 29 de Octubre, de regulación del tratamiento Automatizado de los datos de carácter personal (LOTARD), surgió como el fruto de desarrollar el </w:t>
      </w:r>
      <w:proofErr w:type="spellStart"/>
      <w:r>
        <w:t>articulo</w:t>
      </w:r>
      <w:proofErr w:type="spellEnd"/>
      <w:r>
        <w:t xml:space="preserve"> 18 de la Constitución Española de 1978 y establece, por primera vez, la limitación del uso de la informática para garantizar la intimidad personal.</w:t>
      </w:r>
    </w:p>
    <w:p w14:paraId="75CDFB7B" w14:textId="77777777" w:rsidR="004F6160" w:rsidRDefault="004F6160" w:rsidP="004F6160">
      <w:r>
        <w:t>La LOTAD tardó siete años en disponer de su desarrollo reglamentario, que llegó con el decreto 994/1999 del 11 de Junio: el Reglamento de Medidas de Seguridad de los Ficheros Automatizados que contengan Datos de Carácter Personal (RMS).</w:t>
      </w:r>
    </w:p>
    <w:p w14:paraId="17C5DBBB" w14:textId="77777777" w:rsidR="00396CA1" w:rsidRDefault="004F6160" w:rsidP="004F6160">
      <w:r>
        <w:t xml:space="preserve">Pocos meses </w:t>
      </w:r>
      <w:r w:rsidR="00396CA1">
        <w:t>después</w:t>
      </w:r>
      <w:r>
        <w:t xml:space="preserve"> de este lanzamiento, con el objetivo de ampliar esta ley y adaptarla a la Directiva europea, nace la Ley Orgánica 15/</w:t>
      </w:r>
      <w:r w:rsidR="00396CA1">
        <w:t>1999, de 13 de diciembre, de Protección de Datos de Carácter Personal.</w:t>
      </w:r>
    </w:p>
    <w:p w14:paraId="2A9025D7" w14:textId="77777777" w:rsidR="00396CA1" w:rsidRDefault="00396CA1" w:rsidP="004F6160"/>
    <w:p w14:paraId="14E86B6D" w14:textId="1F594635" w:rsidR="004F6160" w:rsidRPr="004F6160" w:rsidRDefault="00396CA1" w:rsidP="00396CA1">
      <w:pPr>
        <w:pStyle w:val="Ttulo2"/>
      </w:pPr>
      <w:bookmarkStart w:id="13" w:name="_Toc66386423"/>
      <w:r>
        <w:t>3.2. LOPD</w:t>
      </w:r>
      <w:bookmarkEnd w:id="13"/>
      <w:r w:rsidR="004F6160">
        <w:t xml:space="preserve"> </w:t>
      </w:r>
    </w:p>
    <w:p w14:paraId="47BBC8EB" w14:textId="7FACD57D" w:rsidR="004F6160" w:rsidRDefault="00396CA1" w:rsidP="004F6160">
      <w:pPr>
        <w:pStyle w:val="Prrafodelista"/>
        <w:ind w:left="0"/>
      </w:pPr>
      <w:r>
        <w:t xml:space="preserve">Es la </w:t>
      </w:r>
      <w:r w:rsidRPr="00396CA1">
        <w:rPr>
          <w:b/>
          <w:bCs/>
        </w:rPr>
        <w:t>ley que se encuentra vigente hoy en día</w:t>
      </w:r>
      <w:r>
        <w:t>, y consta de 49 artículos agrupados en 7 títulos y finalizado con 6 disposiciones adicionales, 3 disposiciones transitorias, 1 derogatoria y 3 finales. A continuación se hará un breve resumen de los siete títulos.</w:t>
      </w:r>
    </w:p>
    <w:p w14:paraId="24FDB1C6" w14:textId="3399B540" w:rsidR="00396CA1" w:rsidRDefault="00396CA1" w:rsidP="004F6160">
      <w:pPr>
        <w:pStyle w:val="Prrafodelista"/>
        <w:ind w:left="0"/>
      </w:pPr>
    </w:p>
    <w:p w14:paraId="2ACB1432" w14:textId="14022FCB" w:rsidR="00396CA1" w:rsidRDefault="00396CA1" w:rsidP="00396CA1">
      <w:pPr>
        <w:pStyle w:val="Ttulo3"/>
      </w:pPr>
      <w:bookmarkStart w:id="14" w:name="_Toc66386424"/>
      <w:r>
        <w:t>3.2.1. Titulo 1</w:t>
      </w:r>
      <w:r w:rsidR="004555C3">
        <w:t>: Ley LOPD</w:t>
      </w:r>
      <w:bookmarkEnd w:id="14"/>
    </w:p>
    <w:p w14:paraId="630D004B" w14:textId="052223F9" w:rsidR="00396CA1" w:rsidRDefault="00396CA1" w:rsidP="00396CA1">
      <w:r>
        <w:t xml:space="preserve">El </w:t>
      </w:r>
      <w:r>
        <w:rPr>
          <w:b/>
          <w:bCs/>
        </w:rPr>
        <w:t>objetivo</w:t>
      </w:r>
      <w:r>
        <w:t xml:space="preserve"> de este título es </w:t>
      </w:r>
      <w:r>
        <w:rPr>
          <w:b/>
          <w:bCs/>
        </w:rPr>
        <w:t>garantizar y proteger el tratamiento de datos personales</w:t>
      </w:r>
      <w:r>
        <w:t>, y se aplica a los datos de carácter personal registrados en soporte físico susceptibles de tratamiento y uso posterior por los sectores público y privado.</w:t>
      </w:r>
    </w:p>
    <w:p w14:paraId="09CABC49" w14:textId="315589F5" w:rsidR="00396CA1" w:rsidRDefault="00396CA1" w:rsidP="00396CA1">
      <w:r>
        <w:t xml:space="preserve">Sin embargo, hay algunos </w:t>
      </w:r>
      <w:r>
        <w:rPr>
          <w:b/>
          <w:bCs/>
        </w:rPr>
        <w:t xml:space="preserve">ficheros regulados según legislación </w:t>
      </w:r>
      <w:r w:rsidR="004D11CC">
        <w:rPr>
          <w:b/>
          <w:bCs/>
        </w:rPr>
        <w:t>específica</w:t>
      </w:r>
      <w:r>
        <w:t xml:space="preserve">, como </w:t>
      </w:r>
      <w:r w:rsidRPr="004D11CC">
        <w:rPr>
          <w:u w:val="single"/>
        </w:rPr>
        <w:t>ficheros con fines estadísticos</w:t>
      </w:r>
      <w:r>
        <w:t xml:space="preserve"> (Legislación del régimen electoral), </w:t>
      </w:r>
      <w:r w:rsidRPr="004D11CC">
        <w:rPr>
          <w:u w:val="single"/>
        </w:rPr>
        <w:t xml:space="preserve">ficheros de informes de </w:t>
      </w:r>
      <w:r w:rsidR="00514059" w:rsidRPr="004D11CC">
        <w:rPr>
          <w:u w:val="single"/>
        </w:rPr>
        <w:t>calific</w:t>
      </w:r>
      <w:r w:rsidR="00514059">
        <w:rPr>
          <w:u w:val="single"/>
        </w:rPr>
        <w:t>a</w:t>
      </w:r>
      <w:r w:rsidR="00514059" w:rsidRPr="004D11CC">
        <w:rPr>
          <w:u w:val="single"/>
        </w:rPr>
        <w:t>ción</w:t>
      </w:r>
      <w:r w:rsidRPr="004D11CC">
        <w:rPr>
          <w:u w:val="single"/>
        </w:rPr>
        <w:t xml:space="preserve"> del régimen personal de las fuerzas armadas</w:t>
      </w:r>
      <w:r>
        <w:t xml:space="preserve">, </w:t>
      </w:r>
      <w:r w:rsidRPr="004D11CC">
        <w:rPr>
          <w:u w:val="single"/>
        </w:rPr>
        <w:t>ficheros del registro civil y del registro de penados y rebeldes</w:t>
      </w:r>
      <w:r w:rsidR="004D11CC">
        <w:t>, y</w:t>
      </w:r>
      <w:r>
        <w:t xml:space="preserve"> de </w:t>
      </w:r>
      <w:r w:rsidRPr="004D11CC">
        <w:rPr>
          <w:u w:val="single"/>
        </w:rPr>
        <w:t>imágenes y sonidos de videocámaras de las fuerzas y cuerpos de seguridad</w:t>
      </w:r>
      <w:r w:rsidR="004D11CC">
        <w:t>.</w:t>
      </w:r>
    </w:p>
    <w:p w14:paraId="457DBB52" w14:textId="03880D76" w:rsidR="004D11CC" w:rsidRDefault="004D11CC" w:rsidP="00396CA1"/>
    <w:p w14:paraId="15792516" w14:textId="6CAA40EE" w:rsidR="004D11CC" w:rsidRDefault="004D11CC" w:rsidP="009A5F2A">
      <w:pPr>
        <w:pStyle w:val="Ttulo3"/>
      </w:pPr>
      <w:bookmarkStart w:id="15" w:name="_Toc66386425"/>
      <w:r>
        <w:t>3.2.2. Titulo 2</w:t>
      </w:r>
      <w:r w:rsidR="004555C3">
        <w:t>: Principios</w:t>
      </w:r>
      <w:bookmarkEnd w:id="15"/>
    </w:p>
    <w:p w14:paraId="0F70E86B" w14:textId="51830057" w:rsidR="004D11CC" w:rsidRDefault="004D11CC" w:rsidP="00F87E63">
      <w:pPr>
        <w:pStyle w:val="Prrafodelista"/>
        <w:numPr>
          <w:ilvl w:val="0"/>
          <w:numId w:val="7"/>
        </w:numPr>
      </w:pPr>
      <w:r>
        <w:rPr>
          <w:b/>
          <w:bCs/>
        </w:rPr>
        <w:t xml:space="preserve">La calidad de los datos: </w:t>
      </w:r>
      <w:r>
        <w:t>Exactitud, puesta al día, pertinencia, posibilidad de utilización, almacenamiento.</w:t>
      </w:r>
    </w:p>
    <w:p w14:paraId="29B0EC5D" w14:textId="2C7C20FA" w:rsidR="004D11CC" w:rsidRDefault="004D11CC" w:rsidP="00F87E63">
      <w:pPr>
        <w:pStyle w:val="Prrafodelista"/>
        <w:numPr>
          <w:ilvl w:val="0"/>
          <w:numId w:val="7"/>
        </w:numPr>
      </w:pPr>
      <w:r>
        <w:rPr>
          <w:b/>
          <w:bCs/>
        </w:rPr>
        <w:lastRenderedPageBreak/>
        <w:t>El derecho de información</w:t>
      </w:r>
      <w:r>
        <w:t xml:space="preserve"> al dueño de los datos de la existencia del fichero, derecho al acceso de datos, conocimiento de los datos y a exigir cancelación o rectificación.</w:t>
      </w:r>
    </w:p>
    <w:p w14:paraId="3109EC04" w14:textId="2AA78594" w:rsidR="004D11CC" w:rsidRPr="004D11CC" w:rsidRDefault="004D11CC" w:rsidP="00F87E63">
      <w:pPr>
        <w:pStyle w:val="Prrafodelista"/>
        <w:numPr>
          <w:ilvl w:val="0"/>
          <w:numId w:val="7"/>
        </w:numPr>
      </w:pPr>
      <w:r>
        <w:rPr>
          <w:b/>
          <w:bCs/>
        </w:rPr>
        <w:t>El principio de consentimiento</w:t>
      </w:r>
    </w:p>
    <w:p w14:paraId="77BC43EC" w14:textId="4C9F237D" w:rsidR="004D11CC" w:rsidRDefault="004D11CC" w:rsidP="004D11CC"/>
    <w:p w14:paraId="10215E29" w14:textId="5B79E408" w:rsidR="004D11CC" w:rsidRDefault="004D11CC" w:rsidP="004D11CC">
      <w:r>
        <w:t xml:space="preserve">También regula los requisitos de </w:t>
      </w:r>
      <w:r>
        <w:rPr>
          <w:b/>
          <w:bCs/>
        </w:rPr>
        <w:t>El deber de secreto de los responsables del fichero</w:t>
      </w:r>
      <w:r>
        <w:t xml:space="preserve">, y de la </w:t>
      </w:r>
      <w:r>
        <w:rPr>
          <w:b/>
          <w:bCs/>
        </w:rPr>
        <w:t>cesión de datos</w:t>
      </w:r>
      <w:r>
        <w:t xml:space="preserve">, entendiendo por esto que solo se pueden “dar los datos a terceros” con una finalidad de tratamiento de estos datos, </w:t>
      </w:r>
      <w:proofErr w:type="spellStart"/>
      <w:r>
        <w:t>mas</w:t>
      </w:r>
      <w:proofErr w:type="spellEnd"/>
      <w:r>
        <w:t xml:space="preserve"> que para cumplimiento de fines directamente relacionados con funciones legítimas.</w:t>
      </w:r>
    </w:p>
    <w:p w14:paraId="6E2DDB59" w14:textId="7044DA5E" w:rsidR="004D11CC" w:rsidRDefault="004D11CC" w:rsidP="004D11CC"/>
    <w:p w14:paraId="1C7A3DDD" w14:textId="3C5EAD79" w:rsidR="004D11CC" w:rsidRDefault="004D11CC" w:rsidP="009A5F2A">
      <w:pPr>
        <w:pStyle w:val="Ttulo3"/>
      </w:pPr>
      <w:bookmarkStart w:id="16" w:name="_Toc66386426"/>
      <w:r>
        <w:t>3.2.3. Titulo 3</w:t>
      </w:r>
      <w:r w:rsidR="004555C3">
        <w:t>: Derechos de las personas</w:t>
      </w:r>
      <w:bookmarkEnd w:id="16"/>
    </w:p>
    <w:p w14:paraId="039E4B1E" w14:textId="7C12DE85" w:rsidR="004D11CC" w:rsidRDefault="004D11CC" w:rsidP="00F87E63">
      <w:pPr>
        <w:pStyle w:val="Prrafodelista"/>
        <w:numPr>
          <w:ilvl w:val="0"/>
          <w:numId w:val="8"/>
        </w:numPr>
      </w:pPr>
      <w:r w:rsidRPr="004D11CC">
        <w:rPr>
          <w:b/>
          <w:bCs/>
        </w:rPr>
        <w:t>Derecho de Impugnación</w:t>
      </w:r>
      <w:r w:rsidRPr="004D11CC">
        <w:t>:</w:t>
      </w:r>
      <w:r>
        <w:t xml:space="preserve"> </w:t>
      </w:r>
      <w:r w:rsidRPr="004D11CC">
        <w:t>Los</w:t>
      </w:r>
      <w:r>
        <w:t xml:space="preserve"> </w:t>
      </w:r>
      <w:r w:rsidRPr="004D11CC">
        <w:t>ciudadanos</w:t>
      </w:r>
      <w:r>
        <w:t xml:space="preserve"> </w:t>
      </w:r>
      <w:r w:rsidRPr="004D11CC">
        <w:t>tienen</w:t>
      </w:r>
      <w:r>
        <w:t xml:space="preserve"> </w:t>
      </w:r>
      <w:r w:rsidRPr="004D11CC">
        <w:t>derecho</w:t>
      </w:r>
      <w:r>
        <w:t xml:space="preserve"> </w:t>
      </w:r>
      <w:r w:rsidRPr="004D11CC">
        <w:t>a</w:t>
      </w:r>
      <w:r>
        <w:t xml:space="preserve"> </w:t>
      </w:r>
      <w:r w:rsidRPr="004D11CC">
        <w:t>no</w:t>
      </w:r>
      <w:r>
        <w:t xml:space="preserve"> </w:t>
      </w:r>
      <w:r w:rsidRPr="004D11CC">
        <w:t>verse</w:t>
      </w:r>
      <w:r>
        <w:t xml:space="preserve"> </w:t>
      </w:r>
      <w:r w:rsidRPr="004D11CC">
        <w:t>sometidos</w:t>
      </w:r>
      <w:r>
        <w:t xml:space="preserve"> </w:t>
      </w:r>
      <w:r w:rsidRPr="004D11CC">
        <w:t>en</w:t>
      </w:r>
      <w:r>
        <w:t xml:space="preserve"> </w:t>
      </w:r>
      <w:r w:rsidRPr="004D11CC">
        <w:t>un</w:t>
      </w:r>
      <w:r>
        <w:t xml:space="preserve"> </w:t>
      </w:r>
      <w:r w:rsidRPr="004D11CC">
        <w:t>tratamiento</w:t>
      </w:r>
      <w:r>
        <w:t xml:space="preserve"> </w:t>
      </w:r>
      <w:r w:rsidRPr="004D11CC">
        <w:t>de</w:t>
      </w:r>
      <w:r>
        <w:t xml:space="preserve"> </w:t>
      </w:r>
      <w:r w:rsidRPr="004D11CC">
        <w:t>datos</w:t>
      </w:r>
      <w:r>
        <w:t xml:space="preserve"> </w:t>
      </w:r>
      <w:r w:rsidRPr="004D11CC">
        <w:t>destinados</w:t>
      </w:r>
      <w:r>
        <w:t xml:space="preserve"> </w:t>
      </w:r>
      <w:r w:rsidRPr="004D11CC">
        <w:t>a</w:t>
      </w:r>
      <w:r>
        <w:t xml:space="preserve"> </w:t>
      </w:r>
      <w:r w:rsidRPr="004D11CC">
        <w:t>evaluar</w:t>
      </w:r>
      <w:r>
        <w:t xml:space="preserve"> </w:t>
      </w:r>
      <w:r w:rsidRPr="004D11CC">
        <w:t>determinados</w:t>
      </w:r>
      <w:r>
        <w:t xml:space="preserve"> </w:t>
      </w:r>
      <w:r w:rsidRPr="004D11CC">
        <w:t>aspectos</w:t>
      </w:r>
      <w:r>
        <w:t xml:space="preserve"> </w:t>
      </w:r>
      <w:r w:rsidRPr="004D11CC">
        <w:t>de</w:t>
      </w:r>
      <w:r>
        <w:t xml:space="preserve"> </w:t>
      </w:r>
      <w:r w:rsidRPr="004D11CC">
        <w:t>su</w:t>
      </w:r>
      <w:r>
        <w:t xml:space="preserve"> </w:t>
      </w:r>
      <w:r w:rsidRPr="004D11CC">
        <w:t>personalidad.</w:t>
      </w:r>
      <w:r>
        <w:t xml:space="preserve"> Podrán impugnar un tratamiento de datos que ofrezca una definición de sus características o personalidad.</w:t>
      </w:r>
    </w:p>
    <w:p w14:paraId="7AEF9DE2" w14:textId="6DA56BDB" w:rsidR="004D11CC" w:rsidRDefault="004D11CC" w:rsidP="00F87E63">
      <w:pPr>
        <w:pStyle w:val="Prrafodelista"/>
        <w:numPr>
          <w:ilvl w:val="0"/>
          <w:numId w:val="8"/>
        </w:numPr>
      </w:pPr>
      <w:r w:rsidRPr="004D11CC">
        <w:rPr>
          <w:b/>
          <w:bCs/>
        </w:rPr>
        <w:t>Derecho información y acceso del afectado</w:t>
      </w:r>
      <w:r>
        <w:t xml:space="preserve"> </w:t>
      </w:r>
      <w:r w:rsidRPr="004D11CC">
        <w:t>respecto</w:t>
      </w:r>
      <w:r>
        <w:t xml:space="preserve"> </w:t>
      </w:r>
      <w:r w:rsidRPr="004D11CC">
        <w:t>a</w:t>
      </w:r>
      <w:r>
        <w:t xml:space="preserve"> </w:t>
      </w:r>
      <w:r w:rsidRPr="004D11CC">
        <w:t>sus</w:t>
      </w:r>
      <w:r>
        <w:t xml:space="preserve"> </w:t>
      </w:r>
      <w:r w:rsidRPr="004D11CC">
        <w:t>datos</w:t>
      </w:r>
      <w:r>
        <w:t xml:space="preserve"> </w:t>
      </w:r>
      <w:r w:rsidRPr="004D11CC">
        <w:t>de</w:t>
      </w:r>
      <w:r>
        <w:t xml:space="preserve"> </w:t>
      </w:r>
      <w:r w:rsidRPr="004D11CC">
        <w:t>carácter</w:t>
      </w:r>
      <w:r>
        <w:t xml:space="preserve"> </w:t>
      </w:r>
      <w:r w:rsidRPr="004D11CC">
        <w:t>personal</w:t>
      </w:r>
      <w:r>
        <w:t xml:space="preserve"> (más de 12 meses).</w:t>
      </w:r>
    </w:p>
    <w:p w14:paraId="3337735F" w14:textId="74E4A81A" w:rsidR="004D11CC" w:rsidRDefault="004D11CC" w:rsidP="00F87E63">
      <w:pPr>
        <w:pStyle w:val="Prrafodelista"/>
        <w:numPr>
          <w:ilvl w:val="0"/>
          <w:numId w:val="8"/>
        </w:numPr>
      </w:pPr>
      <w:r w:rsidRPr="004D11CC">
        <w:rPr>
          <w:b/>
          <w:bCs/>
        </w:rPr>
        <w:t>Derecho de rectificación y cancelación</w:t>
      </w:r>
      <w:r w:rsidRPr="004D11CC">
        <w:t>:</w:t>
      </w:r>
      <w:r>
        <w:t xml:space="preserve"> </w:t>
      </w:r>
      <w:r w:rsidRPr="004D11CC">
        <w:t>datos</w:t>
      </w:r>
      <w:r>
        <w:t xml:space="preserve"> </w:t>
      </w:r>
      <w:r w:rsidRPr="004D11CC">
        <w:t>inexactos,</w:t>
      </w:r>
      <w:r>
        <w:t xml:space="preserve"> </w:t>
      </w:r>
      <w:r w:rsidRPr="004D11CC">
        <w:t>incompletos</w:t>
      </w:r>
      <w:r>
        <w:t xml:space="preserve"> </w:t>
      </w:r>
      <w:r w:rsidRPr="004D11CC">
        <w:t>o</w:t>
      </w:r>
      <w:r>
        <w:t xml:space="preserve"> </w:t>
      </w:r>
      <w:r w:rsidRPr="004D11CC">
        <w:t>no</w:t>
      </w:r>
      <w:r>
        <w:t xml:space="preserve"> </w:t>
      </w:r>
      <w:r w:rsidRPr="004D11CC">
        <w:t>adecuados.</w:t>
      </w:r>
      <w:r>
        <w:t xml:space="preserve"> </w:t>
      </w:r>
      <w:r w:rsidRPr="004D11CC">
        <w:t>(10díashábiles)</w:t>
      </w:r>
    </w:p>
    <w:p w14:paraId="0311F286" w14:textId="2DE72CE3" w:rsidR="004D11CC" w:rsidRDefault="004D11CC" w:rsidP="00F87E63">
      <w:pPr>
        <w:pStyle w:val="Prrafodelista"/>
        <w:numPr>
          <w:ilvl w:val="0"/>
          <w:numId w:val="8"/>
        </w:numPr>
      </w:pPr>
      <w:r w:rsidRPr="004D11CC">
        <w:rPr>
          <w:b/>
          <w:bCs/>
        </w:rPr>
        <w:t>Indemnización</w:t>
      </w:r>
      <w:r>
        <w:t>: Cuando sufra daño o lesión en sus bienes o derechos como consecuencia del incumplimiento de lo dispuesto en esta Ley.</w:t>
      </w:r>
    </w:p>
    <w:p w14:paraId="18B1BE22" w14:textId="542F50E2" w:rsidR="004D11CC" w:rsidRDefault="004D11CC" w:rsidP="004D11CC"/>
    <w:p w14:paraId="363ECC96" w14:textId="6571D31A" w:rsidR="004D11CC" w:rsidRDefault="004D11CC" w:rsidP="009A5F2A">
      <w:pPr>
        <w:pStyle w:val="Ttulo3"/>
      </w:pPr>
      <w:bookmarkStart w:id="17" w:name="_Toc66386427"/>
      <w:r>
        <w:t>3.2.4. Titulo 4</w:t>
      </w:r>
      <w:r w:rsidR="004555C3">
        <w:t>: Disposiciones sectoriales</w:t>
      </w:r>
      <w:bookmarkEnd w:id="17"/>
    </w:p>
    <w:p w14:paraId="78E93D3D" w14:textId="0FA8FAF9" w:rsidR="004D11CC" w:rsidRDefault="004555C3" w:rsidP="004D11CC">
      <w:r>
        <w:t>Se clasifican en dos:</w:t>
      </w:r>
    </w:p>
    <w:p w14:paraId="090AC7DF" w14:textId="2E94DBCB" w:rsidR="004555C3" w:rsidRDefault="004555C3" w:rsidP="00F87E63">
      <w:pPr>
        <w:pStyle w:val="Prrafodelista"/>
        <w:numPr>
          <w:ilvl w:val="0"/>
          <w:numId w:val="9"/>
        </w:numPr>
      </w:pPr>
      <w:r>
        <w:rPr>
          <w:b/>
          <w:bCs/>
        </w:rPr>
        <w:t xml:space="preserve">Ficheros de titularidad pública: </w:t>
      </w:r>
      <w:r>
        <w:t>Su creación, modificación o supresión solo podrán llevarse a cabo por medio de disposición general publicada en el BOE o en el diario oficial correspondiente.</w:t>
      </w:r>
    </w:p>
    <w:p w14:paraId="1FC0D137" w14:textId="4EF20B39" w:rsidR="004555C3" w:rsidRDefault="004555C3" w:rsidP="00F87E63">
      <w:pPr>
        <w:pStyle w:val="Prrafodelista"/>
        <w:numPr>
          <w:ilvl w:val="0"/>
          <w:numId w:val="9"/>
        </w:numPr>
      </w:pPr>
      <w:r>
        <w:rPr>
          <w:b/>
          <w:bCs/>
        </w:rPr>
        <w:t>Ficheros de titularidad privada:</w:t>
      </w:r>
      <w:r>
        <w:t xml:space="preserve"> </w:t>
      </w:r>
      <w:r w:rsidRPr="004555C3">
        <w:t>Podrán</w:t>
      </w:r>
      <w:r>
        <w:t xml:space="preserve"> </w:t>
      </w:r>
      <w:r w:rsidRPr="004555C3">
        <w:t>crearse</w:t>
      </w:r>
      <w:r>
        <w:t xml:space="preserve"> </w:t>
      </w:r>
      <w:r w:rsidRPr="004555C3">
        <w:t>ficheros</w:t>
      </w:r>
      <w:r>
        <w:t xml:space="preserve"> </w:t>
      </w:r>
      <w:r w:rsidRPr="004555C3">
        <w:t>de</w:t>
      </w:r>
      <w:r>
        <w:t xml:space="preserve"> </w:t>
      </w:r>
      <w:r w:rsidRPr="004555C3">
        <w:t>titularidad</w:t>
      </w:r>
      <w:r>
        <w:t xml:space="preserve"> </w:t>
      </w:r>
      <w:r w:rsidRPr="004555C3">
        <w:t>privada</w:t>
      </w:r>
      <w:r>
        <w:t xml:space="preserve"> </w:t>
      </w:r>
      <w:r w:rsidRPr="004555C3">
        <w:t>que</w:t>
      </w:r>
      <w:r>
        <w:t xml:space="preserve"> </w:t>
      </w:r>
      <w:r w:rsidRPr="004555C3">
        <w:t>contengan</w:t>
      </w:r>
      <w:r>
        <w:t xml:space="preserve"> </w:t>
      </w:r>
      <w:r w:rsidRPr="004555C3">
        <w:t>datos</w:t>
      </w:r>
      <w:r>
        <w:t xml:space="preserve"> </w:t>
      </w:r>
      <w:r w:rsidRPr="004555C3">
        <w:t>de</w:t>
      </w:r>
      <w:r>
        <w:t xml:space="preserve"> </w:t>
      </w:r>
      <w:r w:rsidRPr="004555C3">
        <w:t>carácter</w:t>
      </w:r>
      <w:r>
        <w:t xml:space="preserve"> </w:t>
      </w:r>
      <w:r w:rsidRPr="004555C3">
        <w:t>personal</w:t>
      </w:r>
      <w:r>
        <w:t xml:space="preserve"> </w:t>
      </w:r>
      <w:r w:rsidRPr="004555C3">
        <w:t>cuando</w:t>
      </w:r>
      <w:r>
        <w:t xml:space="preserve"> </w:t>
      </w:r>
      <w:r w:rsidRPr="004555C3">
        <w:t>resulte</w:t>
      </w:r>
      <w:r>
        <w:t xml:space="preserve"> </w:t>
      </w:r>
      <w:r w:rsidRPr="004555C3">
        <w:t>necesario</w:t>
      </w:r>
      <w:r>
        <w:t xml:space="preserve"> </w:t>
      </w:r>
      <w:r w:rsidRPr="004555C3">
        <w:t>para</w:t>
      </w:r>
      <w:r>
        <w:t xml:space="preserve"> </w:t>
      </w:r>
      <w:r w:rsidRPr="004555C3">
        <w:t>el</w:t>
      </w:r>
      <w:r>
        <w:t xml:space="preserve"> </w:t>
      </w:r>
      <w:r w:rsidRPr="004555C3">
        <w:t>logro</w:t>
      </w:r>
      <w:r>
        <w:t xml:space="preserve"> </w:t>
      </w:r>
      <w:r w:rsidRPr="004555C3">
        <w:t>de</w:t>
      </w:r>
      <w:r>
        <w:t xml:space="preserve"> </w:t>
      </w:r>
      <w:r w:rsidRPr="004555C3">
        <w:t>la</w:t>
      </w:r>
      <w:r>
        <w:t xml:space="preserve"> </w:t>
      </w:r>
      <w:r w:rsidRPr="004555C3">
        <w:t>actividad</w:t>
      </w:r>
      <w:r>
        <w:t xml:space="preserve"> </w:t>
      </w:r>
      <w:r w:rsidRPr="004555C3">
        <w:t>u</w:t>
      </w:r>
      <w:r>
        <w:t xml:space="preserve"> </w:t>
      </w:r>
      <w:r w:rsidRPr="004555C3">
        <w:t>objeto</w:t>
      </w:r>
      <w:r>
        <w:t xml:space="preserve"> </w:t>
      </w:r>
      <w:r w:rsidRPr="004555C3">
        <w:t>legítimos</w:t>
      </w:r>
      <w:r>
        <w:t xml:space="preserve"> </w:t>
      </w:r>
      <w:r w:rsidRPr="004555C3">
        <w:t>de</w:t>
      </w:r>
      <w:r>
        <w:t xml:space="preserve"> </w:t>
      </w:r>
      <w:r w:rsidRPr="004555C3">
        <w:t>la</w:t>
      </w:r>
      <w:r>
        <w:t xml:space="preserve"> </w:t>
      </w:r>
      <w:r w:rsidRPr="004555C3">
        <w:t>persona,</w:t>
      </w:r>
      <w:r>
        <w:t xml:space="preserve"> </w:t>
      </w:r>
      <w:r w:rsidRPr="004555C3">
        <w:t>empresa</w:t>
      </w:r>
      <w:r>
        <w:t xml:space="preserve"> </w:t>
      </w:r>
      <w:r w:rsidRPr="004555C3">
        <w:t>o</w:t>
      </w:r>
      <w:r>
        <w:t xml:space="preserve"> </w:t>
      </w:r>
      <w:r w:rsidRPr="004555C3">
        <w:t>entidad</w:t>
      </w:r>
      <w:r>
        <w:t xml:space="preserve"> </w:t>
      </w:r>
      <w:r w:rsidRPr="004555C3">
        <w:t>titular</w:t>
      </w:r>
      <w:r>
        <w:t xml:space="preserve"> </w:t>
      </w:r>
      <w:r w:rsidRPr="004555C3">
        <w:t>y</w:t>
      </w:r>
      <w:r>
        <w:t xml:space="preserve"> </w:t>
      </w:r>
      <w:r w:rsidRPr="004555C3">
        <w:t>se</w:t>
      </w:r>
      <w:r>
        <w:t xml:space="preserve"> </w:t>
      </w:r>
      <w:r w:rsidRPr="004555C3">
        <w:t>respeten</w:t>
      </w:r>
      <w:r>
        <w:t xml:space="preserve"> </w:t>
      </w:r>
      <w:r w:rsidRPr="004555C3">
        <w:t>las</w:t>
      </w:r>
      <w:r>
        <w:t xml:space="preserve"> </w:t>
      </w:r>
      <w:r w:rsidRPr="004555C3">
        <w:t>garantías</w:t>
      </w:r>
      <w:r>
        <w:t>. Se exige siempre el consentimiento del interesado para recabar los datos.</w:t>
      </w:r>
    </w:p>
    <w:p w14:paraId="36A57501" w14:textId="307A64E8" w:rsidR="004555C3" w:rsidRDefault="004555C3" w:rsidP="004555C3"/>
    <w:p w14:paraId="6713AEDD" w14:textId="32F03140" w:rsidR="004555C3" w:rsidRDefault="004555C3" w:rsidP="009A5F2A">
      <w:pPr>
        <w:pStyle w:val="Ttulo3"/>
      </w:pPr>
      <w:bookmarkStart w:id="18" w:name="_Toc66386428"/>
      <w:r>
        <w:t>3.2.5 Titulo 5: Movimiento internacional de datos</w:t>
      </w:r>
      <w:bookmarkEnd w:id="18"/>
    </w:p>
    <w:p w14:paraId="439E280F" w14:textId="7F7B0942" w:rsidR="004555C3" w:rsidRDefault="004555C3" w:rsidP="004555C3">
      <w:r>
        <w:t xml:space="preserve">Regula la transferencia de datos personales de un Estado a otro, de acuerdo con la protección existente en el destino, que debe ser equiparable a la que presenta la ley. Establece los </w:t>
      </w:r>
      <w:proofErr w:type="spellStart"/>
      <w:r>
        <w:t>limites</w:t>
      </w:r>
      <w:proofErr w:type="spellEnd"/>
      <w:r>
        <w:t xml:space="preserve"> de garantía y seguridad en la transmisión telemática o en la transferencia de los datos cruzando fronteras.</w:t>
      </w:r>
    </w:p>
    <w:p w14:paraId="2E1F17F2" w14:textId="79E67933" w:rsidR="004555C3" w:rsidRDefault="004555C3" w:rsidP="004555C3"/>
    <w:p w14:paraId="19C49503" w14:textId="17D8B8FE" w:rsidR="004555C3" w:rsidRDefault="004555C3" w:rsidP="009A5F2A">
      <w:pPr>
        <w:pStyle w:val="Ttulo3"/>
      </w:pPr>
      <w:bookmarkStart w:id="19" w:name="_Toc66386429"/>
      <w:r>
        <w:lastRenderedPageBreak/>
        <w:t>3.2.6. Titulo 6: Órgano de Control</w:t>
      </w:r>
      <w:bookmarkEnd w:id="19"/>
    </w:p>
    <w:p w14:paraId="703DA231" w14:textId="7EC5FC69" w:rsidR="004555C3" w:rsidRDefault="004555C3" w:rsidP="004555C3">
      <w:r>
        <w:t xml:space="preserve">Estipula a la </w:t>
      </w:r>
      <w:r w:rsidRPr="004555C3">
        <w:rPr>
          <w:b/>
          <w:bCs/>
        </w:rPr>
        <w:t>Agencia Española de Protección de Datos</w:t>
      </w:r>
      <w:r>
        <w:t xml:space="preserve"> como órgano independiente con capacidad de obrar y potestad inspectora. Hablaremos de ella </w:t>
      </w:r>
      <w:proofErr w:type="spellStart"/>
      <w:r>
        <w:t>mas</w:t>
      </w:r>
      <w:proofErr w:type="spellEnd"/>
      <w:r>
        <w:t xml:space="preserve"> adelante</w:t>
      </w:r>
    </w:p>
    <w:p w14:paraId="0C71352B" w14:textId="6E11712F" w:rsidR="004555C3" w:rsidRDefault="004555C3" w:rsidP="004555C3"/>
    <w:p w14:paraId="2E300B9D" w14:textId="7EABCF4C" w:rsidR="004555C3" w:rsidRDefault="004555C3" w:rsidP="009A5F2A">
      <w:pPr>
        <w:pStyle w:val="Ttulo3"/>
      </w:pPr>
      <w:bookmarkStart w:id="20" w:name="_Toc66386430"/>
      <w:r>
        <w:t>3.2.7. Titulo 7: Infracciones y sanciones</w:t>
      </w:r>
      <w:bookmarkEnd w:id="20"/>
    </w:p>
    <w:p w14:paraId="203CA533" w14:textId="68017C56" w:rsidR="004555C3" w:rsidRDefault="004555C3" w:rsidP="004555C3">
      <w:r w:rsidRPr="004555C3">
        <w:rPr>
          <w:noProof/>
        </w:rPr>
        <w:drawing>
          <wp:inline distT="0" distB="0" distL="0" distR="0" wp14:anchorId="4965B951" wp14:editId="5E8323CE">
            <wp:extent cx="5229955" cy="1314633"/>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955" cy="1314633"/>
                    </a:xfrm>
                    <a:prstGeom prst="rect">
                      <a:avLst/>
                    </a:prstGeom>
                  </pic:spPr>
                </pic:pic>
              </a:graphicData>
            </a:graphic>
          </wp:inline>
        </w:drawing>
      </w:r>
    </w:p>
    <w:p w14:paraId="1C0BDBAA" w14:textId="78F920C1" w:rsidR="004555C3" w:rsidRDefault="004555C3" w:rsidP="00F87E63">
      <w:pPr>
        <w:pStyle w:val="Prrafodelista"/>
        <w:numPr>
          <w:ilvl w:val="0"/>
          <w:numId w:val="10"/>
        </w:numPr>
      </w:pPr>
      <w:r>
        <w:rPr>
          <w:b/>
          <w:bCs/>
        </w:rPr>
        <w:t xml:space="preserve">Leves </w:t>
      </w:r>
      <w:r>
        <w:t>(Prescriben al año)</w:t>
      </w:r>
      <w:r>
        <w:rPr>
          <w:b/>
          <w:bCs/>
        </w:rPr>
        <w:t xml:space="preserve">: </w:t>
      </w:r>
      <w:r>
        <w:t>Son el incumplimiento del deber de informar al afectado acerca del tratamiento de sus datos de carácter personal, o no remitir a la AEPD las notificaciones previstas en la ley.</w:t>
      </w:r>
    </w:p>
    <w:p w14:paraId="086A9336" w14:textId="799F2D42" w:rsidR="004555C3" w:rsidRDefault="00843F06" w:rsidP="00F87E63">
      <w:pPr>
        <w:pStyle w:val="Prrafodelista"/>
        <w:numPr>
          <w:ilvl w:val="0"/>
          <w:numId w:val="10"/>
        </w:numPr>
      </w:pPr>
      <w:r>
        <w:rPr>
          <w:b/>
          <w:bCs/>
        </w:rPr>
        <w:t xml:space="preserve">Graves </w:t>
      </w:r>
      <w:r>
        <w:t>(Prescriben a los 2 años): Podrían ser Creación de ficheros sin autorización o sin BOE, tratamiento de Datos sin consentimiento, vulnerar el secreto, impedir el acceso y rectificación, o violar la cesión de datos.</w:t>
      </w:r>
    </w:p>
    <w:p w14:paraId="2ED8E032" w14:textId="68923C65" w:rsidR="00843F06" w:rsidRPr="004555C3" w:rsidRDefault="00843F06" w:rsidP="00F87E63">
      <w:pPr>
        <w:pStyle w:val="Prrafodelista"/>
        <w:numPr>
          <w:ilvl w:val="0"/>
          <w:numId w:val="10"/>
        </w:numPr>
      </w:pPr>
      <w:r>
        <w:rPr>
          <w:b/>
          <w:bCs/>
        </w:rPr>
        <w:t>Muy Graves</w:t>
      </w:r>
      <w:r>
        <w:t xml:space="preserve"> (Prescriben a los 3 años): Recogida de datos de forma engañosa, tratamiento de datos sensibles, no cesar en el tratamiento de datos, o la transferencia de datos a países con menor protección legal que en España.</w:t>
      </w:r>
    </w:p>
    <w:p w14:paraId="31D6EF87" w14:textId="1DAFED5B" w:rsidR="009A5F2A" w:rsidRDefault="009A5F2A">
      <w:pPr>
        <w:jc w:val="left"/>
      </w:pPr>
      <w:r>
        <w:br w:type="page"/>
      </w:r>
    </w:p>
    <w:p w14:paraId="01317156" w14:textId="44FA6D96" w:rsidR="009A5F2A" w:rsidRPr="004F6160" w:rsidRDefault="00B41A70" w:rsidP="00514059">
      <w:pPr>
        <w:pStyle w:val="Ttulo1"/>
      </w:pPr>
      <w:bookmarkStart w:id="21" w:name="_Toc66386431"/>
      <w:r>
        <w:lastRenderedPageBreak/>
        <w:t xml:space="preserve">4. </w:t>
      </w:r>
      <w:r w:rsidR="00514059">
        <w:t>Asociación Española De Protección de Datos</w:t>
      </w:r>
      <w:bookmarkEnd w:id="21"/>
    </w:p>
    <w:p w14:paraId="20307697" w14:textId="13714833" w:rsidR="003A0C84" w:rsidRDefault="00B41A70" w:rsidP="003A0C84">
      <w:pPr>
        <w:pStyle w:val="Ttulo2"/>
      </w:pPr>
      <w:bookmarkStart w:id="22" w:name="_Toc66386432"/>
      <w:r>
        <w:t>4</w:t>
      </w:r>
      <w:r w:rsidR="003A0C84">
        <w:t>.1 ¿Que es la AEPD?</w:t>
      </w:r>
      <w:bookmarkEnd w:id="22"/>
    </w:p>
    <w:p w14:paraId="4F6BD7B4" w14:textId="0D1B99B1" w:rsidR="003A0C84" w:rsidRDefault="003A0C84" w:rsidP="003A0C84">
      <w:r>
        <w:t xml:space="preserve">La Asociación Española de Protección de Datos (AEPD) </w:t>
      </w:r>
      <w:r w:rsidRPr="003A0C84">
        <w:rPr>
          <w:b/>
          <w:bCs/>
        </w:rPr>
        <w:t>es  la autoridad</w:t>
      </w:r>
      <w:r>
        <w:rPr>
          <w:b/>
          <w:bCs/>
        </w:rPr>
        <w:t xml:space="preserve"> pública</w:t>
      </w:r>
      <w:r w:rsidRPr="003A0C84">
        <w:rPr>
          <w:b/>
          <w:bCs/>
        </w:rPr>
        <w:t xml:space="preserve"> independiente encargada de velar por la privacidad y la protección de datos de los ciudadanos</w:t>
      </w:r>
      <w:r>
        <w:rPr>
          <w:b/>
          <w:bCs/>
        </w:rPr>
        <w:t>.</w:t>
      </w:r>
      <w:r w:rsidR="005F238B">
        <w:rPr>
          <w:b/>
          <w:bCs/>
        </w:rPr>
        <w:t xml:space="preserve"> </w:t>
      </w:r>
      <w:r w:rsidR="005F238B">
        <w:t>Fue fundada Con la salida de la LOPD, en 1999, y sus funciones son las siguientes:</w:t>
      </w:r>
    </w:p>
    <w:p w14:paraId="76E3DF2F" w14:textId="2997AE26" w:rsidR="005F238B" w:rsidRDefault="005F238B" w:rsidP="00F87E63">
      <w:pPr>
        <w:pStyle w:val="Prrafodelista"/>
        <w:numPr>
          <w:ilvl w:val="0"/>
          <w:numId w:val="11"/>
        </w:numPr>
      </w:pPr>
      <w:r>
        <w:rPr>
          <w:b/>
          <w:bCs/>
        </w:rPr>
        <w:t xml:space="preserve">Atender peticiones y reclamaciones </w:t>
      </w:r>
      <w:r>
        <w:t>de personas afectadas</w:t>
      </w:r>
    </w:p>
    <w:p w14:paraId="3B00AD7D" w14:textId="44EA1767" w:rsidR="005F238B" w:rsidRDefault="005F238B" w:rsidP="00F87E63">
      <w:pPr>
        <w:pStyle w:val="Prrafodelista"/>
        <w:numPr>
          <w:ilvl w:val="0"/>
          <w:numId w:val="11"/>
        </w:numPr>
      </w:pPr>
      <w:r>
        <w:rPr>
          <w:b/>
          <w:bCs/>
        </w:rPr>
        <w:t>Informar</w:t>
      </w:r>
      <w:r>
        <w:t xml:space="preserve"> a los interesados </w:t>
      </w:r>
      <w:r>
        <w:rPr>
          <w:b/>
          <w:bCs/>
        </w:rPr>
        <w:t xml:space="preserve">sobre sus derechos y deberes </w:t>
      </w:r>
      <w:r>
        <w:t>en esta materia.</w:t>
      </w:r>
    </w:p>
    <w:p w14:paraId="63909EDC" w14:textId="44985197" w:rsidR="005F238B" w:rsidRDefault="005F238B" w:rsidP="00F87E63">
      <w:pPr>
        <w:pStyle w:val="Prrafodelista"/>
        <w:numPr>
          <w:ilvl w:val="0"/>
          <w:numId w:val="11"/>
        </w:numPr>
      </w:pPr>
      <w:r>
        <w:t xml:space="preserve">Tiene </w:t>
      </w:r>
      <w:r>
        <w:rPr>
          <w:b/>
          <w:bCs/>
        </w:rPr>
        <w:t>potestad sancionadora</w:t>
      </w:r>
      <w:r>
        <w:t>.</w:t>
      </w:r>
    </w:p>
    <w:p w14:paraId="0D31C68E" w14:textId="6BD4D36D" w:rsidR="005F238B" w:rsidRDefault="005F238B" w:rsidP="00F87E63">
      <w:pPr>
        <w:pStyle w:val="Prrafodelista"/>
        <w:numPr>
          <w:ilvl w:val="0"/>
          <w:numId w:val="11"/>
        </w:numPr>
      </w:pPr>
      <w:r>
        <w:t xml:space="preserve">Tiene la capacidad de </w:t>
      </w:r>
      <w:r>
        <w:rPr>
          <w:b/>
          <w:bCs/>
        </w:rPr>
        <w:t xml:space="preserve">controlar y adoptar </w:t>
      </w:r>
      <w:r>
        <w:t xml:space="preserve">las autoridades que procedan en relación con los </w:t>
      </w:r>
      <w:r>
        <w:rPr>
          <w:b/>
          <w:bCs/>
        </w:rPr>
        <w:t>movimientos internacionales de datos</w:t>
      </w:r>
      <w:r>
        <w:t>.</w:t>
      </w:r>
    </w:p>
    <w:p w14:paraId="5EBFEF16" w14:textId="783DF856" w:rsidR="00B41A70" w:rsidRDefault="00B41A70" w:rsidP="00F87E63">
      <w:pPr>
        <w:pStyle w:val="Prrafodelista"/>
        <w:numPr>
          <w:ilvl w:val="0"/>
          <w:numId w:val="11"/>
        </w:numPr>
      </w:pPr>
      <w:r>
        <w:t xml:space="preserve">Debe </w:t>
      </w:r>
      <w:r>
        <w:rPr>
          <w:b/>
          <w:bCs/>
        </w:rPr>
        <w:t>velar por el cumplimiento de la legislación</w:t>
      </w:r>
      <w:r>
        <w:t xml:space="preserve"> en materia de protección de datos.</w:t>
      </w:r>
    </w:p>
    <w:p w14:paraId="7C6CE650" w14:textId="49A39FBF" w:rsidR="00B41A70" w:rsidRDefault="00C07AE5" w:rsidP="00B41A70">
      <w:r>
        <w:rPr>
          <w:noProof/>
        </w:rPr>
        <w:drawing>
          <wp:inline distT="0" distB="0" distL="0" distR="0" wp14:anchorId="3C350284" wp14:editId="4F01D376">
            <wp:extent cx="5400040" cy="26308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30805"/>
                    </a:xfrm>
                    <a:prstGeom prst="rect">
                      <a:avLst/>
                    </a:prstGeom>
                    <a:noFill/>
                    <a:ln>
                      <a:noFill/>
                    </a:ln>
                  </pic:spPr>
                </pic:pic>
              </a:graphicData>
            </a:graphic>
          </wp:inline>
        </w:drawing>
      </w:r>
    </w:p>
    <w:p w14:paraId="465059DF" w14:textId="07E2B712" w:rsidR="00B41A70" w:rsidRDefault="00B41A70" w:rsidP="00B41A70"/>
    <w:p w14:paraId="1F95F04D" w14:textId="5FAC86EB" w:rsidR="00C07AE5" w:rsidRDefault="00C07AE5" w:rsidP="00B41A70"/>
    <w:p w14:paraId="78C0DADB" w14:textId="1FA3AAF4" w:rsidR="00C07AE5" w:rsidRDefault="00C07AE5" w:rsidP="00B41A70"/>
    <w:p w14:paraId="64E22330" w14:textId="08DCA557" w:rsidR="00C07AE5" w:rsidRDefault="00C07AE5" w:rsidP="00B41A70"/>
    <w:p w14:paraId="13BFAEFC" w14:textId="61315E77" w:rsidR="00C07AE5" w:rsidRDefault="00C07AE5" w:rsidP="00B41A70"/>
    <w:p w14:paraId="3E01EC13" w14:textId="4C79268B" w:rsidR="00C07AE5" w:rsidRDefault="00C07AE5" w:rsidP="00B41A70"/>
    <w:p w14:paraId="5EC8882C" w14:textId="5F462FE1" w:rsidR="00C07AE5" w:rsidRDefault="00C07AE5" w:rsidP="00B41A70"/>
    <w:p w14:paraId="22A7A601" w14:textId="77777777" w:rsidR="00C07AE5" w:rsidRPr="005F238B" w:rsidRDefault="00C07AE5" w:rsidP="00B41A70"/>
    <w:p w14:paraId="3DC38546" w14:textId="77777777" w:rsidR="003A0C84" w:rsidRDefault="003A0C84" w:rsidP="003A0C84">
      <w:pPr>
        <w:rPr>
          <w:b/>
          <w:bCs/>
        </w:rPr>
      </w:pPr>
    </w:p>
    <w:p w14:paraId="795C60DC" w14:textId="33F3C713" w:rsidR="003A0C84" w:rsidRDefault="00B41A70" w:rsidP="00B41A70">
      <w:pPr>
        <w:pStyle w:val="Ttulo2"/>
      </w:pPr>
      <w:bookmarkStart w:id="23" w:name="_Toc66386433"/>
      <w:r w:rsidRPr="00B41A70">
        <w:lastRenderedPageBreak/>
        <w:t>4.2 Derechos</w:t>
      </w:r>
      <w:bookmarkEnd w:id="23"/>
    </w:p>
    <w:p w14:paraId="2A28FF64" w14:textId="22AC8D35" w:rsidR="00B41A70" w:rsidRDefault="00B41A70" w:rsidP="00B41A70">
      <w:r>
        <w:t>En este apartado veremos los derechos que ampara la AEPD.</w:t>
      </w:r>
    </w:p>
    <w:p w14:paraId="2BE343F2" w14:textId="48B2597B" w:rsidR="00B41A70" w:rsidRDefault="00B41A70" w:rsidP="00B41A70"/>
    <w:p w14:paraId="7D1F90DB" w14:textId="0A25D465" w:rsidR="00B41A70" w:rsidRDefault="00B41A70" w:rsidP="00F87E63">
      <w:pPr>
        <w:pStyle w:val="Ttulo3"/>
      </w:pPr>
      <w:bookmarkStart w:id="24" w:name="_Toc66386434"/>
      <w:r>
        <w:t>4.2.1. Derecho de acceso</w:t>
      </w:r>
      <w:bookmarkEnd w:id="24"/>
    </w:p>
    <w:p w14:paraId="6851E40E" w14:textId="37DCAE58" w:rsidR="00B41A70" w:rsidRDefault="00B41A70" w:rsidP="00B41A70">
      <w:r>
        <w:t>Este derecho se basa en que puedes dirigirte al responsable del tratamiento para conocer si está tratando o no tus datos de carácter personal, y en el caso de que así sea, obtener la siguiente información:</w:t>
      </w:r>
    </w:p>
    <w:p w14:paraId="28194368" w14:textId="73C3E4D0" w:rsidR="00B41A70" w:rsidRDefault="00B41A70" w:rsidP="00F87E63">
      <w:pPr>
        <w:pStyle w:val="Prrafodelista"/>
        <w:numPr>
          <w:ilvl w:val="0"/>
          <w:numId w:val="12"/>
        </w:numPr>
      </w:pPr>
      <w:r>
        <w:t>Una copia de los datos que se están tratando, así como su categoría.</w:t>
      </w:r>
    </w:p>
    <w:p w14:paraId="517127E7" w14:textId="770BF3D8" w:rsidR="00B41A70" w:rsidRDefault="00B41A70" w:rsidP="00F87E63">
      <w:pPr>
        <w:pStyle w:val="Prrafodelista"/>
        <w:numPr>
          <w:ilvl w:val="0"/>
          <w:numId w:val="12"/>
        </w:numPr>
      </w:pPr>
      <w:r>
        <w:t>Los fines del tratamiento, y los destinatarios a los que serán comunicados.</w:t>
      </w:r>
    </w:p>
    <w:p w14:paraId="2096AA05" w14:textId="5ABAFD55" w:rsidR="00B41A70" w:rsidRDefault="00B41A70" w:rsidP="00F87E63">
      <w:pPr>
        <w:pStyle w:val="Prrafodelista"/>
        <w:numPr>
          <w:ilvl w:val="0"/>
          <w:numId w:val="12"/>
        </w:numPr>
      </w:pPr>
      <w:r>
        <w:t>El plazo previsto de conservación de estos datos.</w:t>
      </w:r>
    </w:p>
    <w:p w14:paraId="52959990" w14:textId="161A6D4A" w:rsidR="00B41A70" w:rsidRDefault="00B41A70" w:rsidP="00F87E63">
      <w:pPr>
        <w:pStyle w:val="Prrafodelista"/>
        <w:numPr>
          <w:ilvl w:val="0"/>
          <w:numId w:val="12"/>
        </w:numPr>
      </w:pPr>
      <w:r>
        <w:t>Pod</w:t>
      </w:r>
      <w:r w:rsidR="00F87E63">
        <w:t>er presentar una reclamación ante una Autoridad de Control.</w:t>
      </w:r>
    </w:p>
    <w:p w14:paraId="0EDF7D23" w14:textId="1341C4C6" w:rsidR="00F87E63" w:rsidRDefault="00F87E63" w:rsidP="00F87E63">
      <w:pPr>
        <w:pStyle w:val="Prrafodelista"/>
        <w:numPr>
          <w:ilvl w:val="0"/>
          <w:numId w:val="12"/>
        </w:numPr>
      </w:pPr>
      <w:r>
        <w:t>Información sobre de donde han obtenido tus datos.</w:t>
      </w:r>
    </w:p>
    <w:p w14:paraId="5D26A5D6" w14:textId="5AB3F107" w:rsidR="00F87E63" w:rsidRDefault="00F87E63" w:rsidP="00F87E63">
      <w:pPr>
        <w:pStyle w:val="Prrafodelista"/>
        <w:numPr>
          <w:ilvl w:val="0"/>
          <w:numId w:val="12"/>
        </w:numPr>
      </w:pPr>
      <w:r>
        <w:t>La existencia de decisiones automatizadas (elaboración de perfiles, lógica aplicada, etc)</w:t>
      </w:r>
    </w:p>
    <w:p w14:paraId="44326DEA" w14:textId="6667B893" w:rsidR="00F87E63" w:rsidRDefault="00F87E63" w:rsidP="00F87E63">
      <w:pPr>
        <w:pStyle w:val="Prrafodelista"/>
        <w:numPr>
          <w:ilvl w:val="0"/>
          <w:numId w:val="12"/>
        </w:numPr>
      </w:pPr>
      <w:r>
        <w:t>Si se transfieren los datos personales a terceros países, ser informado de las garantías con las que se transfieren.</w:t>
      </w:r>
    </w:p>
    <w:p w14:paraId="3420DF15" w14:textId="514544B3" w:rsidR="00F87E63" w:rsidRDefault="00F87E63" w:rsidP="00F87E63"/>
    <w:p w14:paraId="69696AC1" w14:textId="1E1D0BAD" w:rsidR="00F87E63" w:rsidRDefault="00F87E63" w:rsidP="00F87E63">
      <w:pPr>
        <w:pStyle w:val="Ttulo3"/>
      </w:pPr>
      <w:bookmarkStart w:id="25" w:name="_Toc66386435"/>
      <w:r>
        <w:t>4.2.2. Derecho de rectificación</w:t>
      </w:r>
      <w:bookmarkEnd w:id="25"/>
    </w:p>
    <w:p w14:paraId="5B55BAE5" w14:textId="4C45BD52" w:rsidR="00F87E63" w:rsidRDefault="00F87E63" w:rsidP="00F87E63">
      <w:r>
        <w:t>Este derecho significa que puedes pedir que se rectifiquen los datos que hayan obtenido de ti que sean inexactos, o que se completen los datos personales que sean incompletos.</w:t>
      </w:r>
    </w:p>
    <w:p w14:paraId="05A85217" w14:textId="171FB959" w:rsidR="00B41A70" w:rsidRDefault="00F87E63" w:rsidP="00F87E63">
      <w:pPr>
        <w:pStyle w:val="Ttulo3"/>
      </w:pPr>
      <w:bookmarkStart w:id="26" w:name="_Toc66386436"/>
      <w:r>
        <w:t>4.2.3. Derecho de Oposición</w:t>
      </w:r>
      <w:bookmarkEnd w:id="26"/>
    </w:p>
    <w:p w14:paraId="371644BA" w14:textId="39B1F2AE" w:rsidR="00F87E63" w:rsidRDefault="00F87E63" w:rsidP="00B41A70">
      <w:r>
        <w:t>Supone que te puedes oponer a que el responsable realice un tratamiento de los datos personales:</w:t>
      </w:r>
    </w:p>
    <w:p w14:paraId="7AB7CE35" w14:textId="7829BC9F" w:rsidR="00F87E63" w:rsidRDefault="00F87E63" w:rsidP="00F87E63">
      <w:pPr>
        <w:pStyle w:val="Prrafodelista"/>
        <w:numPr>
          <w:ilvl w:val="0"/>
          <w:numId w:val="13"/>
        </w:numPr>
      </w:pPr>
      <w:r>
        <w:t xml:space="preserve">Cuando sean objeto de tratamiento basado en una misión de interés </w:t>
      </w:r>
      <w:proofErr w:type="spellStart"/>
      <w:r>
        <w:t>publico</w:t>
      </w:r>
      <w:proofErr w:type="spellEnd"/>
      <w:r>
        <w:t xml:space="preserve"> o en el interés legítimo, incluido la elaboración de perfiles.</w:t>
      </w:r>
    </w:p>
    <w:p w14:paraId="409C3458" w14:textId="74362428" w:rsidR="00F87E63" w:rsidRDefault="00F87E63" w:rsidP="00F87E63">
      <w:pPr>
        <w:pStyle w:val="Prrafodelista"/>
        <w:numPr>
          <w:ilvl w:val="0"/>
          <w:numId w:val="13"/>
        </w:numPr>
      </w:pPr>
      <w:r>
        <w:t>Cuando el tratamiento tenga como finalidad la mercadotecnia directa, incluida también la elaboración de perfiles anteriormente citada.</w:t>
      </w:r>
    </w:p>
    <w:p w14:paraId="5C16113C" w14:textId="3DED4650" w:rsidR="00F87E63" w:rsidRDefault="00F87E63" w:rsidP="00F87E63"/>
    <w:p w14:paraId="52AF48B9" w14:textId="335EEA0F" w:rsidR="00F87E63" w:rsidRDefault="00F87E63" w:rsidP="00F87E63">
      <w:pPr>
        <w:pStyle w:val="Ttulo3"/>
      </w:pPr>
      <w:bookmarkStart w:id="27" w:name="_Toc66386437"/>
      <w:r>
        <w:t>4.2.4. Derecho de supresión (“al olvido”)</w:t>
      </w:r>
      <w:bookmarkEnd w:id="27"/>
    </w:p>
    <w:p w14:paraId="5B4618AA" w14:textId="2604133F" w:rsidR="00F87E63" w:rsidRDefault="00F87E63" w:rsidP="00F87E63">
      <w:r>
        <w:t>Este derecho se podrá ejercitar cuando ocurra alguno de los siguientes casos:</w:t>
      </w:r>
    </w:p>
    <w:p w14:paraId="05632BE3" w14:textId="2064700E" w:rsidR="00F87E63" w:rsidRDefault="00F87E63" w:rsidP="00F87E63">
      <w:pPr>
        <w:pStyle w:val="Prrafodelista"/>
        <w:numPr>
          <w:ilvl w:val="0"/>
          <w:numId w:val="14"/>
        </w:numPr>
      </w:pPr>
      <w:r>
        <w:t>Si tus datos personales ya no son necesarios en relación con los fines para los que fueron recogidos.</w:t>
      </w:r>
    </w:p>
    <w:p w14:paraId="482B9A88" w14:textId="49A9C577" w:rsidR="00F87E63" w:rsidRDefault="00F87E63" w:rsidP="00F87E63">
      <w:pPr>
        <w:pStyle w:val="Prrafodelista"/>
        <w:numPr>
          <w:ilvl w:val="0"/>
          <w:numId w:val="14"/>
        </w:numPr>
      </w:pPr>
      <w:r>
        <w:t>Si retiras tu consentimiento al responsable para tratar tus datos.</w:t>
      </w:r>
    </w:p>
    <w:p w14:paraId="11094B16" w14:textId="51A3CCAD" w:rsidR="00C40255" w:rsidRDefault="00C40255" w:rsidP="00F87E63">
      <w:pPr>
        <w:pStyle w:val="Prrafodelista"/>
        <w:numPr>
          <w:ilvl w:val="0"/>
          <w:numId w:val="14"/>
        </w:numPr>
      </w:pPr>
      <w:r>
        <w:t>Si te has opuesto al tratamiento de tus datos personales al ejercitar el derecho de oposición.</w:t>
      </w:r>
    </w:p>
    <w:p w14:paraId="655A55BA" w14:textId="3C243E59" w:rsidR="00C40255" w:rsidRDefault="00C40255" w:rsidP="00C40255">
      <w:pPr>
        <w:pStyle w:val="Prrafodelista"/>
        <w:numPr>
          <w:ilvl w:val="0"/>
          <w:numId w:val="14"/>
        </w:numPr>
      </w:pPr>
      <w:r>
        <w:t>Si tus datos personales han sido tratados ilícitamente.</w:t>
      </w:r>
    </w:p>
    <w:p w14:paraId="5578B951" w14:textId="5B70ECCF" w:rsidR="00C40255" w:rsidRDefault="00C40255" w:rsidP="00C40255"/>
    <w:p w14:paraId="1639B232" w14:textId="628A74F9" w:rsidR="00C40255" w:rsidRDefault="00C40255" w:rsidP="00C40255">
      <w:pPr>
        <w:pStyle w:val="Ttulo3"/>
      </w:pPr>
      <w:bookmarkStart w:id="28" w:name="_Toc66386438"/>
      <w:r>
        <w:t>4.2.5. Derecho a la limitación del tratamiento</w:t>
      </w:r>
      <w:bookmarkEnd w:id="28"/>
    </w:p>
    <w:p w14:paraId="74B65855" w14:textId="2FA329DF" w:rsidR="00C40255" w:rsidRDefault="00C40255" w:rsidP="00C40255">
      <w:r>
        <w:t>Este derecho consiste en que obtenga la limitación del tratamiento de tus datos que realiza el responsable. Puedes solicitar la suspensión del tratamiento:</w:t>
      </w:r>
    </w:p>
    <w:p w14:paraId="218A0B22" w14:textId="31E1004E" w:rsidR="00C40255" w:rsidRDefault="00C40255" w:rsidP="00C40255">
      <w:pPr>
        <w:pStyle w:val="Prrafodelista"/>
        <w:numPr>
          <w:ilvl w:val="0"/>
          <w:numId w:val="15"/>
        </w:numPr>
      </w:pPr>
      <w:r>
        <w:t>Cuando impugnes la exactitud de tus datos.</w:t>
      </w:r>
    </w:p>
    <w:p w14:paraId="783E2BDA" w14:textId="05125EB4" w:rsidR="00C40255" w:rsidRDefault="00C40255" w:rsidP="00C40255">
      <w:pPr>
        <w:pStyle w:val="Prrafodelista"/>
        <w:numPr>
          <w:ilvl w:val="0"/>
          <w:numId w:val="15"/>
        </w:numPr>
      </w:pPr>
      <w:r>
        <w:t xml:space="preserve">Cuando te hayas opuesto al tratamiento que el responsable realiza </w:t>
      </w:r>
      <w:proofErr w:type="spellStart"/>
      <w:r>
        <w:t>n</w:t>
      </w:r>
      <w:proofErr w:type="spellEnd"/>
      <w:r>
        <w:t xml:space="preserve"> base al interés legítimo o misión de interés público, mientras aquel verifica si estos motivos prevalecen sobre los tuyos.</w:t>
      </w:r>
    </w:p>
    <w:p w14:paraId="6B83C509" w14:textId="7BBE3B3D" w:rsidR="00C40255" w:rsidRDefault="00C40255" w:rsidP="00C40255">
      <w:r>
        <w:t>Puedes solicitar al responsable la conservación de tus datos:</w:t>
      </w:r>
    </w:p>
    <w:p w14:paraId="4BF37A56" w14:textId="295CB778" w:rsidR="00C40255" w:rsidRDefault="00C40255" w:rsidP="00C40255">
      <w:pPr>
        <w:pStyle w:val="Prrafodelista"/>
        <w:numPr>
          <w:ilvl w:val="0"/>
          <w:numId w:val="16"/>
        </w:numPr>
      </w:pPr>
      <w:r>
        <w:t>Cuando el tratamiento sea ilícito y te has opuesto a la supresión de tus datos y en su lugar solicitas la limitación de su uso.</w:t>
      </w:r>
    </w:p>
    <w:p w14:paraId="64F73DEC" w14:textId="5ABF1CD7" w:rsidR="00C40255" w:rsidRDefault="00C40255" w:rsidP="00C40255">
      <w:pPr>
        <w:pStyle w:val="Prrafodelista"/>
        <w:numPr>
          <w:ilvl w:val="0"/>
          <w:numId w:val="16"/>
        </w:numPr>
      </w:pPr>
      <w:r>
        <w:t>Cuando el responsable ya no necesite los datos, pero el interesado los necesite para la formulación, el ejercicio o la defensa de reclamaciones.</w:t>
      </w:r>
    </w:p>
    <w:p w14:paraId="70C2497B" w14:textId="12554CAB" w:rsidR="00C40255" w:rsidRDefault="00C40255" w:rsidP="00C40255"/>
    <w:p w14:paraId="6D6AF66A" w14:textId="642A53C1" w:rsidR="00C40255" w:rsidRDefault="00C40255" w:rsidP="00C40255">
      <w:pPr>
        <w:pStyle w:val="Ttulo3"/>
      </w:pPr>
      <w:bookmarkStart w:id="29" w:name="_Toc66386439"/>
      <w:r>
        <w:t>4.2.6. Derecho a la portabilidad</w:t>
      </w:r>
      <w:bookmarkEnd w:id="29"/>
    </w:p>
    <w:p w14:paraId="46DBFE30" w14:textId="0D0285B3" w:rsidR="00C40255" w:rsidRDefault="00C40255" w:rsidP="00C40255">
      <w:r>
        <w:t xml:space="preserve">Este derecho se promulga con la finalidad de reforzar </w:t>
      </w:r>
      <w:proofErr w:type="spellStart"/>
      <w:r>
        <w:t>mas</w:t>
      </w:r>
      <w:proofErr w:type="spellEnd"/>
      <w:r>
        <w:t xml:space="preserve"> el control de los datos personales, de forma que cuando el tratamiento de estos se realice por medios automatizados, recibas tus datos personales en un formato estructurado, de uso común, y puedas transmitirlos a otro responsable del tratamiento.</w:t>
      </w:r>
    </w:p>
    <w:p w14:paraId="34CFE032" w14:textId="25D8B289" w:rsidR="00C40255" w:rsidRDefault="00C40255" w:rsidP="00C40255"/>
    <w:p w14:paraId="0545F97B" w14:textId="43A99F19" w:rsidR="00C40255" w:rsidRDefault="00C40255" w:rsidP="00E174F7">
      <w:pPr>
        <w:pStyle w:val="Ttulo3"/>
      </w:pPr>
      <w:bookmarkStart w:id="30" w:name="_Toc66386440"/>
      <w:r>
        <w:t>4.2.7. De</w:t>
      </w:r>
      <w:r w:rsidR="00E174F7">
        <w:t>recho a no ser objeto de decisiones individuales automatizadas</w:t>
      </w:r>
      <w:bookmarkEnd w:id="30"/>
    </w:p>
    <w:p w14:paraId="5D49667C" w14:textId="3F6D84AB" w:rsidR="00E174F7" w:rsidRDefault="00E174F7" w:rsidP="00E174F7">
      <w:r>
        <w:t xml:space="preserve">Este derecho pretende garantizar que no seas objeto de una decisión basada únicamente en el tratamiento de tus datos, incluida la elaboración de perfiles, que produzca efectos jurídicos sobre ti o te afecte significativamente de forma similar. </w:t>
      </w:r>
    </w:p>
    <w:p w14:paraId="67876591" w14:textId="5506BE94" w:rsidR="00E174F7" w:rsidRDefault="00E174F7" w:rsidP="00E174F7">
      <w:r>
        <w:t xml:space="preserve">Sin embargo, este derecho no será aplicable cuando sea necesario para la celebración o ejecución de un contrato entre </w:t>
      </w:r>
      <w:proofErr w:type="spellStart"/>
      <w:r>
        <w:t>tu</w:t>
      </w:r>
      <w:proofErr w:type="spellEnd"/>
      <w:r>
        <w:t xml:space="preserve"> y el responsable, o cuando el tratamiento de tus datos se fundamente en tu consentimiento prestado previamente.</w:t>
      </w:r>
    </w:p>
    <w:p w14:paraId="7ECA2607" w14:textId="2C21DAD2" w:rsidR="00E174F7" w:rsidRDefault="00E174F7" w:rsidP="00E174F7"/>
    <w:p w14:paraId="29D482EE" w14:textId="72115454" w:rsidR="00E174F7" w:rsidRDefault="00E174F7" w:rsidP="00E174F7">
      <w:pPr>
        <w:pStyle w:val="Ttulo3"/>
      </w:pPr>
      <w:bookmarkStart w:id="31" w:name="_Toc66386441"/>
      <w:r>
        <w:t>4.2.8. Derecho de Información</w:t>
      </w:r>
      <w:bookmarkEnd w:id="31"/>
    </w:p>
    <w:p w14:paraId="1DDD1015" w14:textId="21B79FF0" w:rsidR="00E174F7" w:rsidRDefault="00E174F7" w:rsidP="00E174F7">
      <w:r>
        <w:t>Debes de ser informado cuando se recaban tus datos de carácter personal, el responsable debe cumplir con este derecho. Debes de ser informado de lo siguiente:</w:t>
      </w:r>
    </w:p>
    <w:p w14:paraId="1C7F78AE" w14:textId="702813D5" w:rsidR="00E174F7" w:rsidRDefault="00E174F7" w:rsidP="00E174F7">
      <w:pPr>
        <w:pStyle w:val="Prrafodelista"/>
        <w:numPr>
          <w:ilvl w:val="0"/>
          <w:numId w:val="17"/>
        </w:numPr>
      </w:pPr>
      <w:r>
        <w:t>La identidad del responsable del tratamiento</w:t>
      </w:r>
    </w:p>
    <w:p w14:paraId="4C8DC552" w14:textId="1BF921CA" w:rsidR="00E174F7" w:rsidRDefault="00E174F7" w:rsidP="00E174F7">
      <w:pPr>
        <w:pStyle w:val="Prrafodelista"/>
        <w:numPr>
          <w:ilvl w:val="0"/>
          <w:numId w:val="17"/>
        </w:numPr>
      </w:pPr>
      <w:r>
        <w:t>Una descripción sencilla de los fines del tratamiento</w:t>
      </w:r>
    </w:p>
    <w:p w14:paraId="3F91F75C" w14:textId="1C212B69" w:rsidR="00E174F7" w:rsidRDefault="00E174F7" w:rsidP="00E174F7">
      <w:pPr>
        <w:pStyle w:val="Prrafodelista"/>
        <w:numPr>
          <w:ilvl w:val="0"/>
          <w:numId w:val="17"/>
        </w:numPr>
      </w:pPr>
      <w:r>
        <w:t>La base jurídica del tratamiento</w:t>
      </w:r>
    </w:p>
    <w:p w14:paraId="3F8B1271" w14:textId="72E409B5" w:rsidR="00E174F7" w:rsidRDefault="00E174F7" w:rsidP="00E174F7">
      <w:pPr>
        <w:pStyle w:val="Prrafodelista"/>
        <w:numPr>
          <w:ilvl w:val="0"/>
          <w:numId w:val="17"/>
        </w:numPr>
      </w:pPr>
      <w:r>
        <w:lastRenderedPageBreak/>
        <w:t>Previsión o no de cesiones</w:t>
      </w:r>
    </w:p>
    <w:p w14:paraId="576926F1" w14:textId="40A3CB2B" w:rsidR="00E174F7" w:rsidRPr="00E174F7" w:rsidRDefault="00E174F7" w:rsidP="00E174F7">
      <w:pPr>
        <w:pStyle w:val="Prrafodelista"/>
        <w:numPr>
          <w:ilvl w:val="0"/>
          <w:numId w:val="17"/>
        </w:numPr>
      </w:pPr>
      <w:r>
        <w:t>Referencia al ejercicio de derechos.</w:t>
      </w:r>
    </w:p>
    <w:p w14:paraId="06539E75" w14:textId="4B8CB9C0" w:rsidR="00C40255" w:rsidRDefault="00C40255" w:rsidP="00C40255"/>
    <w:p w14:paraId="70BEE42C" w14:textId="647358DD" w:rsidR="00E174F7" w:rsidRDefault="00E174F7" w:rsidP="00BC5198">
      <w:pPr>
        <w:pStyle w:val="Ttulo3"/>
      </w:pPr>
      <w:bookmarkStart w:id="32" w:name="_Toc66386442"/>
      <w:r>
        <w:t>4.2.9. Derechos S</w:t>
      </w:r>
      <w:r w:rsidR="00BC5198">
        <w:t>c</w:t>
      </w:r>
      <w:r>
        <w:t>hengen</w:t>
      </w:r>
      <w:bookmarkEnd w:id="32"/>
    </w:p>
    <w:p w14:paraId="47F36DE5" w14:textId="43FC2918" w:rsidR="00BC5198" w:rsidRDefault="00BC5198" w:rsidP="00C40255">
      <w:r>
        <w:t>El sistema de información Schengen (SIS) es un sistema de información a gran escala que facilita la cooperación entre las autoridades nacionales de control de aduanas, fronteras, y policía. Como complemento a este sistema, existe el sistema de información de visados (VIS), la normativa de este sistema reconoce el derecho al ejercicio de los derechos de acceso, rectificación y supresión, así como determinadas limitaciones a los mismos.</w:t>
      </w:r>
    </w:p>
    <w:p w14:paraId="36428B26" w14:textId="22BBADB5" w:rsidR="00C40255" w:rsidRDefault="00C40255" w:rsidP="00C40255"/>
    <w:p w14:paraId="1503C6E9" w14:textId="4CF28E11" w:rsidR="00BC5198" w:rsidRDefault="00BC5198" w:rsidP="00C40255"/>
    <w:p w14:paraId="10410F93" w14:textId="2AFF355F" w:rsidR="00BC5198" w:rsidRDefault="00BC5198" w:rsidP="00C40255"/>
    <w:p w14:paraId="1BAF557B" w14:textId="7526C0A1" w:rsidR="00BC5198" w:rsidRDefault="00BC5198" w:rsidP="00BC5198">
      <w:pPr>
        <w:pStyle w:val="Ttulo2"/>
      </w:pPr>
      <w:bookmarkStart w:id="33" w:name="_Toc66386443"/>
      <w:r>
        <w:t>4.3. Deberes</w:t>
      </w:r>
      <w:bookmarkEnd w:id="33"/>
    </w:p>
    <w:p w14:paraId="6AB8C8B6" w14:textId="28BB75AE" w:rsidR="00BC5198" w:rsidRDefault="00BC5198" w:rsidP="00C40255">
      <w:r w:rsidRPr="00BC5198">
        <w:t>El Reglamento General de Protección de Datos señala un conjunto de principios que los responsables y encargados del tratamiento deben observar al tratar datos personales:</w:t>
      </w:r>
    </w:p>
    <w:p w14:paraId="3A9E5C25" w14:textId="022E6AAB" w:rsidR="00BC5198" w:rsidRDefault="00BC5198" w:rsidP="00BC5198">
      <w:pPr>
        <w:pStyle w:val="Prrafodelista"/>
        <w:numPr>
          <w:ilvl w:val="0"/>
          <w:numId w:val="18"/>
        </w:numPr>
      </w:pPr>
      <w:r>
        <w:rPr>
          <w:b/>
          <w:bCs/>
        </w:rPr>
        <w:t>Principio de “licitud, transparencia y lealtad”</w:t>
      </w:r>
      <w:r>
        <w:t>, que consiste en que los datos deben ser tratados de manera licita, leal y transparente para el interesado.</w:t>
      </w:r>
    </w:p>
    <w:p w14:paraId="49BED200" w14:textId="5D2FFCD4" w:rsidR="00BC5198" w:rsidRDefault="00BC5198" w:rsidP="00BC5198">
      <w:pPr>
        <w:pStyle w:val="Prrafodelista"/>
        <w:numPr>
          <w:ilvl w:val="0"/>
          <w:numId w:val="18"/>
        </w:numPr>
      </w:pPr>
      <w:r>
        <w:rPr>
          <w:b/>
          <w:bCs/>
        </w:rPr>
        <w:t>Principio de “limitación de la finalidad”</w:t>
      </w:r>
      <w:r>
        <w:t>, implica tanto la obligación de que los datos sean tratados con finalidades limitadas, y prohíbe que sean tratados con otros fines.</w:t>
      </w:r>
    </w:p>
    <w:p w14:paraId="15033486" w14:textId="7491142D" w:rsidR="00BC5198" w:rsidRDefault="00BC5198" w:rsidP="00BC5198">
      <w:pPr>
        <w:pStyle w:val="Prrafodelista"/>
        <w:numPr>
          <w:ilvl w:val="0"/>
          <w:numId w:val="18"/>
        </w:numPr>
      </w:pPr>
      <w:r>
        <w:rPr>
          <w:b/>
          <w:bCs/>
        </w:rPr>
        <w:t>Principio de “minimización de datos”</w:t>
      </w:r>
      <w:r>
        <w:t>, dice que los datos han de ser adecuados, pertinentes y limitados a lo necesario en relación con los fines para los que son tratados.</w:t>
      </w:r>
    </w:p>
    <w:p w14:paraId="7CC003D2" w14:textId="4C922568" w:rsidR="00BC5198" w:rsidRDefault="00BC5198" w:rsidP="00BC5198">
      <w:pPr>
        <w:pStyle w:val="Prrafodelista"/>
        <w:numPr>
          <w:ilvl w:val="0"/>
          <w:numId w:val="18"/>
        </w:numPr>
      </w:pPr>
      <w:r>
        <w:rPr>
          <w:b/>
          <w:bCs/>
        </w:rPr>
        <w:t>Principio de “exactitud”</w:t>
      </w:r>
      <w:r w:rsidR="008B20B4">
        <w:rPr>
          <w:b/>
          <w:bCs/>
        </w:rPr>
        <w:t xml:space="preserve">, </w:t>
      </w:r>
      <w:r w:rsidR="008B20B4" w:rsidRPr="008B20B4">
        <w:t>los datos han de ser exactos, y si es necesario, actualizarlos</w:t>
      </w:r>
    </w:p>
    <w:p w14:paraId="1B924091" w14:textId="608CF121" w:rsidR="008B20B4" w:rsidRDefault="008B20B4" w:rsidP="008B20B4">
      <w:pPr>
        <w:pStyle w:val="Prrafodelista"/>
        <w:numPr>
          <w:ilvl w:val="0"/>
          <w:numId w:val="18"/>
        </w:numPr>
      </w:pPr>
      <w:r>
        <w:rPr>
          <w:b/>
          <w:bCs/>
        </w:rPr>
        <w:t>Principio de “limitación del plazo de conservación”</w:t>
      </w:r>
      <w:r>
        <w:t>. Relacionado con el de minimización. Una vez las finalidades para las que se han recabado los datos se han alcanzado, los datos han de ser borrados o desprovistos de todo elemento que permita identificar a los interesados.</w:t>
      </w:r>
    </w:p>
    <w:p w14:paraId="1A0B73CE" w14:textId="7874B8DF" w:rsidR="008B20B4" w:rsidRDefault="008B20B4" w:rsidP="008B20B4">
      <w:pPr>
        <w:pStyle w:val="Prrafodelista"/>
        <w:numPr>
          <w:ilvl w:val="0"/>
          <w:numId w:val="18"/>
        </w:numPr>
      </w:pPr>
      <w:r>
        <w:rPr>
          <w:b/>
          <w:bCs/>
        </w:rPr>
        <w:t>Principio de “integridad y confidencialidad”</w:t>
      </w:r>
      <w:r>
        <w:t>. Impone a quienes tratan los datos la obligación de actuar proactivamente con el objetivo de proteger los datos frente a cualquier amenaza a su seguridad.</w:t>
      </w:r>
    </w:p>
    <w:p w14:paraId="30E52E9C" w14:textId="411BDE24" w:rsidR="008B20B4" w:rsidRDefault="008B20B4" w:rsidP="008B20B4"/>
    <w:p w14:paraId="6525E810" w14:textId="59DC7EC9" w:rsidR="008B20B4" w:rsidRDefault="008B20B4" w:rsidP="008B20B4">
      <w:pPr>
        <w:pStyle w:val="Ttulo3"/>
      </w:pPr>
      <w:bookmarkStart w:id="34" w:name="_Toc66386444"/>
      <w:r>
        <w:t>4.3.1. Ejemplos de Medidas de Cumplimiento</w:t>
      </w:r>
      <w:bookmarkEnd w:id="34"/>
    </w:p>
    <w:p w14:paraId="7AF8DACE" w14:textId="2650A73C" w:rsidR="008B20B4" w:rsidRDefault="008B20B4" w:rsidP="008B20B4">
      <w:r>
        <w:t>En este apartado se verán diferentes medidas como ejemplos de este principio de responsabilidad.</w:t>
      </w:r>
    </w:p>
    <w:p w14:paraId="7F2C6808" w14:textId="65A006CC" w:rsidR="008B20B4" w:rsidRDefault="008B20B4" w:rsidP="008B20B4"/>
    <w:p w14:paraId="47319EBE" w14:textId="28A06C1E" w:rsidR="008B20B4" w:rsidRDefault="008B20B4" w:rsidP="008B20B4">
      <w:pPr>
        <w:pStyle w:val="Ttulo4"/>
      </w:pPr>
      <w:r>
        <w:t>Brechas de seguridad</w:t>
      </w:r>
    </w:p>
    <w:p w14:paraId="380CBDA1" w14:textId="629DE62F" w:rsidR="00B41A70" w:rsidRDefault="008B20B4" w:rsidP="00B41A70">
      <w:r w:rsidRPr="008B20B4">
        <w:t xml:space="preserve">Una </w:t>
      </w:r>
      <w:r w:rsidRPr="008B20B4">
        <w:rPr>
          <w:b/>
          <w:bCs/>
        </w:rPr>
        <w:t>brecha de seguridad</w:t>
      </w:r>
      <w:r w:rsidRPr="008B20B4">
        <w:t xml:space="preserve"> es un </w:t>
      </w:r>
      <w:r w:rsidRPr="008B20B4">
        <w:rPr>
          <w:u w:val="single"/>
        </w:rPr>
        <w:t>incidente de seguridad que afecta a datos de carácter personal</w:t>
      </w:r>
      <w:r w:rsidRPr="008B20B4">
        <w:t>. Este incidente puede tener un origen accidental o intencionado y además puede afectar a datos tratados digitalmente o en formato papel. En general, se trata de un suceso que ocasione destrucción, pérdida, alteración, comunicación o acceso no autorizado a datos personales.</w:t>
      </w:r>
    </w:p>
    <w:p w14:paraId="0AFAA6C6" w14:textId="0877E609" w:rsidR="008B20B4" w:rsidRDefault="008B20B4" w:rsidP="00B41A70">
      <w:r>
        <w:t xml:space="preserve">Según el reglamento Europeo 2016/679 General de protección de datos, en los artículos 33 y 34, se establece la obligación para las organizaciones de </w:t>
      </w:r>
      <w:r>
        <w:rPr>
          <w:b/>
          <w:bCs/>
        </w:rPr>
        <w:t>notificar a la Autoridad de Control competente las brechas de seguridad</w:t>
      </w:r>
      <w:r>
        <w:t xml:space="preserve"> que puedan tener que ver con datos personales, y si estos daños son graves, </w:t>
      </w:r>
      <w:r>
        <w:rPr>
          <w:b/>
          <w:bCs/>
        </w:rPr>
        <w:t xml:space="preserve">comunicar la brecha a las personas cuyos datos se hayan visto afectados </w:t>
      </w:r>
      <w:r>
        <w:t xml:space="preserve">.Este </w:t>
      </w:r>
      <w:r w:rsidRPr="008B20B4">
        <w:rPr>
          <w:u w:val="single"/>
        </w:rPr>
        <w:t>plazo es de 72 horas</w:t>
      </w:r>
      <w:r>
        <w:t xml:space="preserve"> desde que se conoce la brecha.</w:t>
      </w:r>
    </w:p>
    <w:p w14:paraId="7AC09FC3" w14:textId="4A9643AA" w:rsidR="008B20B4" w:rsidRDefault="008B20B4" w:rsidP="00B41A70">
      <w:r>
        <w:t xml:space="preserve">También hay que </w:t>
      </w:r>
      <w:r>
        <w:rPr>
          <w:b/>
          <w:bCs/>
        </w:rPr>
        <w:t xml:space="preserve">notificar a la AEPD </w:t>
      </w:r>
      <w:r>
        <w:t>y a los operadores de servicio de comunicaciones electrónicas disponibles al público.</w:t>
      </w:r>
    </w:p>
    <w:p w14:paraId="01AEA80E" w14:textId="2471C5A7" w:rsidR="008B20B4" w:rsidRDefault="008B20B4" w:rsidP="00B41A70"/>
    <w:p w14:paraId="3BB863B9" w14:textId="5FDCB81C" w:rsidR="008B20B4" w:rsidRDefault="008B20B4" w:rsidP="008B20B4">
      <w:pPr>
        <w:pStyle w:val="Ttulo4"/>
      </w:pPr>
      <w:r>
        <w:t>Evaluaciones de Impacto (planes de contingencia)</w:t>
      </w:r>
    </w:p>
    <w:p w14:paraId="318FE297" w14:textId="429097A3" w:rsidR="005038E8" w:rsidRDefault="005038E8" w:rsidP="005038E8">
      <w:pPr>
        <w:rPr>
          <w:noProof/>
        </w:rPr>
      </w:pPr>
      <w:r>
        <w:t xml:space="preserve">Una </w:t>
      </w:r>
      <w:r w:rsidRPr="005038E8">
        <w:rPr>
          <w:b/>
          <w:bCs/>
        </w:rPr>
        <w:t>evaluación de impacto relativa a la Protección de Datos</w:t>
      </w:r>
      <w:r>
        <w:rPr>
          <w:b/>
          <w:bCs/>
        </w:rPr>
        <w:t xml:space="preserve"> (EIPD)</w:t>
      </w:r>
      <w:r>
        <w:t xml:space="preserve"> describe, de manera anticipada y preventiva, un tratamiento de datos personales, evalúan la necesidad de la empresa de gestionar los potenciales riesgos a los que están expuestos dichos datos, y determinan las medidas necesarias para reducir estos </w:t>
      </w:r>
      <w:r w:rsidRPr="005038E8">
        <w:lastRenderedPageBreak/>
        <w:drawing>
          <wp:anchor distT="0" distB="0" distL="114300" distR="114300" simplePos="0" relativeHeight="251664384" behindDoc="1" locked="0" layoutInCell="1" allowOverlap="1" wp14:anchorId="56C91BB1" wp14:editId="31084770">
            <wp:simplePos x="0" y="0"/>
            <wp:positionH relativeFrom="column">
              <wp:posOffset>662940</wp:posOffset>
            </wp:positionH>
            <wp:positionV relativeFrom="paragraph">
              <wp:posOffset>186055</wp:posOffset>
            </wp:positionV>
            <wp:extent cx="3876675" cy="4605020"/>
            <wp:effectExtent l="0" t="0" r="9525" b="5080"/>
            <wp:wrapTight wrapText="bothSides">
              <wp:wrapPolygon edited="0">
                <wp:start x="0" y="0"/>
                <wp:lineTo x="0" y="21534"/>
                <wp:lineTo x="21547" y="21534"/>
                <wp:lineTo x="2154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76675" cy="4605020"/>
                    </a:xfrm>
                    <a:prstGeom prst="rect">
                      <a:avLst/>
                    </a:prstGeom>
                  </pic:spPr>
                </pic:pic>
              </a:graphicData>
            </a:graphic>
            <wp14:sizeRelH relativeFrom="margin">
              <wp14:pctWidth>0</wp14:pctWidth>
            </wp14:sizeRelH>
            <wp14:sizeRelV relativeFrom="margin">
              <wp14:pctHeight>0</wp14:pctHeight>
            </wp14:sizeRelV>
          </wp:anchor>
        </w:drawing>
      </w:r>
      <w:r>
        <w:t>riesgos hasta un nivel aceptable. La AEPD tiene una guía para realizar estos planes.</w:t>
      </w:r>
      <w:r w:rsidRPr="005038E8">
        <w:rPr>
          <w:noProof/>
        </w:rPr>
        <w:t xml:space="preserve"> </w:t>
      </w:r>
    </w:p>
    <w:p w14:paraId="40160D60" w14:textId="290BE874" w:rsidR="005038E8" w:rsidRDefault="005038E8" w:rsidP="005038E8">
      <w:pPr>
        <w:rPr>
          <w:noProof/>
        </w:rPr>
      </w:pPr>
    </w:p>
    <w:p w14:paraId="48E1760B" w14:textId="0C7A5DEA" w:rsidR="005038E8" w:rsidRDefault="005038E8" w:rsidP="005038E8">
      <w:pPr>
        <w:rPr>
          <w:noProof/>
        </w:rPr>
      </w:pPr>
    </w:p>
    <w:p w14:paraId="4D718C49" w14:textId="181FA1CA" w:rsidR="005038E8" w:rsidRDefault="005038E8" w:rsidP="005038E8">
      <w:pPr>
        <w:rPr>
          <w:noProof/>
        </w:rPr>
      </w:pPr>
    </w:p>
    <w:p w14:paraId="108E90FC" w14:textId="485CDBC7" w:rsidR="005038E8" w:rsidRDefault="005038E8" w:rsidP="005038E8">
      <w:pPr>
        <w:rPr>
          <w:noProof/>
        </w:rPr>
      </w:pPr>
    </w:p>
    <w:p w14:paraId="2D683F08" w14:textId="1346D24D" w:rsidR="005038E8" w:rsidRDefault="005038E8" w:rsidP="005038E8">
      <w:pPr>
        <w:rPr>
          <w:noProof/>
        </w:rPr>
      </w:pPr>
    </w:p>
    <w:p w14:paraId="1EFE96E3" w14:textId="27EF3DCF" w:rsidR="005038E8" w:rsidRDefault="005038E8" w:rsidP="005038E8">
      <w:pPr>
        <w:rPr>
          <w:noProof/>
        </w:rPr>
      </w:pPr>
    </w:p>
    <w:p w14:paraId="202302A5" w14:textId="7A29429D" w:rsidR="005038E8" w:rsidRDefault="005038E8" w:rsidP="005038E8">
      <w:pPr>
        <w:rPr>
          <w:noProof/>
        </w:rPr>
      </w:pPr>
    </w:p>
    <w:p w14:paraId="1BED769A" w14:textId="7FEBA545" w:rsidR="005038E8" w:rsidRDefault="005038E8" w:rsidP="005038E8">
      <w:pPr>
        <w:rPr>
          <w:noProof/>
        </w:rPr>
      </w:pPr>
    </w:p>
    <w:p w14:paraId="0E30322B" w14:textId="6A0156E3" w:rsidR="005038E8" w:rsidRDefault="005038E8" w:rsidP="005038E8">
      <w:pPr>
        <w:rPr>
          <w:noProof/>
        </w:rPr>
      </w:pPr>
    </w:p>
    <w:p w14:paraId="506F364E" w14:textId="55832121" w:rsidR="005038E8" w:rsidRDefault="005038E8" w:rsidP="005038E8">
      <w:pPr>
        <w:rPr>
          <w:noProof/>
        </w:rPr>
      </w:pPr>
    </w:p>
    <w:p w14:paraId="229AE42E" w14:textId="2B306F7C" w:rsidR="005038E8" w:rsidRDefault="005038E8" w:rsidP="005038E8">
      <w:pPr>
        <w:rPr>
          <w:noProof/>
        </w:rPr>
      </w:pPr>
    </w:p>
    <w:p w14:paraId="7C31B96A" w14:textId="1AA321C1" w:rsidR="005038E8" w:rsidRDefault="005038E8" w:rsidP="005038E8">
      <w:pPr>
        <w:rPr>
          <w:noProof/>
        </w:rPr>
      </w:pPr>
    </w:p>
    <w:p w14:paraId="7F52A188" w14:textId="200BD5FE" w:rsidR="005038E8" w:rsidRDefault="005038E8" w:rsidP="005038E8">
      <w:pPr>
        <w:rPr>
          <w:noProof/>
        </w:rPr>
      </w:pPr>
    </w:p>
    <w:p w14:paraId="011D4738" w14:textId="5B41EFEE" w:rsidR="005038E8" w:rsidRDefault="005038E8" w:rsidP="005038E8">
      <w:pPr>
        <w:rPr>
          <w:noProof/>
        </w:rPr>
      </w:pPr>
    </w:p>
    <w:p w14:paraId="0B9E6D55" w14:textId="57D51C16" w:rsidR="005038E8" w:rsidRDefault="005038E8" w:rsidP="005038E8">
      <w:pPr>
        <w:rPr>
          <w:noProof/>
        </w:rPr>
      </w:pPr>
    </w:p>
    <w:p w14:paraId="25A35967" w14:textId="06A97CFE" w:rsidR="005038E8" w:rsidRDefault="005038E8" w:rsidP="005038E8">
      <w:pPr>
        <w:rPr>
          <w:noProof/>
        </w:rPr>
      </w:pPr>
    </w:p>
    <w:p w14:paraId="2F2CD512" w14:textId="25A973F9" w:rsidR="005038E8" w:rsidRDefault="005038E8" w:rsidP="005038E8">
      <w:pPr>
        <w:rPr>
          <w:noProof/>
        </w:rPr>
      </w:pPr>
    </w:p>
    <w:p w14:paraId="70D2DA97" w14:textId="2FC24FD2" w:rsidR="00112406" w:rsidRDefault="00112406" w:rsidP="00112406">
      <w:pPr>
        <w:pStyle w:val="Ttulo4"/>
      </w:pPr>
      <w:r>
        <w:t>Transferencias internacionales</w:t>
      </w:r>
    </w:p>
    <w:p w14:paraId="4C7CE98E" w14:textId="1D2AB8BE" w:rsidR="00112406" w:rsidRDefault="00112406" w:rsidP="00112406">
      <w:r w:rsidRPr="00112406">
        <w:t xml:space="preserve">Los responsables </w:t>
      </w:r>
      <w:r>
        <w:t>de los datos</w:t>
      </w:r>
      <w:r w:rsidRPr="00112406">
        <w:t xml:space="preserve"> podrán </w:t>
      </w:r>
      <w:r>
        <w:t xml:space="preserve">enviar estos a otros </w:t>
      </w:r>
      <w:r w:rsidR="00DA31DB">
        <w:t>países</w:t>
      </w:r>
      <w:r w:rsidRPr="00112406">
        <w:t xml:space="preserve"> sin necesidad de una autorización de la Agencia Española de Protección de Datos siempre que el tratamiento de datos </w:t>
      </w:r>
      <w:r>
        <w:t>cumpla</w:t>
      </w:r>
      <w:r w:rsidRPr="00112406">
        <w:t xml:space="preserve"> lo dispuesto en el R</w:t>
      </w:r>
      <w:r>
        <w:t xml:space="preserve">eglamento </w:t>
      </w:r>
      <w:r w:rsidRPr="00112406">
        <w:t>G</w:t>
      </w:r>
      <w:r>
        <w:t xml:space="preserve">eneral de Protección de </w:t>
      </w:r>
      <w:r w:rsidRPr="00112406">
        <w:t>D</w:t>
      </w:r>
      <w:r>
        <w:t>atos</w:t>
      </w:r>
      <w:r w:rsidRPr="00112406">
        <w:t xml:space="preserve"> y se den los siguientes supuestos.</w:t>
      </w:r>
    </w:p>
    <w:p w14:paraId="55005AEE" w14:textId="32F0FAEE" w:rsidR="00112406" w:rsidRDefault="00112406" w:rsidP="00112406">
      <w:pPr>
        <w:rPr>
          <w:b/>
          <w:bCs/>
        </w:rPr>
      </w:pPr>
      <w:r>
        <w:rPr>
          <w:b/>
          <w:bCs/>
        </w:rPr>
        <w:t xml:space="preserve">Destinatario declarado adecuado por la </w:t>
      </w:r>
      <w:r w:rsidR="00DA31DB">
        <w:rPr>
          <w:b/>
          <w:bCs/>
        </w:rPr>
        <w:t>Comisión</w:t>
      </w:r>
      <w:r>
        <w:rPr>
          <w:b/>
          <w:bCs/>
        </w:rPr>
        <w:t xml:space="preserve"> Europea</w:t>
      </w:r>
    </w:p>
    <w:p w14:paraId="13B8328A" w14:textId="36507170" w:rsidR="00112406" w:rsidRDefault="00112406" w:rsidP="00112406">
      <w:r>
        <w:t xml:space="preserve">Los siguientes países </w:t>
      </w:r>
      <w:r w:rsidR="00DA31DB">
        <w:t>están</w:t>
      </w:r>
      <w:r>
        <w:t xml:space="preserve"> declarados de un nivel de protección adecuado,  por lo que no hay problema en ceder los datos a un destinatario dentro de estos países. Los países son:</w:t>
      </w:r>
    </w:p>
    <w:p w14:paraId="0E4D8D3D" w14:textId="4F5B4486" w:rsidR="00112406" w:rsidRDefault="00112406" w:rsidP="00112406">
      <w:r>
        <w:t xml:space="preserve">Suiza, </w:t>
      </w:r>
      <w:r w:rsidR="00DA31DB">
        <w:t>Canadá</w:t>
      </w:r>
      <w:r>
        <w:t xml:space="preserve">, Argentina, Guernsey, Isla de Man, Jersey, Islas </w:t>
      </w:r>
      <w:r w:rsidR="00DA31DB">
        <w:t>Feroe</w:t>
      </w:r>
      <w:r>
        <w:t>, Andorra, Israel, Uruguay, Nueva Zelanda, Estados Unidos y Japón.</w:t>
      </w:r>
    </w:p>
    <w:p w14:paraId="0108440A" w14:textId="6633DB8D" w:rsidR="00112406" w:rsidRDefault="00112406" w:rsidP="00112406">
      <w:pPr>
        <w:rPr>
          <w:b/>
          <w:bCs/>
        </w:rPr>
      </w:pPr>
      <w:r>
        <w:rPr>
          <w:b/>
          <w:bCs/>
        </w:rPr>
        <w:t>Sin declaración de adecuación, hacen falta garantías</w:t>
      </w:r>
    </w:p>
    <w:p w14:paraId="2C334439" w14:textId="41FD6432" w:rsidR="00112406" w:rsidRDefault="00112406" w:rsidP="00112406">
      <w:r>
        <w:t>Las garantías son las siguientes:</w:t>
      </w:r>
    </w:p>
    <w:p w14:paraId="30F9A09D" w14:textId="1EFDDB09" w:rsidR="00112406" w:rsidRDefault="00112406" w:rsidP="00112406">
      <w:pPr>
        <w:pStyle w:val="Prrafodelista"/>
        <w:numPr>
          <w:ilvl w:val="0"/>
          <w:numId w:val="19"/>
        </w:numPr>
      </w:pPr>
      <w:r>
        <w:lastRenderedPageBreak/>
        <w:t>Un in</w:t>
      </w:r>
      <w:r w:rsidRPr="00112406">
        <w:t>strumento jurídicamente vinculante y exigible entre las autoridades u organismos públicos</w:t>
      </w:r>
    </w:p>
    <w:p w14:paraId="0BC8B0F4" w14:textId="281A6D16" w:rsidR="00112406" w:rsidRDefault="00112406" w:rsidP="00112406">
      <w:pPr>
        <w:pStyle w:val="Prrafodelista"/>
        <w:numPr>
          <w:ilvl w:val="0"/>
          <w:numId w:val="19"/>
        </w:numPr>
      </w:pPr>
      <w:r>
        <w:t>Normativas corporativas vinculantes</w:t>
      </w:r>
    </w:p>
    <w:p w14:paraId="18D7A7AE" w14:textId="0DF80800" w:rsidR="00112406" w:rsidRDefault="00112406" w:rsidP="00112406">
      <w:pPr>
        <w:pStyle w:val="Prrafodelista"/>
        <w:numPr>
          <w:ilvl w:val="0"/>
          <w:numId w:val="19"/>
        </w:numPr>
      </w:pPr>
      <w:r>
        <w:t xml:space="preserve">Cláusulas tipo </w:t>
      </w:r>
      <w:r w:rsidRPr="00112406">
        <w:t>de protección de datos adoptadas por la Comisión que siguen siendo válidas</w:t>
      </w:r>
    </w:p>
    <w:p w14:paraId="7F57A80F" w14:textId="63B0EEAE" w:rsidR="00112406" w:rsidRDefault="00112406" w:rsidP="00112406">
      <w:pPr>
        <w:pStyle w:val="Prrafodelista"/>
        <w:numPr>
          <w:ilvl w:val="0"/>
          <w:numId w:val="19"/>
        </w:numPr>
      </w:pPr>
      <w:r w:rsidRPr="00112406">
        <w:t>Cláusulas tipo de protección de datos adoptadas por una autoridad de control y aprobadas por la Comisión</w:t>
      </w:r>
    </w:p>
    <w:p w14:paraId="15C17BDB" w14:textId="32A69869" w:rsidR="00112406" w:rsidRDefault="00112406" w:rsidP="00112406">
      <w:pPr>
        <w:pStyle w:val="Prrafodelista"/>
        <w:numPr>
          <w:ilvl w:val="0"/>
          <w:numId w:val="19"/>
        </w:numPr>
      </w:pPr>
      <w:r w:rsidRPr="00112406">
        <w:t>Códigos de conducta, junto con compromisos vinculantes y exigibles del responsable o el encargado del tratamiento en el tercer país de aplicar garantías adecuadas, incluidas las relativas a los derechos de los interesados</w:t>
      </w:r>
    </w:p>
    <w:p w14:paraId="3C31BA34" w14:textId="4FD788FD" w:rsidR="00112406" w:rsidRDefault="00112406" w:rsidP="00112406">
      <w:pPr>
        <w:pStyle w:val="Prrafodelista"/>
        <w:numPr>
          <w:ilvl w:val="0"/>
          <w:numId w:val="19"/>
        </w:numPr>
      </w:pPr>
      <w:r w:rsidRPr="00112406">
        <w:t>Mecanismos de certificación, junto con compromisos vinculantes y exigibles del responsable o el encargado del tratamiento en el tercer país de aplicar garantías adecuadas, incluidas las relativas a los derechos de los interesados.</w:t>
      </w:r>
    </w:p>
    <w:p w14:paraId="1AAF21F0" w14:textId="599BF9C3" w:rsidR="00112406" w:rsidRDefault="00112406" w:rsidP="00112406"/>
    <w:p w14:paraId="4FC9873B" w14:textId="1C375C35" w:rsidR="00112406" w:rsidRDefault="00112406" w:rsidP="00112406">
      <w:pPr>
        <w:rPr>
          <w:b/>
          <w:bCs/>
        </w:rPr>
      </w:pPr>
      <w:r>
        <w:rPr>
          <w:b/>
          <w:bCs/>
        </w:rPr>
        <w:t>En caso de que no haya declaración de adecuación, ni garantías:</w:t>
      </w:r>
    </w:p>
    <w:p w14:paraId="12D9100F" w14:textId="3ED9202F" w:rsidR="00112406" w:rsidRDefault="00112406" w:rsidP="00112406">
      <w:pPr>
        <w:pStyle w:val="Prrafodelista"/>
        <w:numPr>
          <w:ilvl w:val="0"/>
          <w:numId w:val="20"/>
        </w:numPr>
      </w:pPr>
      <w:r>
        <w:t>El interesado ha dado su consentimiento</w:t>
      </w:r>
    </w:p>
    <w:p w14:paraId="2AB474E1" w14:textId="69F08221" w:rsidR="00112406" w:rsidRDefault="00112406" w:rsidP="00112406">
      <w:pPr>
        <w:pStyle w:val="Prrafodelista"/>
        <w:numPr>
          <w:ilvl w:val="0"/>
          <w:numId w:val="20"/>
        </w:numPr>
      </w:pPr>
      <w:r>
        <w:t>La transferencia es necesaria para la ejecución de un contrato que incluye al interesado</w:t>
      </w:r>
    </w:p>
    <w:p w14:paraId="4ABD297E" w14:textId="6256D150" w:rsidR="00112406" w:rsidRDefault="00112406" w:rsidP="00112406">
      <w:pPr>
        <w:pStyle w:val="Prrafodelista"/>
        <w:numPr>
          <w:ilvl w:val="0"/>
          <w:numId w:val="20"/>
        </w:numPr>
      </w:pPr>
      <w:r>
        <w:t>La transferencia es necesario por razones importantes de interés público</w:t>
      </w:r>
    </w:p>
    <w:p w14:paraId="37A8C76D" w14:textId="1899D045" w:rsidR="00112406" w:rsidRDefault="00112406" w:rsidP="00112406">
      <w:pPr>
        <w:pStyle w:val="Prrafodelista"/>
        <w:numPr>
          <w:ilvl w:val="0"/>
          <w:numId w:val="20"/>
        </w:numPr>
      </w:pPr>
      <w:r>
        <w:t>La transferencia es necesaria para temas de reclamaciones</w:t>
      </w:r>
    </w:p>
    <w:p w14:paraId="5FD7B73D" w14:textId="4A7AF392" w:rsidR="00112406" w:rsidRDefault="00112406" w:rsidP="00112406">
      <w:pPr>
        <w:pStyle w:val="Prrafodelista"/>
        <w:numPr>
          <w:ilvl w:val="0"/>
          <w:numId w:val="20"/>
        </w:numPr>
      </w:pPr>
      <w:r>
        <w:t>La transferencia es necesaria para proteger los intereses vitales de del interesado u otras personas, y el interesado este incapacitado para dar su consentimiento.</w:t>
      </w:r>
    </w:p>
    <w:p w14:paraId="15FD8DA7" w14:textId="77777777" w:rsidR="00112406" w:rsidRPr="00112406" w:rsidRDefault="00112406" w:rsidP="00112406"/>
    <w:p w14:paraId="4B2BC8DC" w14:textId="04AE6F9A" w:rsidR="005038E8" w:rsidRDefault="00DA31DB" w:rsidP="005038E8">
      <w:pPr>
        <w:rPr>
          <w:b/>
          <w:bCs/>
        </w:rPr>
      </w:pPr>
      <w:r>
        <w:rPr>
          <w:b/>
          <w:bCs/>
        </w:rPr>
        <w:t>Se necesitará una autorización expresa de la AEPD cuando las garantías se aporten mediante:</w:t>
      </w:r>
    </w:p>
    <w:p w14:paraId="0B1F2BE7" w14:textId="1ACC6633" w:rsidR="00DA31DB" w:rsidRDefault="00DA31DB" w:rsidP="00DA31DB">
      <w:pPr>
        <w:pStyle w:val="Prrafodelista"/>
        <w:numPr>
          <w:ilvl w:val="0"/>
          <w:numId w:val="21"/>
        </w:numPr>
      </w:pPr>
      <w:r w:rsidRPr="00DA31DB">
        <w:t>cláusulas contractuales entre el responsable o el encargado y el responsable, y el encargado y sub</w:t>
      </w:r>
      <w:r>
        <w:t xml:space="preserve"> </w:t>
      </w:r>
      <w:r w:rsidRPr="00DA31DB">
        <w:t>encargado,  que no hayan sido adoptadas por la Comisión Europea</w:t>
      </w:r>
      <w:r>
        <w:t>.</w:t>
      </w:r>
    </w:p>
    <w:p w14:paraId="25294367" w14:textId="66DD4D3C" w:rsidR="00DA31DB" w:rsidRDefault="00DA31DB" w:rsidP="00DA31DB">
      <w:pPr>
        <w:pStyle w:val="Prrafodelista"/>
        <w:numPr>
          <w:ilvl w:val="0"/>
          <w:numId w:val="21"/>
        </w:numPr>
      </w:pPr>
      <w:r w:rsidRPr="00DA31DB">
        <w:t>disposiciones que se incorporen en acuerdos administrativos entre las autoridades u organismos públicos que incluyan derechos efectivos y exigibles para los interesados.</w:t>
      </w:r>
    </w:p>
    <w:p w14:paraId="341371AE" w14:textId="68FCE84A" w:rsidR="003C04C7" w:rsidRDefault="003C04C7">
      <w:pPr>
        <w:jc w:val="left"/>
      </w:pPr>
      <w:r>
        <w:br w:type="page"/>
      </w:r>
    </w:p>
    <w:p w14:paraId="4968550B" w14:textId="4D0E400C" w:rsidR="003C04C7" w:rsidRDefault="003C04C7" w:rsidP="003C04C7">
      <w:pPr>
        <w:pStyle w:val="Ttulo2"/>
      </w:pPr>
      <w:bookmarkStart w:id="35" w:name="_Toc66386445"/>
      <w:r>
        <w:lastRenderedPageBreak/>
        <w:t>4.3. Donde y como actúa la AEPD</w:t>
      </w:r>
      <w:bookmarkEnd w:id="35"/>
    </w:p>
    <w:p w14:paraId="36BBEE5E" w14:textId="31A2443B" w:rsidR="003C04C7" w:rsidRDefault="003C04C7" w:rsidP="003C04C7">
      <w:r>
        <w:t xml:space="preserve">A continuación, veremos diferentes ámbitos donde actúa la AEPD, y ejemplos de </w:t>
      </w:r>
      <w:proofErr w:type="spellStart"/>
      <w:r>
        <w:t>como</w:t>
      </w:r>
      <w:proofErr w:type="spellEnd"/>
      <w:r>
        <w:t xml:space="preserve"> podemos ejercer nuestros derechos en cada uno de estos</w:t>
      </w:r>
    </w:p>
    <w:p w14:paraId="39205397" w14:textId="28339EA0" w:rsidR="003C04C7" w:rsidRDefault="003C04C7" w:rsidP="003C04C7"/>
    <w:p w14:paraId="5F5920A3" w14:textId="3A6FFD1F" w:rsidR="003C04C7" w:rsidRDefault="003C04C7" w:rsidP="003C04C7">
      <w:pPr>
        <w:pStyle w:val="Ttulo3"/>
      </w:pPr>
      <w:bookmarkStart w:id="36" w:name="_Toc66386446"/>
      <w:r>
        <w:t>4.3.1.  Internet y redes Sociales</w:t>
      </w:r>
      <w:bookmarkEnd w:id="36"/>
    </w:p>
    <w:p w14:paraId="754E6B8B" w14:textId="6EBB6142" w:rsidR="003C04C7" w:rsidRDefault="003C04C7" w:rsidP="003C04C7">
      <w:r>
        <w:t xml:space="preserve">En internet siempre dejamos lo que se llama la </w:t>
      </w:r>
      <w:r w:rsidRPr="003C04C7">
        <w:rPr>
          <w:b/>
          <w:bCs/>
        </w:rPr>
        <w:t>huella digital</w:t>
      </w:r>
      <w:r>
        <w:t xml:space="preserve">, que es el rastro que dejamos mientras navegamos por la red. Los servicios </w:t>
      </w:r>
      <w:proofErr w:type="spellStart"/>
      <w:r>
        <w:t>mas</w:t>
      </w:r>
      <w:proofErr w:type="spellEnd"/>
      <w:r>
        <w:t xml:space="preserve"> usados de la red se nutren de esta huella digital para proveer servicios, tanto a empresas como a terceros.</w:t>
      </w:r>
    </w:p>
    <w:p w14:paraId="258F0D40" w14:textId="7E6283EC" w:rsidR="003C04C7" w:rsidRDefault="003C04C7" w:rsidP="003C04C7">
      <w:pPr>
        <w:rPr>
          <w:b/>
          <w:bCs/>
        </w:rPr>
      </w:pPr>
      <w:r>
        <w:rPr>
          <w:b/>
          <w:bCs/>
        </w:rPr>
        <w:t>Derecho de supresión en buscadores de internet</w:t>
      </w:r>
    </w:p>
    <w:p w14:paraId="246BEC2C" w14:textId="5936456D" w:rsidR="003C04C7" w:rsidRDefault="003C04C7" w:rsidP="003C04C7">
      <w:r>
        <w:t xml:space="preserve">Anteriormente hemos hablado sobre lo que es el derecho de supresión. Los buscadores nos permiten ejercer este derecho si, por ejemplo </w:t>
      </w:r>
      <w:r w:rsidRPr="003C04C7">
        <w:rPr>
          <w:u w:val="single"/>
        </w:rPr>
        <w:t>salen resultados que no nos gustaría que se relacionaran con nuestro nombre</w:t>
      </w:r>
      <w:r>
        <w:t xml:space="preserve">, al buscar este en el buscador. </w:t>
      </w:r>
    </w:p>
    <w:p w14:paraId="12124576" w14:textId="59BED58C" w:rsidR="003C04C7" w:rsidRDefault="003C04C7" w:rsidP="003C04C7">
      <w:r>
        <w:t xml:space="preserve">Este derecho lo podemos ejercer frente al buscador, pero </w:t>
      </w:r>
      <w:proofErr w:type="gramStart"/>
      <w:r>
        <w:t>tenemos que tener</w:t>
      </w:r>
      <w:proofErr w:type="gramEnd"/>
      <w:r>
        <w:t xml:space="preserve"> en cuenta que la información no se eliminará de su fuente digital, sino que este derecho al olvido solo afectará a las búsquedas hechas mediante el nombre de la persona.</w:t>
      </w:r>
    </w:p>
    <w:p w14:paraId="09133926" w14:textId="6E278E91" w:rsidR="003C04C7" w:rsidRDefault="003C04C7" w:rsidP="003C04C7">
      <w:r>
        <w:t>Cada buscador tiene su propio formulario para eliminar la información, por ejemplo,</w:t>
      </w:r>
      <w:r w:rsidR="00347791">
        <w:t xml:space="preserve"> </w:t>
      </w:r>
      <w:hyperlink r:id="rId15" w:history="1">
        <w:r w:rsidR="00347791" w:rsidRPr="00347791">
          <w:rPr>
            <w:rStyle w:val="Hipervnculo"/>
          </w:rPr>
          <w:t>Goo</w:t>
        </w:r>
        <w:r w:rsidR="00347791" w:rsidRPr="00347791">
          <w:rPr>
            <w:rStyle w:val="Hipervnculo"/>
          </w:rPr>
          <w:t>g</w:t>
        </w:r>
        <w:r w:rsidR="00347791" w:rsidRPr="00347791">
          <w:rPr>
            <w:rStyle w:val="Hipervnculo"/>
          </w:rPr>
          <w:t>le</w:t>
        </w:r>
      </w:hyperlink>
      <w:r w:rsidR="00347791">
        <w:t xml:space="preserve">, </w:t>
      </w:r>
      <w:hyperlink r:id="rId16" w:history="1">
        <w:r w:rsidR="00347791" w:rsidRPr="00347791">
          <w:rPr>
            <w:rStyle w:val="Hipervnculo"/>
          </w:rPr>
          <w:t>Bing</w:t>
        </w:r>
      </w:hyperlink>
      <w:r w:rsidR="00347791">
        <w:t xml:space="preserve"> o </w:t>
      </w:r>
      <w:hyperlink r:id="rId17" w:history="1">
        <w:proofErr w:type="spellStart"/>
        <w:r w:rsidR="00347791" w:rsidRPr="00347791">
          <w:rPr>
            <w:rStyle w:val="Hipervnculo"/>
          </w:rPr>
          <w:t>Yahoo</w:t>
        </w:r>
        <w:proofErr w:type="spellEnd"/>
        <w:r w:rsidR="00347791" w:rsidRPr="00347791">
          <w:rPr>
            <w:rStyle w:val="Hipervnculo"/>
          </w:rPr>
          <w:t>!</w:t>
        </w:r>
      </w:hyperlink>
      <w:r w:rsidR="00347791">
        <w:t>.</w:t>
      </w:r>
    </w:p>
    <w:p w14:paraId="7E95524C" w14:textId="4183371A" w:rsidR="00347791" w:rsidRDefault="00347791" w:rsidP="003C04C7"/>
    <w:p w14:paraId="61E5C645" w14:textId="27B757DB" w:rsidR="00347791" w:rsidRDefault="00347791" w:rsidP="003C04C7">
      <w:pPr>
        <w:rPr>
          <w:b/>
          <w:bCs/>
        </w:rPr>
      </w:pPr>
      <w:r>
        <w:rPr>
          <w:b/>
          <w:bCs/>
        </w:rPr>
        <w:t>Eliminar fotos o vídeos de internet</w:t>
      </w:r>
    </w:p>
    <w:p w14:paraId="3FB2340A" w14:textId="6C39DB04" w:rsidR="00347791" w:rsidRDefault="00347791" w:rsidP="003C04C7">
      <w:r>
        <w:t>Las imágenes y los videos de una persona también son datos personales, por lo que su difusión sin tu consentimiento no está permitida.</w:t>
      </w:r>
    </w:p>
    <w:p w14:paraId="482280FA" w14:textId="161AB831" w:rsidR="00347791" w:rsidRDefault="00347791" w:rsidP="003C04C7">
      <w:r>
        <w:t>El primer paso para eliminar un documento multimedia es hablar con la persona que lo subió, pero si esto no es posible, podemos contactar con la red social donde están subidos (Facebook, Google, Twitter, Instagram, TikTok, etc.) para que estas eliminen el contenido.</w:t>
      </w:r>
    </w:p>
    <w:p w14:paraId="1A18F87C" w14:textId="65A81065" w:rsidR="006119A6" w:rsidRDefault="006119A6" w:rsidP="003C04C7"/>
    <w:p w14:paraId="7B89E075" w14:textId="1148E8F2" w:rsidR="006119A6" w:rsidRPr="00347791" w:rsidRDefault="006119A6" w:rsidP="006119A6">
      <w:pPr>
        <w:pStyle w:val="Ttulo3"/>
      </w:pPr>
      <w:bookmarkStart w:id="37" w:name="_Toc66386447"/>
      <w:r>
        <w:t>4.3.2. Publicidad no deseada</w:t>
      </w:r>
      <w:bookmarkEnd w:id="37"/>
    </w:p>
    <w:p w14:paraId="3A4A696B" w14:textId="19B6BD11" w:rsidR="00347791" w:rsidRDefault="006119A6" w:rsidP="003C04C7">
      <w:r>
        <w:t>Si no deseas continuar recibiendo publicidad, puedes usar los siguientes métodos que nos propone la AEPD</w:t>
      </w:r>
    </w:p>
    <w:p w14:paraId="127FEA4E" w14:textId="72E761F1" w:rsidR="006119A6" w:rsidRDefault="006119A6" w:rsidP="003C04C7">
      <w:r>
        <w:rPr>
          <w:b/>
          <w:bCs/>
        </w:rPr>
        <w:t>Inscribirse en una lista Robinson</w:t>
      </w:r>
    </w:p>
    <w:p w14:paraId="31A55AC1" w14:textId="0F8D26CB" w:rsidR="006119A6" w:rsidRDefault="006119A6" w:rsidP="003C04C7">
      <w:r>
        <w:t xml:space="preserve">Las listas Robinson son listas cuya inscripción es gratuita, y que toda empresa que vaya a realizar una campaña publicitaria debe consultar, para excluir de dicha campaña a todo usuario que se haya dado de alta en una de estas listas. </w:t>
      </w:r>
      <w:r>
        <w:lastRenderedPageBreak/>
        <w:t>Sin embargo, podrán seguir enviándote publicidad si eres cliente de la empresa o has dado tu consentimiento explicito.</w:t>
      </w:r>
    </w:p>
    <w:p w14:paraId="1C9034A6" w14:textId="6B66F30C" w:rsidR="006119A6" w:rsidRDefault="006119A6" w:rsidP="003C04C7"/>
    <w:p w14:paraId="67870313" w14:textId="3F9CA787" w:rsidR="006119A6" w:rsidRDefault="006119A6" w:rsidP="003C04C7">
      <w:pPr>
        <w:rPr>
          <w:b/>
          <w:bCs/>
        </w:rPr>
      </w:pPr>
      <w:r>
        <w:rPr>
          <w:b/>
          <w:bCs/>
        </w:rPr>
        <w:t>Utilizando los medios provistos</w:t>
      </w:r>
    </w:p>
    <w:p w14:paraId="77D3AFB2" w14:textId="38CD90C0" w:rsidR="006119A6" w:rsidRDefault="006119A6" w:rsidP="003C04C7">
      <w:r>
        <w:t xml:space="preserve">Muchas campañas de publicidad proveen medios para darse de baja de estas campañas. Por ejemplo, puedes mandar un correo electrónico a una dirección </w:t>
      </w:r>
      <w:proofErr w:type="spellStart"/>
      <w:r>
        <w:t>especifica</w:t>
      </w:r>
      <w:proofErr w:type="spellEnd"/>
      <w:r>
        <w:t xml:space="preserve"> para que no te llegue </w:t>
      </w:r>
      <w:proofErr w:type="spellStart"/>
      <w:r>
        <w:t>mas</w:t>
      </w:r>
      <w:proofErr w:type="spellEnd"/>
      <w:r>
        <w:t xml:space="preserve"> Spam de esa empresa, o un SMS a un </w:t>
      </w:r>
      <w:proofErr w:type="spellStart"/>
      <w:r>
        <w:t>numero</w:t>
      </w:r>
      <w:proofErr w:type="spellEnd"/>
      <w:r>
        <w:t xml:space="preserve"> para que te dejen de mandar publicidad </w:t>
      </w:r>
      <w:r w:rsidR="002B3CE0">
        <w:t>al teléfono.</w:t>
      </w:r>
    </w:p>
    <w:p w14:paraId="4136F968" w14:textId="4E4A4A9E" w:rsidR="002B3CE0" w:rsidRDefault="002B3CE0" w:rsidP="003C04C7"/>
    <w:p w14:paraId="131D7694" w14:textId="210F7170" w:rsidR="002B3CE0" w:rsidRDefault="002B3CE0" w:rsidP="003C04C7">
      <w:pPr>
        <w:rPr>
          <w:b/>
          <w:bCs/>
        </w:rPr>
      </w:pPr>
      <w:r>
        <w:rPr>
          <w:b/>
          <w:bCs/>
        </w:rPr>
        <w:t>Evitar dar tu consentimiento, o retirándolo</w:t>
      </w:r>
    </w:p>
    <w:p w14:paraId="780AEF7A" w14:textId="785C6551" w:rsidR="002B3CE0" w:rsidRDefault="002B3CE0" w:rsidP="003C04C7">
      <w:r>
        <w:t>En muchas ocasiones, basta con estar atento a la hora de participar en concursos o aprovechar ofertas, de no dar nuestros datos personales. Sin embargo, si ya es demasiado tarde para eso, siempre podrás revocar el consentimiento prestado.</w:t>
      </w:r>
    </w:p>
    <w:p w14:paraId="0BA7DCA6" w14:textId="5341D82B" w:rsidR="002B3CE0" w:rsidRDefault="002B3CE0" w:rsidP="003C04C7">
      <w:pPr>
        <w:rPr>
          <w:b/>
          <w:bCs/>
        </w:rPr>
      </w:pPr>
    </w:p>
    <w:p w14:paraId="200EC051" w14:textId="7920F743" w:rsidR="002B3CE0" w:rsidRDefault="002B3CE0" w:rsidP="003C04C7">
      <w:pPr>
        <w:rPr>
          <w:b/>
          <w:bCs/>
        </w:rPr>
      </w:pPr>
      <w:r>
        <w:rPr>
          <w:b/>
          <w:bCs/>
        </w:rPr>
        <w:t>Desaparecer de las guías telefónicas</w:t>
      </w:r>
    </w:p>
    <w:p w14:paraId="03ED1F28" w14:textId="032D2F6F" w:rsidR="002B3CE0" w:rsidRDefault="002B3CE0" w:rsidP="003C04C7">
      <w:r w:rsidRPr="002B3CE0">
        <w:t>También tienes derec</w:t>
      </w:r>
      <w:r>
        <w:t>ho a no figurar en las guías telefónicas. Para ello, puedes dirigirte a la operadora con la que tienes contactada la línea y comunicarle que no deseas que tus datos personales sean publicados en las guías de abonados.</w:t>
      </w:r>
    </w:p>
    <w:p w14:paraId="77817503" w14:textId="5F661C4B" w:rsidR="002B3CE0" w:rsidRDefault="002B3CE0" w:rsidP="003C04C7"/>
    <w:p w14:paraId="6B584AF3" w14:textId="65408458" w:rsidR="002B3CE0" w:rsidRDefault="002B3CE0" w:rsidP="003C04C7">
      <w:pPr>
        <w:rPr>
          <w:b/>
          <w:bCs/>
        </w:rPr>
      </w:pPr>
      <w:r>
        <w:rPr>
          <w:b/>
          <w:bCs/>
        </w:rPr>
        <w:t>Sistema de mediación</w:t>
      </w:r>
    </w:p>
    <w:p w14:paraId="749BFDAB" w14:textId="6EA4AC03" w:rsidR="002B3CE0" w:rsidRDefault="002B3CE0" w:rsidP="003C04C7">
      <w:r>
        <w:t xml:space="preserve">La Asociación para la Autorregulación de la Comunicación Comercial (AUTOCONTROL) ha diseñado un sistema de mediación para obtener una respuesta ágil en reclamaciones que puedan </w:t>
      </w:r>
      <w:r w:rsidRPr="002B3CE0">
        <w:t>afectar al tratamiento de datos de carácter personal de los ciudadanos, como puede ser la recepción de publicidad no deseada.</w:t>
      </w:r>
    </w:p>
    <w:p w14:paraId="3E67E567" w14:textId="6B732B57" w:rsidR="002B3CE0" w:rsidRDefault="002B3CE0" w:rsidP="003C04C7"/>
    <w:p w14:paraId="3C528943" w14:textId="1B7ACEBB" w:rsidR="002B3CE0" w:rsidRDefault="002B3CE0" w:rsidP="003C04C7"/>
    <w:p w14:paraId="51599866" w14:textId="3C53572B" w:rsidR="002B3CE0" w:rsidRPr="002B3CE0" w:rsidRDefault="002B3CE0" w:rsidP="002B3CE0">
      <w:pPr>
        <w:pStyle w:val="Ttulo3"/>
      </w:pPr>
      <w:bookmarkStart w:id="38" w:name="_Toc66386448"/>
      <w:r>
        <w:t>4.3.3. Violencia de género y violencia digital</w:t>
      </w:r>
      <w:bookmarkEnd w:id="38"/>
    </w:p>
    <w:p w14:paraId="19C7C048" w14:textId="5E40C49D" w:rsidR="00347791" w:rsidRDefault="002B3CE0" w:rsidP="003C04C7">
      <w:r>
        <w:t xml:space="preserve">La AEPD colabora con la Delegación del Gobierno contra la Violencia de Genero y el Ministerio de Igualdad para brindar apoyo a las mujeres </w:t>
      </w:r>
      <w:proofErr w:type="spellStart"/>
      <w:r>
        <w:t>victimas</w:t>
      </w:r>
      <w:proofErr w:type="spellEnd"/>
      <w:r>
        <w:t xml:space="preserve"> de este delito</w:t>
      </w:r>
      <w:r w:rsidR="002673EB">
        <w:t>, ya que en su caso, sus niveles de privacidad, en especial de los dispositivos móviles, pueden ser una cuestión de vida o muerte.</w:t>
      </w:r>
    </w:p>
    <w:p w14:paraId="75C39F70" w14:textId="5AA43828" w:rsidR="002673EB" w:rsidRDefault="002673EB" w:rsidP="003C04C7"/>
    <w:p w14:paraId="690B2C52" w14:textId="77777777" w:rsidR="002673EB" w:rsidRDefault="002673EB" w:rsidP="003C04C7"/>
    <w:p w14:paraId="560D621F" w14:textId="08A54411" w:rsidR="002673EB" w:rsidRDefault="002673EB" w:rsidP="002673EB">
      <w:pPr>
        <w:pStyle w:val="Ttulo3"/>
      </w:pPr>
      <w:bookmarkStart w:id="39" w:name="_Toc66386449"/>
      <w:r>
        <w:lastRenderedPageBreak/>
        <w:t>4.3.4. Protección de datos y Coronavirus</w:t>
      </w:r>
      <w:bookmarkEnd w:id="39"/>
    </w:p>
    <w:p w14:paraId="473106FC" w14:textId="426AD33B" w:rsidR="002673EB" w:rsidRDefault="002673EB" w:rsidP="003C04C7">
      <w:r w:rsidRPr="002673EB">
        <w:t>Ante la situación de emergencia de salud pública derivada de la extensión del coronavirus, la Agencia Española de Protección de Datos ha elaborado varios recursos en relación con el COVID-19 para dar respuesta a las dudas que han ido surgiendo en estos días.</w:t>
      </w:r>
      <w:r>
        <w:t xml:space="preserve"> Estos recursos van desde informes sobre el tratamiento de datos, hasta notas de prensa, pasando por una sección de preguntas frecuentes. </w:t>
      </w:r>
    </w:p>
    <w:p w14:paraId="17365654" w14:textId="342A2029" w:rsidR="002673EB" w:rsidRDefault="002673EB" w:rsidP="003C04C7">
      <w:r>
        <w:t xml:space="preserve">Puedes consultar todos estos recursos </w:t>
      </w:r>
      <w:hyperlink r:id="rId18" w:history="1">
        <w:r w:rsidRPr="002673EB">
          <w:rPr>
            <w:rStyle w:val="Hipervnculo"/>
          </w:rPr>
          <w:t>en este enlace</w:t>
        </w:r>
      </w:hyperlink>
      <w:r>
        <w:t>.</w:t>
      </w:r>
    </w:p>
    <w:p w14:paraId="4F208808" w14:textId="4F1636E4" w:rsidR="002673EB" w:rsidRDefault="002673EB" w:rsidP="003C04C7"/>
    <w:p w14:paraId="2244AC09" w14:textId="35941996" w:rsidR="002673EB" w:rsidRDefault="002673EB" w:rsidP="002673EB">
      <w:pPr>
        <w:pStyle w:val="Ttulo3"/>
      </w:pPr>
      <w:bookmarkStart w:id="40" w:name="_Toc66386450"/>
      <w:r>
        <w:t>4.3.5. Educación y menores</w:t>
      </w:r>
      <w:bookmarkEnd w:id="40"/>
    </w:p>
    <w:p w14:paraId="0DA66E0E" w14:textId="5682975B" w:rsidR="002673EB" w:rsidRDefault="002673EB" w:rsidP="003C04C7">
      <w:r>
        <w:t xml:space="preserve">La AEPD ha desarrollado una </w:t>
      </w:r>
      <w:proofErr w:type="spellStart"/>
      <w:r>
        <w:t>pagina</w:t>
      </w:r>
      <w:proofErr w:type="spellEnd"/>
      <w:r>
        <w:t xml:space="preserve"> web llamada </w:t>
      </w:r>
      <w:hyperlink r:id="rId19" w:history="1">
        <w:r w:rsidRPr="002673EB">
          <w:rPr>
            <w:rStyle w:val="Hipervnculo"/>
          </w:rPr>
          <w:t>tudecideseninternet.net</w:t>
        </w:r>
      </w:hyperlink>
      <w:r>
        <w:t>, cuya finalidad es brindar ayuda a los jóvenes con la protección de datos, así como educarlos en este tema para que se encuentren con la menor cantidad de problemas posibles con guías y videos didácticos.</w:t>
      </w:r>
    </w:p>
    <w:p w14:paraId="673E5119" w14:textId="3FE498CA" w:rsidR="00347791" w:rsidRDefault="00347791" w:rsidP="003C04C7"/>
    <w:p w14:paraId="3FC663BC" w14:textId="141FD9AA" w:rsidR="002673EB" w:rsidRDefault="002673EB" w:rsidP="002673EB">
      <w:pPr>
        <w:pStyle w:val="Ttulo3"/>
      </w:pPr>
      <w:bookmarkStart w:id="41" w:name="_Toc66386451"/>
      <w:r>
        <w:t>4.3.6. Videovigilancia</w:t>
      </w:r>
      <w:bookmarkEnd w:id="41"/>
    </w:p>
    <w:p w14:paraId="24EE0515" w14:textId="075DA026" w:rsidR="002673EB" w:rsidRDefault="002673EB" w:rsidP="003C04C7">
      <w:r>
        <w:t>La AEPD tiene a disposición publica numerosos ficheros con requisitos para cumplir la normativa de protección de datos en videovigilancia. A continuación analizaremos, por ejemplo, su uso en una comunidad de propietarios.</w:t>
      </w:r>
    </w:p>
    <w:p w14:paraId="2DD583B5" w14:textId="7FDD56BC" w:rsidR="0033379C" w:rsidRDefault="002673EB" w:rsidP="003C04C7">
      <w:r>
        <w:t xml:space="preserve">Primero, para la instalación de cámaras, se debe haber </w:t>
      </w:r>
      <w:r>
        <w:rPr>
          <w:u w:val="single"/>
        </w:rPr>
        <w:t>aprobado en junta de Propietarios</w:t>
      </w:r>
      <w:r>
        <w:t xml:space="preserve">. A la hora de colocarlas, se debe </w:t>
      </w:r>
      <w:r w:rsidRPr="0033379C">
        <w:rPr>
          <w:u w:val="single"/>
        </w:rPr>
        <w:t>ejercer el derecho de información</w:t>
      </w:r>
      <w:r>
        <w:t>, colocando carteles que informan que se accede a una zona videovigilada</w:t>
      </w:r>
      <w:r w:rsidR="0033379C">
        <w:t xml:space="preserve">. A la hora de la instalación, las cámaras </w:t>
      </w:r>
      <w:r w:rsidR="0033379C">
        <w:rPr>
          <w:u w:val="single"/>
        </w:rPr>
        <w:t>solo podrán captar imágenes de las zonas comunes de la comunidad</w:t>
      </w:r>
      <w:r w:rsidR="0033379C">
        <w:t xml:space="preserve">, nunca de la </w:t>
      </w:r>
      <w:proofErr w:type="spellStart"/>
      <w:r w:rsidR="0033379C">
        <w:t>via</w:t>
      </w:r>
      <w:proofErr w:type="spellEnd"/>
      <w:r w:rsidR="0033379C">
        <w:t xml:space="preserve"> publica, salvo que resulte necesario para la finalidad perseguida. El </w:t>
      </w:r>
      <w:r w:rsidR="0033379C">
        <w:rPr>
          <w:u w:val="single"/>
        </w:rPr>
        <w:t>acceso a las imágenes esta restringido a las personas designadas por la comunidad</w:t>
      </w:r>
      <w:r w:rsidR="0033379C">
        <w:t xml:space="preserve">. Las imágenes se </w:t>
      </w:r>
      <w:proofErr w:type="gramStart"/>
      <w:r w:rsidR="0033379C">
        <w:t>conservaran</w:t>
      </w:r>
      <w:proofErr w:type="gramEnd"/>
      <w:r w:rsidR="0033379C">
        <w:t xml:space="preserve"> como máximo un mes.</w:t>
      </w:r>
    </w:p>
    <w:p w14:paraId="6955664D" w14:textId="77777777" w:rsidR="0033379C" w:rsidRDefault="0033379C">
      <w:pPr>
        <w:jc w:val="left"/>
      </w:pPr>
      <w:r>
        <w:br w:type="page"/>
      </w:r>
    </w:p>
    <w:p w14:paraId="172EF799" w14:textId="65D44423" w:rsidR="002673EB" w:rsidRDefault="0033379C" w:rsidP="0033379C">
      <w:pPr>
        <w:pStyle w:val="Ttulo2"/>
      </w:pPr>
      <w:bookmarkStart w:id="42" w:name="_Toc66386452"/>
      <w:r>
        <w:lastRenderedPageBreak/>
        <w:t>4.4. Herramientas que proporciona la AEPD</w:t>
      </w:r>
      <w:bookmarkEnd w:id="42"/>
    </w:p>
    <w:p w14:paraId="1B46D027" w14:textId="2757AE41" w:rsidR="0033379C" w:rsidRPr="0033379C" w:rsidRDefault="0033379C" w:rsidP="0033379C">
      <w:r>
        <w:t>La AEPD facilita diversas herramientas, con diferentes finalidades, para ayudar a cumplir todo lo que estipula relacionado con la protección de datos.</w:t>
      </w:r>
    </w:p>
    <w:p w14:paraId="40145CC5" w14:textId="4ED0CEA8" w:rsidR="0033379C" w:rsidRDefault="0033379C" w:rsidP="00C92F8B">
      <w:pPr>
        <w:pStyle w:val="Ttulo3"/>
      </w:pPr>
      <w:bookmarkStart w:id="43" w:name="_Toc66386453"/>
      <w:r>
        <w:t>4.4.1. Facilita RGPD</w:t>
      </w:r>
      <w:bookmarkEnd w:id="43"/>
    </w:p>
    <w:p w14:paraId="3FCD9CB1" w14:textId="275FA4AB" w:rsidR="0033379C" w:rsidRDefault="00C92F8B" w:rsidP="0033379C">
      <w:r w:rsidRPr="00C92F8B">
        <w:drawing>
          <wp:anchor distT="0" distB="0" distL="114300" distR="114300" simplePos="0" relativeHeight="251665408" behindDoc="1" locked="0" layoutInCell="1" allowOverlap="1" wp14:anchorId="6F28B588" wp14:editId="10D74F21">
            <wp:simplePos x="0" y="0"/>
            <wp:positionH relativeFrom="column">
              <wp:posOffset>4910455</wp:posOffset>
            </wp:positionH>
            <wp:positionV relativeFrom="paragraph">
              <wp:posOffset>135890</wp:posOffset>
            </wp:positionV>
            <wp:extent cx="1139190" cy="1162050"/>
            <wp:effectExtent l="0" t="0" r="3810" b="0"/>
            <wp:wrapTight wrapText="bothSides">
              <wp:wrapPolygon edited="0">
                <wp:start x="0" y="0"/>
                <wp:lineTo x="0" y="21246"/>
                <wp:lineTo x="21311" y="21246"/>
                <wp:lineTo x="2131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39190" cy="1162050"/>
                    </a:xfrm>
                    <a:prstGeom prst="rect">
                      <a:avLst/>
                    </a:prstGeom>
                  </pic:spPr>
                </pic:pic>
              </a:graphicData>
            </a:graphic>
            <wp14:sizeRelH relativeFrom="margin">
              <wp14:pctWidth>0</wp14:pctWidth>
            </wp14:sizeRelH>
            <wp14:sizeRelV relativeFrom="margin">
              <wp14:pctHeight>0</wp14:pctHeight>
            </wp14:sizeRelV>
          </wp:anchor>
        </w:drawing>
      </w:r>
      <w:r w:rsidR="0033379C">
        <w:t>Es una h</w:t>
      </w:r>
      <w:r w:rsidR="0033379C" w:rsidRPr="0033379C">
        <w:t>erramienta de ayuda para empresas que realicen un tratamiento de datos personales de escaso riesgo para el cumplimiento del Reglamento General de Protección de Datos</w:t>
      </w:r>
      <w:r w:rsidR="0033379C">
        <w:t>.</w:t>
      </w:r>
      <w:r w:rsidRPr="00C92F8B">
        <w:rPr>
          <w:noProof/>
        </w:rPr>
        <w:t xml:space="preserve"> </w:t>
      </w:r>
    </w:p>
    <w:p w14:paraId="1244B441" w14:textId="6BE6A699" w:rsidR="0033379C" w:rsidRDefault="0033379C" w:rsidP="0033379C">
      <w:r>
        <w:t xml:space="preserve">Es una herramienta </w:t>
      </w:r>
      <w:r w:rsidR="00C92F8B">
        <w:t>fácil</w:t>
      </w:r>
      <w:r>
        <w:t xml:space="preserve"> y gratuita, que con solo tres pantallas de preguntas muy concretas permite a quien la </w:t>
      </w:r>
      <w:r w:rsidR="00C92F8B" w:rsidRPr="00C92F8B">
        <w:t xml:space="preserve"> utiliza valorar su situación respecto del tratamiento de datos personales que lleva a cabo: si se adapta a los requisitos exigidos para utilizar Facilita RGPD o si debe realizar un análisis de riesgos.</w:t>
      </w:r>
    </w:p>
    <w:p w14:paraId="0A9239B1" w14:textId="646C8A15" w:rsidR="00C92F8B" w:rsidRDefault="00C92F8B" w:rsidP="0033379C"/>
    <w:p w14:paraId="32FA2417" w14:textId="1BC8D870" w:rsidR="00C92F8B" w:rsidRDefault="00C92F8B" w:rsidP="00C92F8B">
      <w:pPr>
        <w:pStyle w:val="Ttulo3"/>
      </w:pPr>
      <w:bookmarkStart w:id="44" w:name="_Toc66386454"/>
      <w:r>
        <w:t>4.4.2. Canal del Delegado de Protección de Datos</w:t>
      </w:r>
      <w:bookmarkEnd w:id="44"/>
    </w:p>
    <w:p w14:paraId="0324113D" w14:textId="3FC79920" w:rsidR="00C92F8B" w:rsidRDefault="00C92F8B" w:rsidP="00C92F8B">
      <w:r w:rsidRPr="00C92F8B">
        <w:drawing>
          <wp:anchor distT="0" distB="0" distL="114300" distR="114300" simplePos="0" relativeHeight="251666432" behindDoc="1" locked="0" layoutInCell="1" allowOverlap="1" wp14:anchorId="7B985325" wp14:editId="627F215D">
            <wp:simplePos x="0" y="0"/>
            <wp:positionH relativeFrom="column">
              <wp:posOffset>-3810</wp:posOffset>
            </wp:positionH>
            <wp:positionV relativeFrom="paragraph">
              <wp:posOffset>0</wp:posOffset>
            </wp:positionV>
            <wp:extent cx="943107" cy="1019317"/>
            <wp:effectExtent l="0" t="0" r="9525" b="0"/>
            <wp:wrapTight wrapText="bothSides">
              <wp:wrapPolygon edited="0">
                <wp:start x="0" y="0"/>
                <wp:lineTo x="0" y="20994"/>
                <wp:lineTo x="21382" y="20994"/>
                <wp:lineTo x="21382"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43107" cy="1019317"/>
                    </a:xfrm>
                    <a:prstGeom prst="rect">
                      <a:avLst/>
                    </a:prstGeom>
                  </pic:spPr>
                </pic:pic>
              </a:graphicData>
            </a:graphic>
          </wp:anchor>
        </w:drawing>
      </w:r>
      <w:r w:rsidRPr="00C92F8B">
        <w:t>El canal del Delegado de Protección de Datos (DPD) tiene como finalidad atender las consultas planteadas ante la AEPD por los Delegados de Protección de Datos, tanto del sector público como del privado, al desempeñar las funciones encomendadas en el artículo 39 del Reglamento General de Protección de datos (RGPD).</w:t>
      </w:r>
    </w:p>
    <w:p w14:paraId="674A348B" w14:textId="11E4E393" w:rsidR="00C92F8B" w:rsidRDefault="00C92F8B" w:rsidP="00C92F8B"/>
    <w:p w14:paraId="14FB3B2C" w14:textId="10979762" w:rsidR="00C92F8B" w:rsidRDefault="00C92F8B" w:rsidP="00C92F8B">
      <w:pPr>
        <w:pStyle w:val="Ttulo3"/>
      </w:pPr>
      <w:bookmarkStart w:id="45" w:name="_Toc66386455"/>
      <w:r w:rsidRPr="00C92F8B">
        <w:drawing>
          <wp:anchor distT="0" distB="0" distL="114300" distR="114300" simplePos="0" relativeHeight="251667456" behindDoc="1" locked="0" layoutInCell="1" allowOverlap="1" wp14:anchorId="6F5D8E1A" wp14:editId="315E4CF2">
            <wp:simplePos x="0" y="0"/>
            <wp:positionH relativeFrom="column">
              <wp:posOffset>4558665</wp:posOffset>
            </wp:positionH>
            <wp:positionV relativeFrom="paragraph">
              <wp:posOffset>196850</wp:posOffset>
            </wp:positionV>
            <wp:extent cx="1123950" cy="1047750"/>
            <wp:effectExtent l="0" t="0" r="0" b="0"/>
            <wp:wrapTight wrapText="bothSides">
              <wp:wrapPolygon edited="0">
                <wp:start x="0" y="0"/>
                <wp:lineTo x="0" y="21207"/>
                <wp:lineTo x="21234" y="21207"/>
                <wp:lineTo x="21234"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23950" cy="1047750"/>
                    </a:xfrm>
                    <a:prstGeom prst="rect">
                      <a:avLst/>
                    </a:prstGeom>
                  </pic:spPr>
                </pic:pic>
              </a:graphicData>
            </a:graphic>
          </wp:anchor>
        </w:drawing>
      </w:r>
      <w:r>
        <w:t>4.4.3. Gestiona EIPD</w:t>
      </w:r>
      <w:bookmarkEnd w:id="45"/>
    </w:p>
    <w:p w14:paraId="4F3D78D3" w14:textId="7FD45A42" w:rsidR="00C92F8B" w:rsidRDefault="00C92F8B" w:rsidP="00C92F8B">
      <w:r>
        <w:t>Es un a</w:t>
      </w:r>
      <w:r w:rsidRPr="00C92F8B">
        <w:t>sistente para el análisis de riesgos y evaluaciones de impacto en protección de datos. Esta herramienta gratuita guía a los responsables y encargados del tratamiento en los aspectos que se deben tener en cuenta, proporcionando una base inicial para una gestión adecuada</w:t>
      </w:r>
      <w:r>
        <w:t>.</w:t>
      </w:r>
      <w:r w:rsidRPr="00C92F8B">
        <w:rPr>
          <w:noProof/>
        </w:rPr>
        <w:t xml:space="preserve"> </w:t>
      </w:r>
    </w:p>
    <w:p w14:paraId="49BDBAF2" w14:textId="5F9461AE" w:rsidR="00C92F8B" w:rsidRDefault="00C92F8B" w:rsidP="00C92F8B">
      <w:r>
        <w:t>En general, es una herramienta de ayuda y soporte a la decisión, y cuya utilización genera la documentación básica sobre la cual hay que realizar un análisis y gestión del riesgo por parte de responsables y encargados para cumplir con lo previsto en el reglamento general de protección de datos y la LOPDGDD.</w:t>
      </w:r>
    </w:p>
    <w:p w14:paraId="5A743643" w14:textId="39281D24" w:rsidR="00C92F8B" w:rsidRDefault="00C92F8B" w:rsidP="00C92F8B"/>
    <w:p w14:paraId="52F2B615" w14:textId="6449F62C" w:rsidR="00C92F8B" w:rsidRDefault="00C92F8B" w:rsidP="00C92F8B"/>
    <w:p w14:paraId="0475F118" w14:textId="76BD3E59" w:rsidR="00C92F8B" w:rsidRDefault="00C92F8B" w:rsidP="00C92F8B"/>
    <w:p w14:paraId="550DC348" w14:textId="6CD7992B" w:rsidR="00C92F8B" w:rsidRDefault="00C92F8B" w:rsidP="00C92F8B"/>
    <w:p w14:paraId="261BF657" w14:textId="5E2C9FB1" w:rsidR="00C92F8B" w:rsidRDefault="00C92F8B" w:rsidP="00C92F8B"/>
    <w:p w14:paraId="70F73605" w14:textId="77777777" w:rsidR="00C92F8B" w:rsidRDefault="00C92F8B" w:rsidP="00C92F8B"/>
    <w:p w14:paraId="7AF2FC0F" w14:textId="64AD8FB0" w:rsidR="00C92F8B" w:rsidRDefault="00A36B5E" w:rsidP="00C92F8B">
      <w:pPr>
        <w:pStyle w:val="Ttulo3"/>
      </w:pPr>
      <w:bookmarkStart w:id="46" w:name="_Toc66386456"/>
      <w:r w:rsidRPr="00A36B5E">
        <w:lastRenderedPageBreak/>
        <w:drawing>
          <wp:anchor distT="0" distB="0" distL="114300" distR="114300" simplePos="0" relativeHeight="251668480" behindDoc="0" locked="0" layoutInCell="1" allowOverlap="1" wp14:anchorId="396232BF" wp14:editId="2ECCF3CB">
            <wp:simplePos x="0" y="0"/>
            <wp:positionH relativeFrom="column">
              <wp:posOffset>-89535</wp:posOffset>
            </wp:positionH>
            <wp:positionV relativeFrom="paragraph">
              <wp:posOffset>231775</wp:posOffset>
            </wp:positionV>
            <wp:extent cx="911225" cy="866775"/>
            <wp:effectExtent l="0" t="0" r="3175" b="9525"/>
            <wp:wrapThrough wrapText="bothSides">
              <wp:wrapPolygon edited="0">
                <wp:start x="0" y="0"/>
                <wp:lineTo x="0" y="21363"/>
                <wp:lineTo x="21224" y="21363"/>
                <wp:lineTo x="2122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11225" cy="866775"/>
                    </a:xfrm>
                    <a:prstGeom prst="rect">
                      <a:avLst/>
                    </a:prstGeom>
                  </pic:spPr>
                </pic:pic>
              </a:graphicData>
            </a:graphic>
            <wp14:sizeRelH relativeFrom="margin">
              <wp14:pctWidth>0</wp14:pctWidth>
            </wp14:sizeRelH>
            <wp14:sizeRelV relativeFrom="margin">
              <wp14:pctHeight>0</wp14:pctHeight>
            </wp14:sizeRelV>
          </wp:anchor>
        </w:drawing>
      </w:r>
      <w:r w:rsidR="00C92F8B">
        <w:t>4.4.4. Facilita Emprende</w:t>
      </w:r>
      <w:bookmarkEnd w:id="46"/>
    </w:p>
    <w:p w14:paraId="707791E9" w14:textId="1D446A45" w:rsidR="00C92F8B" w:rsidRDefault="00C92F8B" w:rsidP="00C92F8B">
      <w:r w:rsidRPr="00C92F8B">
        <w:t>Esta nueva herramienta persigue servir de apoyo a emprendedores y startups cuyos tratamientos se caracterizan por un fuerte componente innovador que hace uso de nuevas tecnologías.</w:t>
      </w:r>
    </w:p>
    <w:p w14:paraId="35EE7887" w14:textId="4AE9B629" w:rsidR="00C92F8B" w:rsidRDefault="00C92F8B" w:rsidP="00C92F8B">
      <w:r>
        <w:t>Su uso es similar a Facilita-RGPD, teniendo unos cuestionarios, y al finalizar</w:t>
      </w:r>
      <w:r w:rsidR="00A36B5E">
        <w:t xml:space="preserve">los </w:t>
      </w:r>
      <w:r>
        <w:t>se da un conjunto de documentos adaptados como guía y apoyo para cumplir con las obligaciones de protección de datos</w:t>
      </w:r>
      <w:r w:rsidR="00A36B5E">
        <w:t>.</w:t>
      </w:r>
    </w:p>
    <w:p w14:paraId="02FE19BE" w14:textId="16BC7855" w:rsidR="00A36B5E" w:rsidRDefault="00A36B5E" w:rsidP="00C92F8B"/>
    <w:p w14:paraId="576102CF" w14:textId="00829C08" w:rsidR="00A36B5E" w:rsidRDefault="00A36B5E" w:rsidP="00A36B5E">
      <w:pPr>
        <w:pStyle w:val="Ttulo3"/>
      </w:pPr>
      <w:bookmarkStart w:id="47" w:name="_Toc66386457"/>
      <w:r>
        <w:t>4.4.5. Comunica-Brecha RGPD</w:t>
      </w:r>
      <w:bookmarkEnd w:id="47"/>
    </w:p>
    <w:p w14:paraId="2DA89348" w14:textId="06FEA5D3" w:rsidR="00A36B5E" w:rsidRDefault="00A36B5E" w:rsidP="00A36B5E">
      <w:r w:rsidRPr="00A36B5E">
        <w:drawing>
          <wp:anchor distT="0" distB="0" distL="114300" distR="114300" simplePos="0" relativeHeight="251669504" behindDoc="1" locked="0" layoutInCell="1" allowOverlap="1" wp14:anchorId="4331F984" wp14:editId="2F5E57F0">
            <wp:simplePos x="0" y="0"/>
            <wp:positionH relativeFrom="column">
              <wp:posOffset>4730115</wp:posOffset>
            </wp:positionH>
            <wp:positionV relativeFrom="paragraph">
              <wp:posOffset>88900</wp:posOffset>
            </wp:positionV>
            <wp:extent cx="981075" cy="809625"/>
            <wp:effectExtent l="0" t="0" r="9525" b="9525"/>
            <wp:wrapTight wrapText="bothSides">
              <wp:wrapPolygon edited="0">
                <wp:start x="0" y="0"/>
                <wp:lineTo x="0" y="21346"/>
                <wp:lineTo x="21390" y="21346"/>
                <wp:lineTo x="2139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81075" cy="809625"/>
                    </a:xfrm>
                    <a:prstGeom prst="rect">
                      <a:avLst/>
                    </a:prstGeom>
                  </pic:spPr>
                </pic:pic>
              </a:graphicData>
            </a:graphic>
          </wp:anchor>
        </w:drawing>
      </w:r>
      <w:r>
        <w:t>Esta herramienta e</w:t>
      </w:r>
      <w:r w:rsidRPr="00A36B5E">
        <w:t>s un recurso para que cualquier organización, responsable de un tratamiento de datos personales, pueda valorar la obligación de informar a las personas físicas afectadas por una brecha de seguridad de los datos personales, tal y como establece el artículo 34 del Reglamento General de Protección de Datos.</w:t>
      </w:r>
    </w:p>
    <w:p w14:paraId="722C5329" w14:textId="655B6DAD" w:rsidR="00C07AE5" w:rsidRDefault="00C07AE5" w:rsidP="00A36B5E"/>
    <w:p w14:paraId="7F8B68AD" w14:textId="3534A709" w:rsidR="00C07AE5" w:rsidRDefault="00C07AE5">
      <w:pPr>
        <w:jc w:val="left"/>
      </w:pPr>
      <w:r>
        <w:br w:type="page"/>
      </w:r>
    </w:p>
    <w:p w14:paraId="3FF8C575" w14:textId="19B6A466" w:rsidR="00C07AE5" w:rsidRDefault="00D3572C" w:rsidP="00D3572C">
      <w:pPr>
        <w:pStyle w:val="Ttulo1"/>
      </w:pPr>
      <w:bookmarkStart w:id="48" w:name="_Toc66386458"/>
      <w:r>
        <w:lastRenderedPageBreak/>
        <w:t>5. Ejemplos de sentencias</w:t>
      </w:r>
      <w:bookmarkEnd w:id="48"/>
      <w:r>
        <w:t xml:space="preserve"> </w:t>
      </w:r>
    </w:p>
    <w:p w14:paraId="0ECDA3F1" w14:textId="63588455" w:rsidR="00D3572C" w:rsidRDefault="00D3572C" w:rsidP="00D3572C"/>
    <w:p w14:paraId="55D99F19" w14:textId="70A2BC24" w:rsidR="00D3572C" w:rsidRDefault="00D3572C" w:rsidP="00D3572C">
      <w:r>
        <w:t>En este apartado, leeremos algunas sentencias relacionadas con la protección de datos, y las comentaremos de acuerdo con lo aprendido a lo largo del trabajo</w:t>
      </w:r>
    </w:p>
    <w:p w14:paraId="48F25DA9" w14:textId="52A61BA9" w:rsidR="00D3572C" w:rsidRDefault="00D3572C" w:rsidP="00D3572C"/>
    <w:p w14:paraId="49800C6B" w14:textId="5E27DA04" w:rsidR="00D3572C" w:rsidRPr="00D3572C" w:rsidRDefault="00D3572C" w:rsidP="00D3572C">
      <w:pPr>
        <w:pStyle w:val="Ttulo2"/>
      </w:pPr>
      <w:bookmarkStart w:id="49" w:name="_Toc66386459"/>
      <w:r>
        <w:t xml:space="preserve">5.1. </w:t>
      </w:r>
      <w:r w:rsidRPr="00D3572C">
        <w:rPr>
          <w:rStyle w:val="Ttulo2Car"/>
        </w:rPr>
        <w:t>Multa a la Mutua Madrileña (Procedimiento nº.: PS/00586/2017)</w:t>
      </w:r>
      <w:bookmarkEnd w:id="49"/>
      <w:r>
        <w:rPr>
          <w:rStyle w:val="Ttulo2Car"/>
        </w:rPr>
        <w:t>–</w:t>
      </w:r>
    </w:p>
    <w:sectPr w:rsidR="00D3572C" w:rsidRPr="00D3572C" w:rsidSect="004F3DB7">
      <w:head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E41C7" w14:textId="77777777" w:rsidR="005A7C05" w:rsidRDefault="005A7C05" w:rsidP="00347791">
      <w:pPr>
        <w:spacing w:after="0" w:line="240" w:lineRule="auto"/>
      </w:pPr>
      <w:r>
        <w:separator/>
      </w:r>
    </w:p>
  </w:endnote>
  <w:endnote w:type="continuationSeparator" w:id="0">
    <w:p w14:paraId="6B8BD16C" w14:textId="77777777" w:rsidR="005A7C05" w:rsidRDefault="005A7C05" w:rsidP="0034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3D47C" w14:textId="77777777" w:rsidR="005A7C05" w:rsidRDefault="005A7C05" w:rsidP="00347791">
      <w:pPr>
        <w:spacing w:after="0" w:line="240" w:lineRule="auto"/>
      </w:pPr>
      <w:r>
        <w:separator/>
      </w:r>
    </w:p>
  </w:footnote>
  <w:footnote w:type="continuationSeparator" w:id="0">
    <w:p w14:paraId="30971EEB" w14:textId="77777777" w:rsidR="005A7C05" w:rsidRDefault="005A7C05" w:rsidP="00347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D9565" w14:textId="011CBD51" w:rsidR="00D3572C" w:rsidRDefault="00D3572C">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1B32052E" wp14:editId="68FD660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7E80C4"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Pr>
        <w:color w:val="4472C4" w:themeColor="accent1"/>
        <w:sz w:val="20"/>
        <w:szCs w:val="20"/>
      </w:rPr>
      <w:fldChar w:fldCharType="begin"/>
    </w:r>
    <w:r>
      <w:rPr>
        <w:color w:val="4472C4" w:themeColor="accent1"/>
        <w:sz w:val="20"/>
        <w:szCs w:val="20"/>
      </w:rPr>
      <w:instrText xml:space="preserve"> STYLEREF  "Título 1"  \* MERGEFORMAT </w:instrText>
    </w:r>
    <w:r>
      <w:rPr>
        <w:color w:val="4472C4" w:themeColor="accent1"/>
        <w:sz w:val="20"/>
        <w:szCs w:val="20"/>
      </w:rPr>
      <w:fldChar w:fldCharType="separate"/>
    </w:r>
    <w:r w:rsidR="00837ED1">
      <w:rPr>
        <w:noProof/>
        <w:color w:val="4472C4" w:themeColor="accent1"/>
        <w:sz w:val="20"/>
        <w:szCs w:val="20"/>
      </w:rPr>
      <w:t>Protección de Datos</w:t>
    </w:r>
    <w:r>
      <w:rPr>
        <w:color w:val="4472C4" w:themeColor="accent1"/>
        <w:sz w:val="20"/>
        <w:szCs w:val="20"/>
      </w:rPr>
      <w:fldChar w:fldCharType="end"/>
    </w:r>
    <w:r>
      <w:rPr>
        <w:color w:val="4472C4" w:themeColor="accent1"/>
        <w:sz w:val="20"/>
        <w:szCs w:val="20"/>
      </w:rPr>
      <w:t xml:space="preserve"> </w:t>
    </w:r>
  </w:p>
  <w:p w14:paraId="668BC5D9" w14:textId="3E4624C1" w:rsidR="00D3572C" w:rsidRDefault="00D3572C">
    <w:pPr>
      <w:spacing w:line="264" w:lineRule="auto"/>
    </w:pPr>
    <w:r>
      <w:rPr>
        <w:color w:val="4472C4" w:themeColor="accent1"/>
        <w:sz w:val="20"/>
        <w:szCs w:val="20"/>
      </w:rPr>
      <w:fldChar w:fldCharType="begin"/>
    </w:r>
    <w:r>
      <w:rPr>
        <w:color w:val="4472C4" w:themeColor="accent1"/>
        <w:sz w:val="20"/>
        <w:szCs w:val="20"/>
      </w:rPr>
      <w:instrText xml:space="preserve"> STYLEREF  "Título 2"  \* MERGEFORMAT </w:instrText>
    </w:r>
    <w:r>
      <w:rPr>
        <w:color w:val="4472C4" w:themeColor="accent1"/>
        <w:sz w:val="20"/>
        <w:szCs w:val="20"/>
      </w:rPr>
      <w:fldChar w:fldCharType="separate"/>
    </w:r>
    <w:r w:rsidR="00837ED1">
      <w:rPr>
        <w:noProof/>
        <w:color w:val="4472C4" w:themeColor="accent1"/>
        <w:sz w:val="20"/>
        <w:szCs w:val="20"/>
      </w:rPr>
      <w:t>¿Qué es la Protección de Datos?</w:t>
    </w:r>
    <w:r>
      <w:rPr>
        <w:color w:val="4472C4" w:themeColor="accent1"/>
        <w:sz w:val="20"/>
        <w:szCs w:val="20"/>
      </w:rPr>
      <w:fldChar w:fldCharType="end"/>
    </w:r>
  </w:p>
  <w:p w14:paraId="07600318" w14:textId="77777777" w:rsidR="00D3572C" w:rsidRDefault="00D357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F28CD"/>
    <w:multiLevelType w:val="hybridMultilevel"/>
    <w:tmpl w:val="0F6E4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92F25"/>
    <w:multiLevelType w:val="multilevel"/>
    <w:tmpl w:val="AD867E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32922BE"/>
    <w:multiLevelType w:val="multilevel"/>
    <w:tmpl w:val="142418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98C10EB"/>
    <w:multiLevelType w:val="hybridMultilevel"/>
    <w:tmpl w:val="76AC4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4925A7"/>
    <w:multiLevelType w:val="hybridMultilevel"/>
    <w:tmpl w:val="73DC3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7B56C0"/>
    <w:multiLevelType w:val="hybridMultilevel"/>
    <w:tmpl w:val="7E4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627D8E"/>
    <w:multiLevelType w:val="hybridMultilevel"/>
    <w:tmpl w:val="1F02F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E35635"/>
    <w:multiLevelType w:val="hybridMultilevel"/>
    <w:tmpl w:val="033A2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6B3906"/>
    <w:multiLevelType w:val="hybridMultilevel"/>
    <w:tmpl w:val="DA442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D90B15"/>
    <w:multiLevelType w:val="hybridMultilevel"/>
    <w:tmpl w:val="BA0E2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966EBD"/>
    <w:multiLevelType w:val="hybridMultilevel"/>
    <w:tmpl w:val="4606D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CA2047"/>
    <w:multiLevelType w:val="hybridMultilevel"/>
    <w:tmpl w:val="D8BAD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A82F66"/>
    <w:multiLevelType w:val="hybridMultilevel"/>
    <w:tmpl w:val="1ED8A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44401C"/>
    <w:multiLevelType w:val="hybridMultilevel"/>
    <w:tmpl w:val="648CE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403C6E"/>
    <w:multiLevelType w:val="hybridMultilevel"/>
    <w:tmpl w:val="FB6C1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B32662"/>
    <w:multiLevelType w:val="hybridMultilevel"/>
    <w:tmpl w:val="78804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3A4967"/>
    <w:multiLevelType w:val="hybridMultilevel"/>
    <w:tmpl w:val="84E01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927DC8"/>
    <w:multiLevelType w:val="hybridMultilevel"/>
    <w:tmpl w:val="69E27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6D492E"/>
    <w:multiLevelType w:val="hybridMultilevel"/>
    <w:tmpl w:val="64A0B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9904CCD"/>
    <w:multiLevelType w:val="hybridMultilevel"/>
    <w:tmpl w:val="1278C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A15859"/>
    <w:multiLevelType w:val="hybridMultilevel"/>
    <w:tmpl w:val="23748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8"/>
  </w:num>
  <w:num w:numId="5">
    <w:abstractNumId w:val="0"/>
  </w:num>
  <w:num w:numId="6">
    <w:abstractNumId w:val="3"/>
  </w:num>
  <w:num w:numId="7">
    <w:abstractNumId w:val="19"/>
  </w:num>
  <w:num w:numId="8">
    <w:abstractNumId w:val="15"/>
  </w:num>
  <w:num w:numId="9">
    <w:abstractNumId w:val="20"/>
  </w:num>
  <w:num w:numId="10">
    <w:abstractNumId w:val="11"/>
  </w:num>
  <w:num w:numId="11">
    <w:abstractNumId w:val="5"/>
  </w:num>
  <w:num w:numId="12">
    <w:abstractNumId w:val="16"/>
  </w:num>
  <w:num w:numId="13">
    <w:abstractNumId w:val="18"/>
  </w:num>
  <w:num w:numId="14">
    <w:abstractNumId w:val="10"/>
  </w:num>
  <w:num w:numId="15">
    <w:abstractNumId w:val="9"/>
  </w:num>
  <w:num w:numId="16">
    <w:abstractNumId w:val="12"/>
  </w:num>
  <w:num w:numId="17">
    <w:abstractNumId w:val="13"/>
  </w:num>
  <w:num w:numId="18">
    <w:abstractNumId w:val="14"/>
  </w:num>
  <w:num w:numId="19">
    <w:abstractNumId w:val="17"/>
  </w:num>
  <w:num w:numId="20">
    <w:abstractNumId w:val="4"/>
  </w:num>
  <w:num w:numId="2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99"/>
    <w:rsid w:val="000073FB"/>
    <w:rsid w:val="000B213B"/>
    <w:rsid w:val="00110682"/>
    <w:rsid w:val="00112406"/>
    <w:rsid w:val="00166107"/>
    <w:rsid w:val="001739BD"/>
    <w:rsid w:val="00182CF0"/>
    <w:rsid w:val="001B2E4D"/>
    <w:rsid w:val="00214370"/>
    <w:rsid w:val="00214456"/>
    <w:rsid w:val="00263934"/>
    <w:rsid w:val="002673EB"/>
    <w:rsid w:val="002A039E"/>
    <w:rsid w:val="002A2321"/>
    <w:rsid w:val="002B3CE0"/>
    <w:rsid w:val="002B4C80"/>
    <w:rsid w:val="002C0BEA"/>
    <w:rsid w:val="002D0131"/>
    <w:rsid w:val="002D232A"/>
    <w:rsid w:val="00314F86"/>
    <w:rsid w:val="0033379C"/>
    <w:rsid w:val="00345BF3"/>
    <w:rsid w:val="00347791"/>
    <w:rsid w:val="003858D8"/>
    <w:rsid w:val="00396CA1"/>
    <w:rsid w:val="003A0C84"/>
    <w:rsid w:val="003B24A8"/>
    <w:rsid w:val="003C04C7"/>
    <w:rsid w:val="004555C3"/>
    <w:rsid w:val="0045725E"/>
    <w:rsid w:val="0049113B"/>
    <w:rsid w:val="004A3EAE"/>
    <w:rsid w:val="004D11CC"/>
    <w:rsid w:val="004F3DB7"/>
    <w:rsid w:val="004F6160"/>
    <w:rsid w:val="0050388E"/>
    <w:rsid w:val="005038E8"/>
    <w:rsid w:val="00514059"/>
    <w:rsid w:val="005304DB"/>
    <w:rsid w:val="00550D78"/>
    <w:rsid w:val="00557156"/>
    <w:rsid w:val="00577996"/>
    <w:rsid w:val="005A7C05"/>
    <w:rsid w:val="005C4BE2"/>
    <w:rsid w:val="005F238B"/>
    <w:rsid w:val="006119A6"/>
    <w:rsid w:val="0062087C"/>
    <w:rsid w:val="00624333"/>
    <w:rsid w:val="00646322"/>
    <w:rsid w:val="00660199"/>
    <w:rsid w:val="006707FD"/>
    <w:rsid w:val="00685561"/>
    <w:rsid w:val="006E3D8F"/>
    <w:rsid w:val="006E471B"/>
    <w:rsid w:val="007443E4"/>
    <w:rsid w:val="00751428"/>
    <w:rsid w:val="00782BA5"/>
    <w:rsid w:val="007A16F3"/>
    <w:rsid w:val="00817505"/>
    <w:rsid w:val="00837ED1"/>
    <w:rsid w:val="00843F06"/>
    <w:rsid w:val="00863708"/>
    <w:rsid w:val="00886D62"/>
    <w:rsid w:val="008B20B4"/>
    <w:rsid w:val="008B2DA9"/>
    <w:rsid w:val="00901AE3"/>
    <w:rsid w:val="009513A7"/>
    <w:rsid w:val="009A021A"/>
    <w:rsid w:val="009A5F2A"/>
    <w:rsid w:val="00A36B5E"/>
    <w:rsid w:val="00A50A7A"/>
    <w:rsid w:val="00A672E8"/>
    <w:rsid w:val="00A72374"/>
    <w:rsid w:val="00AA510A"/>
    <w:rsid w:val="00B3153F"/>
    <w:rsid w:val="00B41A70"/>
    <w:rsid w:val="00B51D2F"/>
    <w:rsid w:val="00B82064"/>
    <w:rsid w:val="00BA362B"/>
    <w:rsid w:val="00BC5198"/>
    <w:rsid w:val="00C07AE5"/>
    <w:rsid w:val="00C40255"/>
    <w:rsid w:val="00C72042"/>
    <w:rsid w:val="00C92F8B"/>
    <w:rsid w:val="00CD7934"/>
    <w:rsid w:val="00D01806"/>
    <w:rsid w:val="00D3188A"/>
    <w:rsid w:val="00D3572C"/>
    <w:rsid w:val="00D503C5"/>
    <w:rsid w:val="00DA31DB"/>
    <w:rsid w:val="00DF18A2"/>
    <w:rsid w:val="00E1489E"/>
    <w:rsid w:val="00E174F7"/>
    <w:rsid w:val="00E2452F"/>
    <w:rsid w:val="00E3104A"/>
    <w:rsid w:val="00E5765A"/>
    <w:rsid w:val="00E83D15"/>
    <w:rsid w:val="00F12232"/>
    <w:rsid w:val="00F540EA"/>
    <w:rsid w:val="00F84015"/>
    <w:rsid w:val="00F8704C"/>
    <w:rsid w:val="00F87E63"/>
    <w:rsid w:val="00F94D59"/>
    <w:rsid w:val="00FA3D52"/>
    <w:rsid w:val="00FE7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E267"/>
  <w15:chartTrackingRefBased/>
  <w15:docId w15:val="{A9803D77-7FBB-4AFB-9C94-C3E8EE2F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2F"/>
    <w:pPr>
      <w:jc w:val="both"/>
    </w:pPr>
    <w:rPr>
      <w:rFonts w:ascii="Arial" w:hAnsi="Arial"/>
      <w:sz w:val="24"/>
    </w:rPr>
  </w:style>
  <w:style w:type="paragraph" w:styleId="Ttulo1">
    <w:name w:val="heading 1"/>
    <w:basedOn w:val="Normal"/>
    <w:next w:val="Normal"/>
    <w:link w:val="Ttulo1Car"/>
    <w:uiPriority w:val="9"/>
    <w:qFormat/>
    <w:rsid w:val="001B2E4D"/>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B3153F"/>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1B2E4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8B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E4D"/>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B3153F"/>
    <w:rPr>
      <w:rFonts w:asciiTheme="majorHAnsi" w:eastAsiaTheme="majorEastAsia" w:hAnsiTheme="majorHAnsi" w:cstheme="majorBidi"/>
      <w:color w:val="2F5496" w:themeColor="accent1" w:themeShade="BF"/>
      <w:sz w:val="32"/>
      <w:szCs w:val="26"/>
    </w:rPr>
  </w:style>
  <w:style w:type="character" w:customStyle="1" w:styleId="Ttulo3Car">
    <w:name w:val="Título 3 Car"/>
    <w:basedOn w:val="Fuentedeprrafopredeter"/>
    <w:link w:val="Ttulo3"/>
    <w:uiPriority w:val="9"/>
    <w:rsid w:val="001B2E4D"/>
    <w:rPr>
      <w:rFonts w:asciiTheme="majorHAnsi" w:eastAsiaTheme="majorEastAsia" w:hAnsiTheme="majorHAnsi" w:cstheme="majorBidi"/>
      <w:color w:val="1F3763" w:themeColor="accent1" w:themeShade="7F"/>
      <w:sz w:val="28"/>
      <w:szCs w:val="24"/>
    </w:rPr>
  </w:style>
  <w:style w:type="paragraph" w:styleId="TtuloTDC">
    <w:name w:val="TOC Heading"/>
    <w:basedOn w:val="Ttulo1"/>
    <w:next w:val="Normal"/>
    <w:uiPriority w:val="39"/>
    <w:unhideWhenUsed/>
    <w:qFormat/>
    <w:rsid w:val="004F3DB7"/>
    <w:pPr>
      <w:jc w:val="left"/>
      <w:outlineLvl w:val="9"/>
    </w:pPr>
    <w:rPr>
      <w:b w:val="0"/>
      <w:sz w:val="32"/>
      <w:lang w:eastAsia="es-ES"/>
    </w:rPr>
  </w:style>
  <w:style w:type="paragraph" w:styleId="Prrafodelista">
    <w:name w:val="List Paragraph"/>
    <w:basedOn w:val="Normal"/>
    <w:uiPriority w:val="34"/>
    <w:qFormat/>
    <w:rsid w:val="004F3DB7"/>
    <w:pPr>
      <w:ind w:left="720"/>
      <w:contextualSpacing/>
    </w:pPr>
  </w:style>
  <w:style w:type="paragraph" w:styleId="TDC1">
    <w:name w:val="toc 1"/>
    <w:basedOn w:val="Normal"/>
    <w:next w:val="Normal"/>
    <w:autoRedefine/>
    <w:uiPriority w:val="39"/>
    <w:unhideWhenUsed/>
    <w:rsid w:val="002C0BEA"/>
    <w:pPr>
      <w:spacing w:after="100"/>
    </w:pPr>
  </w:style>
  <w:style w:type="paragraph" w:styleId="TDC2">
    <w:name w:val="toc 2"/>
    <w:basedOn w:val="Normal"/>
    <w:next w:val="Normal"/>
    <w:autoRedefine/>
    <w:uiPriority w:val="39"/>
    <w:unhideWhenUsed/>
    <w:rsid w:val="002C0BEA"/>
    <w:pPr>
      <w:spacing w:after="100"/>
      <w:ind w:left="240"/>
    </w:pPr>
  </w:style>
  <w:style w:type="character" w:styleId="Hipervnculo">
    <w:name w:val="Hyperlink"/>
    <w:basedOn w:val="Fuentedeprrafopredeter"/>
    <w:uiPriority w:val="99"/>
    <w:unhideWhenUsed/>
    <w:rsid w:val="002C0BEA"/>
    <w:rPr>
      <w:color w:val="0563C1" w:themeColor="hyperlink"/>
      <w:u w:val="single"/>
    </w:rPr>
  </w:style>
  <w:style w:type="table" w:styleId="Tablaconcuadrcula">
    <w:name w:val="Table Grid"/>
    <w:basedOn w:val="Tablanormal"/>
    <w:uiPriority w:val="39"/>
    <w:rsid w:val="00FE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63934"/>
    <w:pPr>
      <w:spacing w:after="100"/>
      <w:ind w:left="480"/>
    </w:pPr>
  </w:style>
  <w:style w:type="character" w:customStyle="1" w:styleId="Ttulo4Car">
    <w:name w:val="Título 4 Car"/>
    <w:basedOn w:val="Fuentedeprrafopredeter"/>
    <w:link w:val="Ttulo4"/>
    <w:uiPriority w:val="9"/>
    <w:rsid w:val="008B20B4"/>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347791"/>
    <w:rPr>
      <w:color w:val="605E5C"/>
      <w:shd w:val="clear" w:color="auto" w:fill="E1DFDD"/>
    </w:rPr>
  </w:style>
  <w:style w:type="character" w:styleId="Hipervnculovisitado">
    <w:name w:val="FollowedHyperlink"/>
    <w:basedOn w:val="Fuentedeprrafopredeter"/>
    <w:uiPriority w:val="99"/>
    <w:semiHidden/>
    <w:unhideWhenUsed/>
    <w:rsid w:val="00347791"/>
    <w:rPr>
      <w:color w:val="954F72" w:themeColor="followedHyperlink"/>
      <w:u w:val="single"/>
    </w:rPr>
  </w:style>
  <w:style w:type="paragraph" w:styleId="Encabezado">
    <w:name w:val="header"/>
    <w:basedOn w:val="Normal"/>
    <w:link w:val="EncabezadoCar"/>
    <w:uiPriority w:val="99"/>
    <w:unhideWhenUsed/>
    <w:rsid w:val="003477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791"/>
    <w:rPr>
      <w:rFonts w:ascii="Arial" w:hAnsi="Arial"/>
      <w:sz w:val="24"/>
    </w:rPr>
  </w:style>
  <w:style w:type="paragraph" w:styleId="Piedepgina">
    <w:name w:val="footer"/>
    <w:basedOn w:val="Normal"/>
    <w:link w:val="PiedepginaCar"/>
    <w:uiPriority w:val="99"/>
    <w:unhideWhenUsed/>
    <w:rsid w:val="003477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7791"/>
    <w:rPr>
      <w:rFonts w:ascii="Arial" w:hAnsi="Arial"/>
      <w:sz w:val="24"/>
    </w:rPr>
  </w:style>
  <w:style w:type="paragraph" w:styleId="Descripcin">
    <w:name w:val="caption"/>
    <w:basedOn w:val="Normal"/>
    <w:next w:val="Normal"/>
    <w:uiPriority w:val="35"/>
    <w:unhideWhenUsed/>
    <w:qFormat/>
    <w:rsid w:val="00C07A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aepd.es/es/areas-de-actuacion/proteccion-datos-y-coronavir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ayuda.yahoo.com/kb/Solicitud-para-bloquear-resultados-de-b%C3%BAsqueda-en-Yahoo-Search-Recursos-para-Residentes-Europeos-sln28252.html?guccounter=1&amp;guce_referrer=aHR0cHM6Ly93d3cuYWVwZC5lcy8&amp;guce_referrer_sig=AQAAACHy-_84-btdc8THBzYqCR6vJnLeBIG4ivDCpK8MH5_zKb0WFoghgNwg_xBpcECckqZXOx-91XxDmJVX7u9vJCMOEZXBByuaTr34HjZ8-8HZC28eMKkvpGwruO0EtE7ehOaJVkDqMBpVqOzAzBKE7oOtBPQy6dB6QMXxYZz8efO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ing.com/webmaster/tools/eu-privacy-reques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google.com/webmasters/tools/legal-removal-request?complaint_type=rtbf&amp;visit_id=637510821391004677-3336157358&amp;hl=es&amp;rd=1"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tudecideseninternet.es/aep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F462-FC90-4D72-87AE-88AD9DBD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23</Pages>
  <Words>5373</Words>
  <Characters>29552</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Ortega</cp:lastModifiedBy>
  <cp:revision>30</cp:revision>
  <dcterms:created xsi:type="dcterms:W3CDTF">2020-10-31T09:58:00Z</dcterms:created>
  <dcterms:modified xsi:type="dcterms:W3CDTF">2021-03-11T19:34:00Z</dcterms:modified>
</cp:coreProperties>
</file>