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3C45B" w14:textId="509ED81D" w:rsidR="007542C6" w:rsidRPr="00D74154" w:rsidRDefault="00D74154" w:rsidP="00F327FE">
      <w:pPr>
        <w:pStyle w:val="Heading1"/>
        <w:rPr>
          <w:rFonts w:ascii="Times New Roman" w:hAnsi="Times New Roman" w:cs="Times New Roman"/>
          <w:b/>
          <w:bCs/>
          <w:color w:val="auto"/>
          <w:sz w:val="24"/>
          <w:szCs w:val="24"/>
          <w:lang w:val="en-US"/>
        </w:rPr>
      </w:pPr>
      <w:r w:rsidRPr="00D74154">
        <w:rPr>
          <w:rFonts w:ascii="Times New Roman" w:hAnsi="Times New Roman" w:cs="Times New Roman"/>
          <w:b/>
          <w:bCs/>
          <w:color w:val="auto"/>
          <w:sz w:val="24"/>
          <w:szCs w:val="24"/>
          <w:lang w:val="en-US"/>
        </w:rPr>
        <w:t>Data Source</w:t>
      </w:r>
    </w:p>
    <w:p w14:paraId="5595904A" w14:textId="73E0E214" w:rsidR="00704565" w:rsidRPr="00A81BC1" w:rsidRDefault="00704565" w:rsidP="00A81BC1">
      <w:pPr>
        <w:jc w:val="both"/>
        <w:rPr>
          <w:rFonts w:ascii="Times New Roman" w:hAnsi="Times New Roman" w:cs="Times New Roman"/>
          <w:color w:val="000000" w:themeColor="text1"/>
          <w:lang w:val="en-US"/>
        </w:rPr>
      </w:pPr>
      <w:r w:rsidRPr="00A81BC1">
        <w:rPr>
          <w:rFonts w:ascii="Times New Roman" w:hAnsi="Times New Roman" w:cs="Times New Roman"/>
          <w:color w:val="000000" w:themeColor="text1"/>
          <w:lang w:val="en-US"/>
        </w:rPr>
        <w:t>COVID19 Data: Worldometers.info (</w:t>
      </w:r>
      <w:hyperlink r:id="rId5" w:history="1">
        <w:r w:rsidRPr="00A81BC1">
          <w:rPr>
            <w:rStyle w:val="Hyperlink"/>
            <w:rFonts w:ascii="Times New Roman" w:hAnsi="Times New Roman" w:cs="Times New Roman"/>
            <w:lang w:val="en-US"/>
          </w:rPr>
          <w:t>link</w:t>
        </w:r>
      </w:hyperlink>
      <w:r w:rsidRPr="00A81BC1">
        <w:rPr>
          <w:rFonts w:ascii="Times New Roman" w:hAnsi="Times New Roman" w:cs="Times New Roman"/>
          <w:color w:val="000000" w:themeColor="text1"/>
          <w:lang w:val="en-US"/>
        </w:rPr>
        <w:t xml:space="preserve">: Data accessed on </w:t>
      </w:r>
      <w:bookmarkStart w:id="0" w:name="_Hlk63992907"/>
      <w:r w:rsidRPr="00A81BC1">
        <w:rPr>
          <w:rFonts w:ascii="Times New Roman" w:hAnsi="Times New Roman" w:cs="Times New Roman"/>
          <w:color w:val="000000" w:themeColor="text1"/>
          <w:lang w:val="en-US"/>
        </w:rPr>
        <w:t>January 10, 2021</w:t>
      </w:r>
      <w:bookmarkEnd w:id="0"/>
      <w:r w:rsidRPr="00A81BC1">
        <w:rPr>
          <w:rFonts w:ascii="Times New Roman" w:hAnsi="Times New Roman" w:cs="Times New Roman"/>
          <w:color w:val="000000" w:themeColor="text1"/>
          <w:lang w:val="en-US"/>
        </w:rPr>
        <w:t>)</w:t>
      </w:r>
    </w:p>
    <w:p w14:paraId="2807B9D1" w14:textId="77777777" w:rsidR="008F1FF1" w:rsidRPr="00A81BC1" w:rsidRDefault="008F1FF1" w:rsidP="00A81BC1">
      <w:pPr>
        <w:jc w:val="both"/>
        <w:rPr>
          <w:rFonts w:ascii="Times New Roman" w:hAnsi="Times New Roman" w:cs="Times New Roman"/>
          <w:color w:val="000000" w:themeColor="text1"/>
          <w:lang w:val="en-US"/>
        </w:rPr>
      </w:pPr>
      <w:r w:rsidRPr="00A81BC1">
        <w:rPr>
          <w:rFonts w:ascii="Times New Roman" w:hAnsi="Times New Roman" w:cs="Times New Roman"/>
          <w:color w:val="000000" w:themeColor="text1"/>
          <w:lang w:val="en-US"/>
        </w:rPr>
        <w:t xml:space="preserve">The World Health </w:t>
      </w:r>
      <w:proofErr w:type="spellStart"/>
      <w:r w:rsidRPr="00A81BC1">
        <w:rPr>
          <w:rFonts w:ascii="Times New Roman" w:hAnsi="Times New Roman" w:cs="Times New Roman"/>
          <w:color w:val="000000" w:themeColor="text1"/>
          <w:lang w:val="en-US"/>
        </w:rPr>
        <w:t>Organisation’s</w:t>
      </w:r>
      <w:proofErr w:type="spellEnd"/>
      <w:r w:rsidRPr="00A81BC1">
        <w:rPr>
          <w:rFonts w:ascii="Times New Roman" w:hAnsi="Times New Roman" w:cs="Times New Roman"/>
          <w:color w:val="000000" w:themeColor="text1"/>
          <w:lang w:val="en-US"/>
        </w:rPr>
        <w:t xml:space="preserve"> Global Health Observatory (</w:t>
      </w:r>
      <w:hyperlink r:id="rId6" w:history="1">
        <w:r w:rsidRPr="00A81BC1">
          <w:rPr>
            <w:rStyle w:val="Hyperlink"/>
            <w:rFonts w:ascii="Times New Roman" w:hAnsi="Times New Roman" w:cs="Times New Roman"/>
            <w:lang w:val="en-US"/>
          </w:rPr>
          <w:t>link</w:t>
        </w:r>
      </w:hyperlink>
      <w:r w:rsidRPr="00A81BC1">
        <w:rPr>
          <w:rFonts w:ascii="Times New Roman" w:hAnsi="Times New Roman" w:cs="Times New Roman"/>
          <w:color w:val="000000" w:themeColor="text1"/>
          <w:lang w:val="en-US"/>
        </w:rPr>
        <w:t>: Data accessed on January 14, 2021)</w:t>
      </w:r>
    </w:p>
    <w:p w14:paraId="65CD545A" w14:textId="4B94EFB6" w:rsidR="00704565" w:rsidRPr="00A81BC1" w:rsidRDefault="00704565" w:rsidP="00A81BC1">
      <w:pPr>
        <w:jc w:val="both"/>
        <w:rPr>
          <w:rFonts w:ascii="Times New Roman" w:hAnsi="Times New Roman" w:cs="Times New Roman"/>
          <w:color w:val="000000" w:themeColor="text1"/>
          <w:lang w:val="en-US"/>
        </w:rPr>
      </w:pPr>
      <w:r w:rsidRPr="00A81BC1">
        <w:rPr>
          <w:rFonts w:ascii="Times New Roman" w:hAnsi="Times New Roman" w:cs="Times New Roman"/>
          <w:color w:val="000000" w:themeColor="text1"/>
          <w:lang w:val="en-US"/>
        </w:rPr>
        <w:t>World Economic Data: The International Monetary Fund (</w:t>
      </w:r>
      <w:hyperlink r:id="rId7" w:history="1">
        <w:r w:rsidRPr="00A81BC1">
          <w:rPr>
            <w:rStyle w:val="Hyperlink"/>
            <w:rFonts w:ascii="Times New Roman" w:hAnsi="Times New Roman" w:cs="Times New Roman"/>
            <w:lang w:val="en-US"/>
          </w:rPr>
          <w:t>link</w:t>
        </w:r>
      </w:hyperlink>
      <w:r w:rsidRPr="00A81BC1">
        <w:rPr>
          <w:rFonts w:ascii="Times New Roman" w:hAnsi="Times New Roman" w:cs="Times New Roman"/>
          <w:color w:val="000000" w:themeColor="text1"/>
          <w:lang w:val="en-US"/>
        </w:rPr>
        <w:t>: Data accessed on January 13, 2021)</w:t>
      </w:r>
    </w:p>
    <w:p w14:paraId="40993E82" w14:textId="77777777" w:rsidR="00D74154" w:rsidRPr="00D74154" w:rsidRDefault="00D74154" w:rsidP="00704565">
      <w:pPr>
        <w:jc w:val="both"/>
        <w:rPr>
          <w:rFonts w:ascii="Times New Roman" w:hAnsi="Times New Roman" w:cs="Times New Roman"/>
          <w:b/>
          <w:bCs/>
          <w:color w:val="000000" w:themeColor="text1"/>
          <w:sz w:val="28"/>
          <w:szCs w:val="28"/>
          <w:lang w:val="en-US"/>
        </w:rPr>
      </w:pPr>
    </w:p>
    <w:p w14:paraId="7CDC512D" w14:textId="379740AF" w:rsidR="00704565" w:rsidRPr="00D74154" w:rsidRDefault="00704565" w:rsidP="00704565">
      <w:pPr>
        <w:jc w:val="both"/>
        <w:rPr>
          <w:rFonts w:ascii="Times New Roman" w:hAnsi="Times New Roman" w:cs="Times New Roman"/>
          <w:b/>
          <w:bCs/>
          <w:sz w:val="24"/>
          <w:szCs w:val="24"/>
          <w:lang w:val="en-US"/>
        </w:rPr>
      </w:pPr>
      <w:r w:rsidRPr="00D74154">
        <w:rPr>
          <w:rFonts w:ascii="Times New Roman" w:hAnsi="Times New Roman" w:cs="Times New Roman"/>
          <w:b/>
          <w:bCs/>
          <w:color w:val="000000" w:themeColor="text1"/>
          <w:sz w:val="24"/>
          <w:szCs w:val="24"/>
          <w:lang w:val="en-US"/>
        </w:rPr>
        <w:t>Data Definition</w:t>
      </w:r>
    </w:p>
    <w:tbl>
      <w:tblPr>
        <w:tblW w:w="9923" w:type="dxa"/>
        <w:shd w:val="clear" w:color="auto" w:fill="FFFFFF" w:themeFill="background1"/>
        <w:tblLook w:val="04A0" w:firstRow="1" w:lastRow="0" w:firstColumn="1" w:lastColumn="0" w:noHBand="0" w:noVBand="1"/>
      </w:tblPr>
      <w:tblGrid>
        <w:gridCol w:w="436"/>
        <w:gridCol w:w="2109"/>
        <w:gridCol w:w="5393"/>
        <w:gridCol w:w="1985"/>
      </w:tblGrid>
      <w:tr w:rsidR="00AA353F" w:rsidRPr="00AA353F" w14:paraId="03E58BA1" w14:textId="77777777" w:rsidTr="00AA353F">
        <w:trPr>
          <w:trHeight w:val="305"/>
        </w:trPr>
        <w:tc>
          <w:tcPr>
            <w:tcW w:w="436" w:type="dxa"/>
            <w:tcBorders>
              <w:top w:val="nil"/>
              <w:left w:val="nil"/>
              <w:bottom w:val="nil"/>
              <w:right w:val="nil"/>
            </w:tcBorders>
            <w:shd w:val="clear" w:color="auto" w:fill="FFFFFF" w:themeFill="background1"/>
            <w:noWrap/>
            <w:vAlign w:val="center"/>
            <w:hideMark/>
          </w:tcPr>
          <w:p w14:paraId="2B2338D0"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 </w:t>
            </w:r>
          </w:p>
        </w:tc>
        <w:tc>
          <w:tcPr>
            <w:tcW w:w="210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1475B02" w14:textId="77777777" w:rsidR="00704565" w:rsidRPr="00AA353F" w:rsidRDefault="00704565" w:rsidP="000A601C">
            <w:pPr>
              <w:spacing w:after="0" w:line="240" w:lineRule="auto"/>
              <w:rPr>
                <w:rFonts w:ascii="Times New Roman" w:eastAsia="Times New Roman" w:hAnsi="Times New Roman" w:cs="Times New Roman"/>
                <w:b/>
                <w:bCs/>
                <w:lang w:eastAsia="en-GB"/>
              </w:rPr>
            </w:pPr>
            <w:r w:rsidRPr="00AA353F">
              <w:rPr>
                <w:rFonts w:ascii="Times New Roman" w:eastAsia="Times New Roman" w:hAnsi="Times New Roman" w:cs="Times New Roman"/>
                <w:b/>
                <w:bCs/>
                <w:lang w:eastAsia="en-GB"/>
              </w:rPr>
              <w:t>Parameter</w:t>
            </w:r>
          </w:p>
        </w:tc>
        <w:tc>
          <w:tcPr>
            <w:tcW w:w="5393"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97B0E3B" w14:textId="77777777" w:rsidR="00704565" w:rsidRPr="00AA353F" w:rsidRDefault="00704565" w:rsidP="000A601C">
            <w:pPr>
              <w:spacing w:after="0" w:line="240" w:lineRule="auto"/>
              <w:rPr>
                <w:rFonts w:ascii="Times New Roman" w:eastAsia="Times New Roman" w:hAnsi="Times New Roman" w:cs="Times New Roman"/>
                <w:b/>
                <w:bCs/>
                <w:lang w:eastAsia="en-GB"/>
              </w:rPr>
            </w:pPr>
            <w:r w:rsidRPr="00AA353F">
              <w:rPr>
                <w:rFonts w:ascii="Times New Roman" w:eastAsia="Times New Roman" w:hAnsi="Times New Roman" w:cs="Times New Roman"/>
                <w:b/>
                <w:bCs/>
                <w:lang w:eastAsia="en-GB"/>
              </w:rPr>
              <w:t>Definition</w:t>
            </w:r>
          </w:p>
        </w:tc>
        <w:tc>
          <w:tcPr>
            <w:tcW w:w="1985"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0DDB13E" w14:textId="77777777" w:rsidR="00704565" w:rsidRPr="00AA353F" w:rsidRDefault="00704565" w:rsidP="000A601C">
            <w:pPr>
              <w:spacing w:after="0" w:line="240" w:lineRule="auto"/>
              <w:rPr>
                <w:rFonts w:ascii="Times New Roman" w:eastAsia="Times New Roman" w:hAnsi="Times New Roman" w:cs="Times New Roman"/>
                <w:b/>
                <w:bCs/>
                <w:lang w:eastAsia="en-GB"/>
              </w:rPr>
            </w:pPr>
            <w:r w:rsidRPr="00AA353F">
              <w:rPr>
                <w:rFonts w:ascii="Times New Roman" w:eastAsia="Times New Roman" w:hAnsi="Times New Roman" w:cs="Times New Roman"/>
                <w:b/>
                <w:bCs/>
                <w:lang w:eastAsia="en-GB"/>
              </w:rPr>
              <w:t>Unit</w:t>
            </w:r>
          </w:p>
        </w:tc>
      </w:tr>
      <w:tr w:rsidR="00AA353F" w:rsidRPr="00AA353F" w14:paraId="458F3A7F" w14:textId="77777777" w:rsidTr="00AA353F">
        <w:trPr>
          <w:trHeight w:val="803"/>
        </w:trPr>
        <w:tc>
          <w:tcPr>
            <w:tcW w:w="43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82A512B" w14:textId="77777777" w:rsidR="00704565" w:rsidRPr="00AA353F" w:rsidRDefault="00704565" w:rsidP="000A601C">
            <w:pPr>
              <w:spacing w:after="0" w:line="240" w:lineRule="auto"/>
              <w:jc w:val="right"/>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1</w:t>
            </w:r>
          </w:p>
        </w:tc>
        <w:tc>
          <w:tcPr>
            <w:tcW w:w="2109" w:type="dxa"/>
            <w:tcBorders>
              <w:top w:val="nil"/>
              <w:left w:val="nil"/>
              <w:bottom w:val="single" w:sz="4" w:space="0" w:color="auto"/>
              <w:right w:val="single" w:sz="4" w:space="0" w:color="auto"/>
            </w:tcBorders>
            <w:shd w:val="clear" w:color="auto" w:fill="FFFFFF" w:themeFill="background1"/>
            <w:noWrap/>
            <w:vAlign w:val="center"/>
            <w:hideMark/>
          </w:tcPr>
          <w:p w14:paraId="2A78A282" w14:textId="77777777" w:rsidR="00704565" w:rsidRPr="00AA353F" w:rsidRDefault="00704565" w:rsidP="000A601C">
            <w:pPr>
              <w:spacing w:after="0" w:line="240" w:lineRule="auto"/>
              <w:jc w:val="both"/>
              <w:rPr>
                <w:rFonts w:ascii="Times New Roman" w:eastAsia="Times New Roman" w:hAnsi="Times New Roman" w:cs="Times New Roman"/>
                <w:lang w:eastAsia="en-GB"/>
              </w:rPr>
            </w:pPr>
            <w:r w:rsidRPr="00AA353F">
              <w:rPr>
                <w:rFonts w:ascii="Times New Roman" w:eastAsia="Times New Roman" w:hAnsi="Times New Roman" w:cs="Times New Roman"/>
                <w:lang w:val="en-US" w:eastAsia="en-GB"/>
              </w:rPr>
              <w:t xml:space="preserve">Country </w:t>
            </w:r>
          </w:p>
        </w:tc>
        <w:tc>
          <w:tcPr>
            <w:tcW w:w="5393" w:type="dxa"/>
            <w:tcBorders>
              <w:top w:val="nil"/>
              <w:left w:val="nil"/>
              <w:bottom w:val="single" w:sz="4" w:space="0" w:color="auto"/>
              <w:right w:val="single" w:sz="4" w:space="0" w:color="auto"/>
            </w:tcBorders>
            <w:shd w:val="clear" w:color="auto" w:fill="FFFFFF" w:themeFill="background1"/>
            <w:vAlign w:val="center"/>
            <w:hideMark/>
          </w:tcPr>
          <w:p w14:paraId="70FF1E6E"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165 countries were selected in total</w:t>
            </w:r>
          </w:p>
        </w:tc>
        <w:tc>
          <w:tcPr>
            <w:tcW w:w="1985" w:type="dxa"/>
            <w:tcBorders>
              <w:top w:val="nil"/>
              <w:left w:val="nil"/>
              <w:bottom w:val="single" w:sz="4" w:space="0" w:color="auto"/>
              <w:right w:val="single" w:sz="4" w:space="0" w:color="auto"/>
            </w:tcBorders>
            <w:shd w:val="clear" w:color="auto" w:fill="FFFFFF" w:themeFill="background1"/>
            <w:noWrap/>
            <w:vAlign w:val="center"/>
            <w:hideMark/>
          </w:tcPr>
          <w:p w14:paraId="063F4D90"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 </w:t>
            </w:r>
          </w:p>
        </w:tc>
      </w:tr>
      <w:tr w:rsidR="00AA353F" w:rsidRPr="00AA353F" w14:paraId="084D53E0" w14:textId="77777777" w:rsidTr="00AA353F">
        <w:trPr>
          <w:trHeight w:val="869"/>
        </w:trPr>
        <w:tc>
          <w:tcPr>
            <w:tcW w:w="436"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2C3E1EC" w14:textId="77777777" w:rsidR="00704565" w:rsidRPr="00AA353F" w:rsidRDefault="00704565" w:rsidP="000A601C">
            <w:pPr>
              <w:spacing w:after="0" w:line="240" w:lineRule="auto"/>
              <w:jc w:val="right"/>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2</w:t>
            </w:r>
          </w:p>
        </w:tc>
        <w:tc>
          <w:tcPr>
            <w:tcW w:w="2109" w:type="dxa"/>
            <w:tcBorders>
              <w:top w:val="nil"/>
              <w:left w:val="nil"/>
              <w:bottom w:val="single" w:sz="4" w:space="0" w:color="auto"/>
              <w:right w:val="single" w:sz="4" w:space="0" w:color="auto"/>
            </w:tcBorders>
            <w:shd w:val="clear" w:color="auto" w:fill="FFFFFF" w:themeFill="background1"/>
            <w:noWrap/>
            <w:vAlign w:val="center"/>
            <w:hideMark/>
          </w:tcPr>
          <w:p w14:paraId="4FBECEA9" w14:textId="77777777" w:rsidR="00704565" w:rsidRPr="00AA353F" w:rsidRDefault="00704565" w:rsidP="000A601C">
            <w:pPr>
              <w:spacing w:after="0" w:line="240" w:lineRule="auto"/>
              <w:jc w:val="both"/>
              <w:rPr>
                <w:rFonts w:ascii="Times New Roman" w:eastAsia="Times New Roman" w:hAnsi="Times New Roman" w:cs="Times New Roman"/>
                <w:lang w:eastAsia="en-GB"/>
              </w:rPr>
            </w:pPr>
            <w:r w:rsidRPr="00AA353F">
              <w:rPr>
                <w:rFonts w:ascii="Times New Roman" w:eastAsia="Times New Roman" w:hAnsi="Times New Roman" w:cs="Times New Roman"/>
                <w:lang w:val="en-US" w:eastAsia="en-GB"/>
              </w:rPr>
              <w:t>Continent (</w:t>
            </w:r>
            <w:proofErr w:type="spellStart"/>
            <w:r w:rsidRPr="00AA353F">
              <w:rPr>
                <w:rFonts w:ascii="Times New Roman" w:eastAsia="Times New Roman" w:hAnsi="Times New Roman" w:cs="Times New Roman"/>
                <w:lang w:val="en-US" w:eastAsia="en-GB"/>
              </w:rPr>
              <w:t>Cont</w:t>
            </w:r>
            <w:proofErr w:type="spellEnd"/>
            <w:r w:rsidRPr="00AA353F">
              <w:rPr>
                <w:rFonts w:ascii="Times New Roman" w:eastAsia="Times New Roman" w:hAnsi="Times New Roman" w:cs="Times New Roman"/>
                <w:lang w:val="en-US" w:eastAsia="en-GB"/>
              </w:rPr>
              <w:t xml:space="preserve">) </w:t>
            </w:r>
          </w:p>
        </w:tc>
        <w:tc>
          <w:tcPr>
            <w:tcW w:w="5393" w:type="dxa"/>
            <w:tcBorders>
              <w:top w:val="nil"/>
              <w:left w:val="nil"/>
              <w:bottom w:val="single" w:sz="4" w:space="0" w:color="auto"/>
              <w:right w:val="single" w:sz="4" w:space="0" w:color="auto"/>
            </w:tcBorders>
            <w:shd w:val="clear" w:color="auto" w:fill="FFFFFF" w:themeFill="background1"/>
            <w:vAlign w:val="center"/>
            <w:hideMark/>
          </w:tcPr>
          <w:p w14:paraId="660AFE83"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Six continents for the respective countries including Africa, Asia, Europe, South America, North America and Oceania</w:t>
            </w:r>
          </w:p>
        </w:tc>
        <w:tc>
          <w:tcPr>
            <w:tcW w:w="1985" w:type="dxa"/>
            <w:tcBorders>
              <w:top w:val="nil"/>
              <w:left w:val="nil"/>
              <w:bottom w:val="single" w:sz="4" w:space="0" w:color="auto"/>
              <w:right w:val="single" w:sz="4" w:space="0" w:color="auto"/>
            </w:tcBorders>
            <w:shd w:val="clear" w:color="auto" w:fill="FFFFFF" w:themeFill="background1"/>
            <w:noWrap/>
            <w:vAlign w:val="center"/>
            <w:hideMark/>
          </w:tcPr>
          <w:p w14:paraId="4ED2CE9E"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 </w:t>
            </w:r>
          </w:p>
        </w:tc>
      </w:tr>
      <w:tr w:rsidR="00AA353F" w:rsidRPr="00AA353F" w14:paraId="5FFB672C" w14:textId="77777777" w:rsidTr="00AA353F">
        <w:trPr>
          <w:trHeight w:val="671"/>
        </w:trPr>
        <w:tc>
          <w:tcPr>
            <w:tcW w:w="436"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9976F00" w14:textId="77777777" w:rsidR="00704565" w:rsidRPr="00AA353F" w:rsidRDefault="00704565" w:rsidP="000A601C">
            <w:pPr>
              <w:spacing w:after="0" w:line="240" w:lineRule="auto"/>
              <w:jc w:val="right"/>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3</w:t>
            </w:r>
          </w:p>
        </w:tc>
        <w:tc>
          <w:tcPr>
            <w:tcW w:w="2109" w:type="dxa"/>
            <w:tcBorders>
              <w:top w:val="nil"/>
              <w:left w:val="nil"/>
              <w:bottom w:val="single" w:sz="4" w:space="0" w:color="auto"/>
              <w:right w:val="single" w:sz="4" w:space="0" w:color="auto"/>
            </w:tcBorders>
            <w:shd w:val="clear" w:color="auto" w:fill="FFFFFF" w:themeFill="background1"/>
            <w:noWrap/>
            <w:vAlign w:val="center"/>
            <w:hideMark/>
          </w:tcPr>
          <w:p w14:paraId="618A166F" w14:textId="77777777" w:rsidR="00704565" w:rsidRPr="00AA353F" w:rsidRDefault="00704565" w:rsidP="000A601C">
            <w:pPr>
              <w:spacing w:after="0" w:line="240" w:lineRule="auto"/>
              <w:jc w:val="both"/>
              <w:rPr>
                <w:rFonts w:ascii="Times New Roman" w:eastAsia="Times New Roman" w:hAnsi="Times New Roman" w:cs="Times New Roman"/>
                <w:lang w:eastAsia="en-GB"/>
              </w:rPr>
            </w:pPr>
            <w:r w:rsidRPr="00AA353F">
              <w:rPr>
                <w:rFonts w:ascii="Times New Roman" w:eastAsia="Times New Roman" w:hAnsi="Times New Roman" w:cs="Times New Roman"/>
                <w:lang w:val="en-US" w:eastAsia="en-GB"/>
              </w:rPr>
              <w:t>Total Cases (</w:t>
            </w:r>
            <w:proofErr w:type="spellStart"/>
            <w:r w:rsidRPr="00AA353F">
              <w:rPr>
                <w:rFonts w:ascii="Times New Roman" w:eastAsia="Times New Roman" w:hAnsi="Times New Roman" w:cs="Times New Roman"/>
                <w:lang w:val="en-US" w:eastAsia="en-GB"/>
              </w:rPr>
              <w:t>tc</w:t>
            </w:r>
            <w:proofErr w:type="spellEnd"/>
            <w:r w:rsidRPr="00AA353F">
              <w:rPr>
                <w:rFonts w:ascii="Times New Roman" w:eastAsia="Times New Roman" w:hAnsi="Times New Roman" w:cs="Times New Roman"/>
                <w:lang w:val="en-US" w:eastAsia="en-GB"/>
              </w:rPr>
              <w:t xml:space="preserve">) </w:t>
            </w:r>
          </w:p>
        </w:tc>
        <w:tc>
          <w:tcPr>
            <w:tcW w:w="5393" w:type="dxa"/>
            <w:tcBorders>
              <w:top w:val="nil"/>
              <w:left w:val="nil"/>
              <w:bottom w:val="single" w:sz="4" w:space="0" w:color="auto"/>
              <w:right w:val="single" w:sz="4" w:space="0" w:color="auto"/>
            </w:tcBorders>
            <w:shd w:val="clear" w:color="auto" w:fill="FFFFFF" w:themeFill="background1"/>
            <w:noWrap/>
            <w:vAlign w:val="center"/>
            <w:hideMark/>
          </w:tcPr>
          <w:p w14:paraId="098B8C73"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Total recorded cases</w:t>
            </w:r>
          </w:p>
        </w:tc>
        <w:tc>
          <w:tcPr>
            <w:tcW w:w="1985" w:type="dxa"/>
            <w:tcBorders>
              <w:top w:val="nil"/>
              <w:left w:val="nil"/>
              <w:bottom w:val="single" w:sz="4" w:space="0" w:color="auto"/>
              <w:right w:val="single" w:sz="4" w:space="0" w:color="auto"/>
            </w:tcBorders>
            <w:shd w:val="clear" w:color="auto" w:fill="FFFFFF" w:themeFill="background1"/>
            <w:noWrap/>
            <w:vAlign w:val="center"/>
            <w:hideMark/>
          </w:tcPr>
          <w:p w14:paraId="4997CF60"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people</w:t>
            </w:r>
          </w:p>
        </w:tc>
      </w:tr>
      <w:tr w:rsidR="00AA353F" w:rsidRPr="00AA353F" w14:paraId="0704FA18" w14:textId="77777777" w:rsidTr="00AA353F">
        <w:trPr>
          <w:trHeight w:val="695"/>
        </w:trPr>
        <w:tc>
          <w:tcPr>
            <w:tcW w:w="436"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AB1DFE5" w14:textId="77777777" w:rsidR="00704565" w:rsidRPr="00AA353F" w:rsidRDefault="00704565" w:rsidP="000A601C">
            <w:pPr>
              <w:spacing w:after="0" w:line="240" w:lineRule="auto"/>
              <w:jc w:val="right"/>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4</w:t>
            </w:r>
          </w:p>
        </w:tc>
        <w:tc>
          <w:tcPr>
            <w:tcW w:w="2109" w:type="dxa"/>
            <w:tcBorders>
              <w:top w:val="nil"/>
              <w:left w:val="nil"/>
              <w:bottom w:val="single" w:sz="4" w:space="0" w:color="auto"/>
              <w:right w:val="single" w:sz="4" w:space="0" w:color="auto"/>
            </w:tcBorders>
            <w:shd w:val="clear" w:color="auto" w:fill="FFFFFF" w:themeFill="background1"/>
            <w:noWrap/>
            <w:vAlign w:val="center"/>
            <w:hideMark/>
          </w:tcPr>
          <w:p w14:paraId="24E73706" w14:textId="77777777" w:rsidR="00704565" w:rsidRPr="00AA353F" w:rsidRDefault="00704565" w:rsidP="000A601C">
            <w:pPr>
              <w:spacing w:after="0" w:line="240" w:lineRule="auto"/>
              <w:jc w:val="both"/>
              <w:rPr>
                <w:rFonts w:ascii="Times New Roman" w:eastAsia="Times New Roman" w:hAnsi="Times New Roman" w:cs="Times New Roman"/>
                <w:lang w:eastAsia="en-GB"/>
              </w:rPr>
            </w:pPr>
            <w:r w:rsidRPr="00AA353F">
              <w:rPr>
                <w:rFonts w:ascii="Times New Roman" w:eastAsia="Times New Roman" w:hAnsi="Times New Roman" w:cs="Times New Roman"/>
                <w:lang w:val="en-US" w:eastAsia="en-GB"/>
              </w:rPr>
              <w:t>Total Deaths (td)</w:t>
            </w:r>
          </w:p>
        </w:tc>
        <w:tc>
          <w:tcPr>
            <w:tcW w:w="5393" w:type="dxa"/>
            <w:tcBorders>
              <w:top w:val="nil"/>
              <w:left w:val="nil"/>
              <w:bottom w:val="single" w:sz="4" w:space="0" w:color="auto"/>
              <w:right w:val="single" w:sz="4" w:space="0" w:color="auto"/>
            </w:tcBorders>
            <w:shd w:val="clear" w:color="auto" w:fill="FFFFFF" w:themeFill="background1"/>
            <w:noWrap/>
            <w:vAlign w:val="center"/>
            <w:hideMark/>
          </w:tcPr>
          <w:p w14:paraId="5536AB0F"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 xml:space="preserve"> Total Deaths</w:t>
            </w:r>
          </w:p>
        </w:tc>
        <w:tc>
          <w:tcPr>
            <w:tcW w:w="1985" w:type="dxa"/>
            <w:tcBorders>
              <w:top w:val="nil"/>
              <w:left w:val="nil"/>
              <w:bottom w:val="single" w:sz="4" w:space="0" w:color="auto"/>
              <w:right w:val="single" w:sz="4" w:space="0" w:color="auto"/>
            </w:tcBorders>
            <w:shd w:val="clear" w:color="auto" w:fill="FFFFFF" w:themeFill="background1"/>
            <w:noWrap/>
            <w:vAlign w:val="center"/>
            <w:hideMark/>
          </w:tcPr>
          <w:p w14:paraId="2D4D3C09"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people</w:t>
            </w:r>
          </w:p>
        </w:tc>
      </w:tr>
      <w:tr w:rsidR="00AA353F" w:rsidRPr="00AA353F" w14:paraId="16992F33" w14:textId="77777777" w:rsidTr="00AA353F">
        <w:trPr>
          <w:trHeight w:val="704"/>
        </w:trPr>
        <w:tc>
          <w:tcPr>
            <w:tcW w:w="436"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4FB0F82" w14:textId="77777777" w:rsidR="00704565" w:rsidRPr="00AA353F" w:rsidRDefault="00704565" w:rsidP="000A601C">
            <w:pPr>
              <w:spacing w:after="0" w:line="240" w:lineRule="auto"/>
              <w:jc w:val="right"/>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5</w:t>
            </w:r>
          </w:p>
        </w:tc>
        <w:tc>
          <w:tcPr>
            <w:tcW w:w="2109" w:type="dxa"/>
            <w:tcBorders>
              <w:top w:val="nil"/>
              <w:left w:val="nil"/>
              <w:bottom w:val="single" w:sz="4" w:space="0" w:color="auto"/>
              <w:right w:val="single" w:sz="4" w:space="0" w:color="auto"/>
            </w:tcBorders>
            <w:shd w:val="clear" w:color="auto" w:fill="FFFFFF" w:themeFill="background1"/>
            <w:noWrap/>
            <w:vAlign w:val="center"/>
            <w:hideMark/>
          </w:tcPr>
          <w:p w14:paraId="0E8ECF30" w14:textId="77777777" w:rsidR="00704565" w:rsidRPr="00AA353F" w:rsidRDefault="00704565" w:rsidP="000A601C">
            <w:pPr>
              <w:spacing w:after="0" w:line="240" w:lineRule="auto"/>
              <w:jc w:val="both"/>
              <w:rPr>
                <w:rFonts w:ascii="Times New Roman" w:eastAsia="Times New Roman" w:hAnsi="Times New Roman" w:cs="Times New Roman"/>
                <w:lang w:eastAsia="en-GB"/>
              </w:rPr>
            </w:pPr>
            <w:r w:rsidRPr="00AA353F">
              <w:rPr>
                <w:rFonts w:ascii="Times New Roman" w:eastAsia="Times New Roman" w:hAnsi="Times New Roman" w:cs="Times New Roman"/>
                <w:lang w:val="en-US" w:eastAsia="en-GB"/>
              </w:rPr>
              <w:t xml:space="preserve">Total Recovered (tr)  </w:t>
            </w:r>
          </w:p>
        </w:tc>
        <w:tc>
          <w:tcPr>
            <w:tcW w:w="5393" w:type="dxa"/>
            <w:tcBorders>
              <w:top w:val="nil"/>
              <w:left w:val="nil"/>
              <w:bottom w:val="single" w:sz="4" w:space="0" w:color="auto"/>
              <w:right w:val="single" w:sz="4" w:space="0" w:color="auto"/>
            </w:tcBorders>
            <w:shd w:val="clear" w:color="auto" w:fill="FFFFFF" w:themeFill="background1"/>
            <w:noWrap/>
            <w:vAlign w:val="center"/>
            <w:hideMark/>
          </w:tcPr>
          <w:p w14:paraId="17AF1990"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Total recovered patients</w:t>
            </w:r>
          </w:p>
        </w:tc>
        <w:tc>
          <w:tcPr>
            <w:tcW w:w="1985" w:type="dxa"/>
            <w:tcBorders>
              <w:top w:val="nil"/>
              <w:left w:val="nil"/>
              <w:bottom w:val="single" w:sz="4" w:space="0" w:color="auto"/>
              <w:right w:val="single" w:sz="4" w:space="0" w:color="auto"/>
            </w:tcBorders>
            <w:shd w:val="clear" w:color="auto" w:fill="FFFFFF" w:themeFill="background1"/>
            <w:noWrap/>
            <w:vAlign w:val="center"/>
            <w:hideMark/>
          </w:tcPr>
          <w:p w14:paraId="33747AD6"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people</w:t>
            </w:r>
          </w:p>
        </w:tc>
      </w:tr>
      <w:tr w:rsidR="00AA353F" w:rsidRPr="00AA353F" w14:paraId="360735E9" w14:textId="77777777" w:rsidTr="00AA353F">
        <w:trPr>
          <w:trHeight w:val="714"/>
        </w:trPr>
        <w:tc>
          <w:tcPr>
            <w:tcW w:w="436"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DB467A2" w14:textId="77777777" w:rsidR="00704565" w:rsidRPr="00AA353F" w:rsidRDefault="00704565" w:rsidP="000A601C">
            <w:pPr>
              <w:spacing w:after="0" w:line="240" w:lineRule="auto"/>
              <w:jc w:val="right"/>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6</w:t>
            </w:r>
          </w:p>
        </w:tc>
        <w:tc>
          <w:tcPr>
            <w:tcW w:w="2109" w:type="dxa"/>
            <w:tcBorders>
              <w:top w:val="nil"/>
              <w:left w:val="nil"/>
              <w:bottom w:val="single" w:sz="4" w:space="0" w:color="auto"/>
              <w:right w:val="single" w:sz="4" w:space="0" w:color="auto"/>
            </w:tcBorders>
            <w:shd w:val="clear" w:color="auto" w:fill="FFFFFF" w:themeFill="background1"/>
            <w:noWrap/>
            <w:vAlign w:val="center"/>
            <w:hideMark/>
          </w:tcPr>
          <w:p w14:paraId="5CF87CDA" w14:textId="77777777" w:rsidR="00704565" w:rsidRPr="00AA353F" w:rsidRDefault="00704565" w:rsidP="000A601C">
            <w:pPr>
              <w:spacing w:after="0" w:line="240" w:lineRule="auto"/>
              <w:jc w:val="both"/>
              <w:rPr>
                <w:rFonts w:ascii="Times New Roman" w:eastAsia="Times New Roman" w:hAnsi="Times New Roman" w:cs="Times New Roman"/>
                <w:lang w:eastAsia="en-GB"/>
              </w:rPr>
            </w:pPr>
            <w:r w:rsidRPr="00AA353F">
              <w:rPr>
                <w:rFonts w:ascii="Times New Roman" w:eastAsia="Times New Roman" w:hAnsi="Times New Roman" w:cs="Times New Roman"/>
                <w:lang w:val="en-US" w:eastAsia="en-GB"/>
              </w:rPr>
              <w:t xml:space="preserve">Active Cases (ac) </w:t>
            </w:r>
          </w:p>
        </w:tc>
        <w:tc>
          <w:tcPr>
            <w:tcW w:w="5393" w:type="dxa"/>
            <w:tcBorders>
              <w:top w:val="nil"/>
              <w:left w:val="nil"/>
              <w:bottom w:val="single" w:sz="4" w:space="0" w:color="auto"/>
              <w:right w:val="single" w:sz="4" w:space="0" w:color="auto"/>
            </w:tcBorders>
            <w:shd w:val="clear" w:color="auto" w:fill="FFFFFF" w:themeFill="background1"/>
            <w:noWrap/>
            <w:vAlign w:val="center"/>
            <w:hideMark/>
          </w:tcPr>
          <w:p w14:paraId="43DAB094"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Total infected patients</w:t>
            </w:r>
          </w:p>
        </w:tc>
        <w:tc>
          <w:tcPr>
            <w:tcW w:w="1985" w:type="dxa"/>
            <w:tcBorders>
              <w:top w:val="nil"/>
              <w:left w:val="nil"/>
              <w:bottom w:val="single" w:sz="4" w:space="0" w:color="auto"/>
              <w:right w:val="single" w:sz="4" w:space="0" w:color="auto"/>
            </w:tcBorders>
            <w:shd w:val="clear" w:color="auto" w:fill="FFFFFF" w:themeFill="background1"/>
            <w:noWrap/>
            <w:vAlign w:val="center"/>
            <w:hideMark/>
          </w:tcPr>
          <w:p w14:paraId="37B5017F"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people</w:t>
            </w:r>
          </w:p>
        </w:tc>
      </w:tr>
      <w:tr w:rsidR="00AA353F" w:rsidRPr="00AA353F" w14:paraId="43E73AC5" w14:textId="77777777" w:rsidTr="00AA353F">
        <w:trPr>
          <w:trHeight w:val="579"/>
        </w:trPr>
        <w:tc>
          <w:tcPr>
            <w:tcW w:w="436"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DABFE24" w14:textId="77777777" w:rsidR="00704565" w:rsidRPr="00AA353F" w:rsidRDefault="00704565" w:rsidP="000A601C">
            <w:pPr>
              <w:spacing w:after="0" w:line="240" w:lineRule="auto"/>
              <w:jc w:val="right"/>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7</w:t>
            </w:r>
          </w:p>
        </w:tc>
        <w:tc>
          <w:tcPr>
            <w:tcW w:w="2109" w:type="dxa"/>
            <w:tcBorders>
              <w:top w:val="nil"/>
              <w:left w:val="nil"/>
              <w:bottom w:val="single" w:sz="4" w:space="0" w:color="auto"/>
              <w:right w:val="single" w:sz="4" w:space="0" w:color="auto"/>
            </w:tcBorders>
            <w:shd w:val="clear" w:color="auto" w:fill="FFFFFF" w:themeFill="background1"/>
            <w:noWrap/>
            <w:vAlign w:val="center"/>
            <w:hideMark/>
          </w:tcPr>
          <w:p w14:paraId="5A418464" w14:textId="77777777" w:rsidR="00704565" w:rsidRPr="00AA353F" w:rsidRDefault="00704565" w:rsidP="000A601C">
            <w:pPr>
              <w:spacing w:after="0" w:line="240" w:lineRule="auto"/>
              <w:jc w:val="both"/>
              <w:rPr>
                <w:rFonts w:ascii="Times New Roman" w:eastAsia="Times New Roman" w:hAnsi="Times New Roman" w:cs="Times New Roman"/>
                <w:lang w:eastAsia="en-GB"/>
              </w:rPr>
            </w:pPr>
            <w:r w:rsidRPr="00AA353F">
              <w:rPr>
                <w:rFonts w:ascii="Times New Roman" w:eastAsia="Times New Roman" w:hAnsi="Times New Roman" w:cs="Times New Roman"/>
                <w:lang w:val="en-US" w:eastAsia="en-GB"/>
              </w:rPr>
              <w:t>Total cases per 1 million of the population (tp1)</w:t>
            </w:r>
          </w:p>
        </w:tc>
        <w:tc>
          <w:tcPr>
            <w:tcW w:w="5393" w:type="dxa"/>
            <w:tcBorders>
              <w:top w:val="nil"/>
              <w:left w:val="nil"/>
              <w:bottom w:val="single" w:sz="4" w:space="0" w:color="auto"/>
              <w:right w:val="single" w:sz="4" w:space="0" w:color="auto"/>
            </w:tcBorders>
            <w:shd w:val="clear" w:color="auto" w:fill="FFFFFF" w:themeFill="background1"/>
            <w:noWrap/>
            <w:vAlign w:val="center"/>
            <w:hideMark/>
          </w:tcPr>
          <w:p w14:paraId="1E80DDF3"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Total recorded cases per 1 million of the population</w:t>
            </w:r>
          </w:p>
        </w:tc>
        <w:tc>
          <w:tcPr>
            <w:tcW w:w="1985" w:type="dxa"/>
            <w:tcBorders>
              <w:top w:val="nil"/>
              <w:left w:val="nil"/>
              <w:bottom w:val="single" w:sz="4" w:space="0" w:color="auto"/>
              <w:right w:val="single" w:sz="4" w:space="0" w:color="auto"/>
            </w:tcBorders>
            <w:shd w:val="clear" w:color="auto" w:fill="FFFFFF" w:themeFill="background1"/>
            <w:vAlign w:val="center"/>
            <w:hideMark/>
          </w:tcPr>
          <w:p w14:paraId="50CF8326"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persons per 1 million</w:t>
            </w:r>
          </w:p>
        </w:tc>
      </w:tr>
      <w:tr w:rsidR="00AA353F" w:rsidRPr="00AA353F" w14:paraId="798E5BA1" w14:textId="77777777" w:rsidTr="00AA353F">
        <w:trPr>
          <w:trHeight w:val="732"/>
        </w:trPr>
        <w:tc>
          <w:tcPr>
            <w:tcW w:w="436"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8C67BF9" w14:textId="77777777" w:rsidR="00704565" w:rsidRPr="00AA353F" w:rsidRDefault="00704565" w:rsidP="000A601C">
            <w:pPr>
              <w:spacing w:after="0" w:line="240" w:lineRule="auto"/>
              <w:jc w:val="right"/>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8</w:t>
            </w:r>
          </w:p>
        </w:tc>
        <w:tc>
          <w:tcPr>
            <w:tcW w:w="2109" w:type="dxa"/>
            <w:tcBorders>
              <w:top w:val="nil"/>
              <w:left w:val="nil"/>
              <w:bottom w:val="single" w:sz="4" w:space="0" w:color="auto"/>
              <w:right w:val="single" w:sz="4" w:space="0" w:color="auto"/>
            </w:tcBorders>
            <w:shd w:val="clear" w:color="auto" w:fill="FFFFFF" w:themeFill="background1"/>
            <w:noWrap/>
            <w:vAlign w:val="center"/>
            <w:hideMark/>
          </w:tcPr>
          <w:p w14:paraId="118EC239" w14:textId="77777777" w:rsidR="00704565" w:rsidRPr="00AA353F" w:rsidRDefault="00704565" w:rsidP="000A601C">
            <w:pPr>
              <w:spacing w:after="0" w:line="240" w:lineRule="auto"/>
              <w:jc w:val="both"/>
              <w:rPr>
                <w:rFonts w:ascii="Times New Roman" w:eastAsia="Times New Roman" w:hAnsi="Times New Roman" w:cs="Times New Roman"/>
                <w:lang w:eastAsia="en-GB"/>
              </w:rPr>
            </w:pPr>
            <w:r w:rsidRPr="00AA353F">
              <w:rPr>
                <w:rFonts w:ascii="Times New Roman" w:eastAsia="Times New Roman" w:hAnsi="Times New Roman" w:cs="Times New Roman"/>
                <w:lang w:val="en-US" w:eastAsia="en-GB"/>
              </w:rPr>
              <w:t>Deaths per 1 million of the population (dp1)</w:t>
            </w:r>
          </w:p>
        </w:tc>
        <w:tc>
          <w:tcPr>
            <w:tcW w:w="5393" w:type="dxa"/>
            <w:tcBorders>
              <w:top w:val="nil"/>
              <w:left w:val="nil"/>
              <w:bottom w:val="single" w:sz="4" w:space="0" w:color="auto"/>
              <w:right w:val="single" w:sz="4" w:space="0" w:color="auto"/>
            </w:tcBorders>
            <w:shd w:val="clear" w:color="auto" w:fill="FFFFFF" w:themeFill="background1"/>
            <w:noWrap/>
            <w:vAlign w:val="center"/>
            <w:hideMark/>
          </w:tcPr>
          <w:p w14:paraId="2CBDB21D"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Total recorded deaths per 1 million of the population</w:t>
            </w:r>
          </w:p>
        </w:tc>
        <w:tc>
          <w:tcPr>
            <w:tcW w:w="1985" w:type="dxa"/>
            <w:tcBorders>
              <w:top w:val="nil"/>
              <w:left w:val="nil"/>
              <w:bottom w:val="single" w:sz="4" w:space="0" w:color="auto"/>
              <w:right w:val="single" w:sz="4" w:space="0" w:color="auto"/>
            </w:tcBorders>
            <w:shd w:val="clear" w:color="auto" w:fill="FFFFFF" w:themeFill="background1"/>
            <w:vAlign w:val="center"/>
            <w:hideMark/>
          </w:tcPr>
          <w:p w14:paraId="0466DF3A"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persons per 1 million</w:t>
            </w:r>
          </w:p>
        </w:tc>
      </w:tr>
      <w:tr w:rsidR="00AA353F" w:rsidRPr="00AA353F" w14:paraId="732D63B1" w14:textId="77777777" w:rsidTr="00AA353F">
        <w:trPr>
          <w:trHeight w:val="718"/>
        </w:trPr>
        <w:tc>
          <w:tcPr>
            <w:tcW w:w="436"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55E2C18" w14:textId="77777777" w:rsidR="00704565" w:rsidRPr="00AA353F" w:rsidRDefault="00704565" w:rsidP="000A601C">
            <w:pPr>
              <w:spacing w:after="0" w:line="240" w:lineRule="auto"/>
              <w:jc w:val="right"/>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9</w:t>
            </w:r>
          </w:p>
        </w:tc>
        <w:tc>
          <w:tcPr>
            <w:tcW w:w="2109" w:type="dxa"/>
            <w:tcBorders>
              <w:top w:val="nil"/>
              <w:left w:val="nil"/>
              <w:bottom w:val="single" w:sz="4" w:space="0" w:color="auto"/>
              <w:right w:val="single" w:sz="4" w:space="0" w:color="auto"/>
            </w:tcBorders>
            <w:shd w:val="clear" w:color="auto" w:fill="FFFFFF" w:themeFill="background1"/>
            <w:noWrap/>
            <w:vAlign w:val="center"/>
            <w:hideMark/>
          </w:tcPr>
          <w:p w14:paraId="68CE7141" w14:textId="77777777" w:rsidR="00704565" w:rsidRPr="00AA353F" w:rsidRDefault="00704565" w:rsidP="000A601C">
            <w:pPr>
              <w:spacing w:after="0" w:line="240" w:lineRule="auto"/>
              <w:jc w:val="both"/>
              <w:rPr>
                <w:rFonts w:ascii="Times New Roman" w:eastAsia="Times New Roman" w:hAnsi="Times New Roman" w:cs="Times New Roman"/>
                <w:lang w:eastAsia="en-GB"/>
              </w:rPr>
            </w:pPr>
            <w:r w:rsidRPr="00AA353F">
              <w:rPr>
                <w:rFonts w:ascii="Times New Roman" w:eastAsia="Times New Roman" w:hAnsi="Times New Roman" w:cs="Times New Roman"/>
                <w:lang w:val="en-US" w:eastAsia="en-GB"/>
              </w:rPr>
              <w:t>Total Tests (</w:t>
            </w:r>
            <w:proofErr w:type="spellStart"/>
            <w:r w:rsidRPr="00AA353F">
              <w:rPr>
                <w:rFonts w:ascii="Times New Roman" w:eastAsia="Times New Roman" w:hAnsi="Times New Roman" w:cs="Times New Roman"/>
                <w:lang w:val="en-US" w:eastAsia="en-GB"/>
              </w:rPr>
              <w:t>tt</w:t>
            </w:r>
            <w:proofErr w:type="spellEnd"/>
            <w:r w:rsidRPr="00AA353F">
              <w:rPr>
                <w:rFonts w:ascii="Times New Roman" w:eastAsia="Times New Roman" w:hAnsi="Times New Roman" w:cs="Times New Roman"/>
                <w:lang w:val="en-US" w:eastAsia="en-GB"/>
              </w:rPr>
              <w:t>)</w:t>
            </w:r>
          </w:p>
        </w:tc>
        <w:tc>
          <w:tcPr>
            <w:tcW w:w="5393" w:type="dxa"/>
            <w:tcBorders>
              <w:top w:val="nil"/>
              <w:left w:val="nil"/>
              <w:bottom w:val="single" w:sz="4" w:space="0" w:color="auto"/>
              <w:right w:val="single" w:sz="4" w:space="0" w:color="auto"/>
            </w:tcBorders>
            <w:shd w:val="clear" w:color="auto" w:fill="FFFFFF" w:themeFill="background1"/>
            <w:noWrap/>
            <w:vAlign w:val="center"/>
            <w:hideMark/>
          </w:tcPr>
          <w:p w14:paraId="52DBB0F7"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Total recorded COVID19 tests</w:t>
            </w:r>
          </w:p>
        </w:tc>
        <w:tc>
          <w:tcPr>
            <w:tcW w:w="1985" w:type="dxa"/>
            <w:tcBorders>
              <w:top w:val="nil"/>
              <w:left w:val="nil"/>
              <w:bottom w:val="single" w:sz="4" w:space="0" w:color="auto"/>
              <w:right w:val="single" w:sz="4" w:space="0" w:color="auto"/>
            </w:tcBorders>
            <w:shd w:val="clear" w:color="auto" w:fill="FFFFFF" w:themeFill="background1"/>
            <w:noWrap/>
            <w:vAlign w:val="center"/>
            <w:hideMark/>
          </w:tcPr>
          <w:p w14:paraId="5120D237"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persons</w:t>
            </w:r>
          </w:p>
        </w:tc>
      </w:tr>
      <w:tr w:rsidR="00AA353F" w:rsidRPr="00AA353F" w14:paraId="363A9549" w14:textId="77777777" w:rsidTr="00AA353F">
        <w:trPr>
          <w:trHeight w:val="656"/>
        </w:trPr>
        <w:tc>
          <w:tcPr>
            <w:tcW w:w="436"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F5663BB" w14:textId="77777777" w:rsidR="00704565" w:rsidRPr="00AA353F" w:rsidRDefault="00704565" w:rsidP="000A601C">
            <w:pPr>
              <w:spacing w:after="0" w:line="240" w:lineRule="auto"/>
              <w:jc w:val="right"/>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10</w:t>
            </w:r>
          </w:p>
        </w:tc>
        <w:tc>
          <w:tcPr>
            <w:tcW w:w="2109" w:type="dxa"/>
            <w:tcBorders>
              <w:top w:val="nil"/>
              <w:left w:val="nil"/>
              <w:bottom w:val="single" w:sz="4" w:space="0" w:color="auto"/>
              <w:right w:val="single" w:sz="4" w:space="0" w:color="auto"/>
            </w:tcBorders>
            <w:shd w:val="clear" w:color="auto" w:fill="FFFFFF" w:themeFill="background1"/>
            <w:noWrap/>
            <w:vAlign w:val="center"/>
            <w:hideMark/>
          </w:tcPr>
          <w:p w14:paraId="203CBC1A" w14:textId="77777777" w:rsidR="00704565" w:rsidRPr="00AA353F" w:rsidRDefault="00704565" w:rsidP="000A601C">
            <w:pPr>
              <w:spacing w:after="0" w:line="240" w:lineRule="auto"/>
              <w:jc w:val="both"/>
              <w:rPr>
                <w:rFonts w:ascii="Times New Roman" w:eastAsia="Times New Roman" w:hAnsi="Times New Roman" w:cs="Times New Roman"/>
                <w:lang w:eastAsia="en-GB"/>
              </w:rPr>
            </w:pPr>
            <w:r w:rsidRPr="00AA353F">
              <w:rPr>
                <w:rFonts w:ascii="Times New Roman" w:eastAsia="Times New Roman" w:hAnsi="Times New Roman" w:cs="Times New Roman"/>
                <w:lang w:val="en-US" w:eastAsia="en-GB"/>
              </w:rPr>
              <w:t>Tests per 1 million of the population (tp1.1)</w:t>
            </w:r>
          </w:p>
        </w:tc>
        <w:tc>
          <w:tcPr>
            <w:tcW w:w="5393" w:type="dxa"/>
            <w:tcBorders>
              <w:top w:val="nil"/>
              <w:left w:val="nil"/>
              <w:bottom w:val="single" w:sz="4" w:space="0" w:color="auto"/>
              <w:right w:val="single" w:sz="4" w:space="0" w:color="auto"/>
            </w:tcBorders>
            <w:shd w:val="clear" w:color="auto" w:fill="FFFFFF" w:themeFill="background1"/>
            <w:noWrap/>
            <w:vAlign w:val="center"/>
            <w:hideMark/>
          </w:tcPr>
          <w:p w14:paraId="5508E9A4"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Tests per 1 million of the population</w:t>
            </w:r>
          </w:p>
        </w:tc>
        <w:tc>
          <w:tcPr>
            <w:tcW w:w="1985" w:type="dxa"/>
            <w:tcBorders>
              <w:top w:val="nil"/>
              <w:left w:val="nil"/>
              <w:bottom w:val="single" w:sz="4" w:space="0" w:color="auto"/>
              <w:right w:val="single" w:sz="4" w:space="0" w:color="auto"/>
            </w:tcBorders>
            <w:shd w:val="clear" w:color="auto" w:fill="FFFFFF" w:themeFill="background1"/>
            <w:vAlign w:val="center"/>
            <w:hideMark/>
          </w:tcPr>
          <w:p w14:paraId="51F81B42"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persons per 1 million</w:t>
            </w:r>
          </w:p>
        </w:tc>
      </w:tr>
      <w:tr w:rsidR="00AA353F" w:rsidRPr="00AA353F" w14:paraId="4EE8E2F3" w14:textId="77777777" w:rsidTr="00AA353F">
        <w:trPr>
          <w:trHeight w:val="866"/>
        </w:trPr>
        <w:tc>
          <w:tcPr>
            <w:tcW w:w="436"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07DD0FD" w14:textId="77777777" w:rsidR="00704565" w:rsidRPr="00AA353F" w:rsidRDefault="00704565" w:rsidP="000A601C">
            <w:pPr>
              <w:spacing w:after="0" w:line="240" w:lineRule="auto"/>
              <w:jc w:val="right"/>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11</w:t>
            </w:r>
          </w:p>
        </w:tc>
        <w:tc>
          <w:tcPr>
            <w:tcW w:w="2109" w:type="dxa"/>
            <w:tcBorders>
              <w:top w:val="nil"/>
              <w:left w:val="nil"/>
              <w:bottom w:val="single" w:sz="4" w:space="0" w:color="auto"/>
              <w:right w:val="single" w:sz="4" w:space="0" w:color="auto"/>
            </w:tcBorders>
            <w:shd w:val="clear" w:color="auto" w:fill="FFFFFF" w:themeFill="background1"/>
            <w:noWrap/>
            <w:vAlign w:val="center"/>
            <w:hideMark/>
          </w:tcPr>
          <w:p w14:paraId="75C7279D" w14:textId="77777777" w:rsidR="00704565" w:rsidRPr="00AA353F" w:rsidRDefault="00704565" w:rsidP="000A601C">
            <w:pPr>
              <w:spacing w:after="0" w:line="240" w:lineRule="auto"/>
              <w:jc w:val="both"/>
              <w:rPr>
                <w:rFonts w:ascii="Times New Roman" w:eastAsia="Times New Roman" w:hAnsi="Times New Roman" w:cs="Times New Roman"/>
                <w:lang w:eastAsia="en-GB"/>
              </w:rPr>
            </w:pPr>
            <w:r w:rsidRPr="00AA353F">
              <w:rPr>
                <w:rFonts w:ascii="Times New Roman" w:eastAsia="Times New Roman" w:hAnsi="Times New Roman" w:cs="Times New Roman"/>
                <w:lang w:val="en-US" w:eastAsia="en-GB"/>
              </w:rPr>
              <w:t xml:space="preserve">Population (p) </w:t>
            </w:r>
          </w:p>
        </w:tc>
        <w:tc>
          <w:tcPr>
            <w:tcW w:w="5393" w:type="dxa"/>
            <w:tcBorders>
              <w:top w:val="nil"/>
              <w:left w:val="nil"/>
              <w:bottom w:val="single" w:sz="4" w:space="0" w:color="auto"/>
              <w:right w:val="single" w:sz="4" w:space="0" w:color="auto"/>
            </w:tcBorders>
            <w:shd w:val="clear" w:color="auto" w:fill="FFFFFF" w:themeFill="background1"/>
            <w:noWrap/>
            <w:vAlign w:val="center"/>
            <w:hideMark/>
          </w:tcPr>
          <w:p w14:paraId="7447AA98"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Total number of people in countries recorded</w:t>
            </w:r>
          </w:p>
        </w:tc>
        <w:tc>
          <w:tcPr>
            <w:tcW w:w="1985" w:type="dxa"/>
            <w:tcBorders>
              <w:top w:val="nil"/>
              <w:left w:val="nil"/>
              <w:bottom w:val="single" w:sz="4" w:space="0" w:color="auto"/>
              <w:right w:val="single" w:sz="4" w:space="0" w:color="auto"/>
            </w:tcBorders>
            <w:shd w:val="clear" w:color="auto" w:fill="FFFFFF" w:themeFill="background1"/>
            <w:noWrap/>
            <w:vAlign w:val="center"/>
            <w:hideMark/>
          </w:tcPr>
          <w:p w14:paraId="7C6878A2"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people</w:t>
            </w:r>
          </w:p>
        </w:tc>
      </w:tr>
      <w:tr w:rsidR="00AA353F" w:rsidRPr="00AA353F" w14:paraId="53AB2B78" w14:textId="77777777" w:rsidTr="00AA353F">
        <w:trPr>
          <w:trHeight w:val="1617"/>
        </w:trPr>
        <w:tc>
          <w:tcPr>
            <w:tcW w:w="436"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757671B" w14:textId="77777777" w:rsidR="00704565" w:rsidRPr="00AA353F" w:rsidRDefault="00704565" w:rsidP="000A601C">
            <w:pPr>
              <w:spacing w:after="0" w:line="240" w:lineRule="auto"/>
              <w:jc w:val="right"/>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12</w:t>
            </w:r>
          </w:p>
        </w:tc>
        <w:tc>
          <w:tcPr>
            <w:tcW w:w="2109" w:type="dxa"/>
            <w:tcBorders>
              <w:top w:val="nil"/>
              <w:left w:val="nil"/>
              <w:bottom w:val="single" w:sz="4" w:space="0" w:color="auto"/>
              <w:right w:val="single" w:sz="4" w:space="0" w:color="auto"/>
            </w:tcBorders>
            <w:shd w:val="clear" w:color="auto" w:fill="FFFFFF" w:themeFill="background1"/>
            <w:noWrap/>
            <w:vAlign w:val="center"/>
            <w:hideMark/>
          </w:tcPr>
          <w:p w14:paraId="4F1B670D" w14:textId="77777777" w:rsidR="00704565" w:rsidRPr="00AA353F" w:rsidRDefault="00704565" w:rsidP="000A601C">
            <w:pPr>
              <w:spacing w:after="0" w:line="240" w:lineRule="auto"/>
              <w:jc w:val="both"/>
              <w:rPr>
                <w:rFonts w:ascii="Times New Roman" w:eastAsia="Times New Roman" w:hAnsi="Times New Roman" w:cs="Times New Roman"/>
                <w:lang w:eastAsia="en-GB"/>
              </w:rPr>
            </w:pPr>
            <w:r w:rsidRPr="00AA353F">
              <w:rPr>
                <w:rFonts w:ascii="Times New Roman" w:eastAsia="Times New Roman" w:hAnsi="Times New Roman" w:cs="Times New Roman"/>
                <w:lang w:val="en-US" w:eastAsia="en-GB"/>
              </w:rPr>
              <w:t>Life Expectancy at Birth (</w:t>
            </w:r>
            <w:proofErr w:type="spellStart"/>
            <w:proofErr w:type="gramStart"/>
            <w:r w:rsidRPr="00AA353F">
              <w:rPr>
                <w:rFonts w:ascii="Times New Roman" w:eastAsia="Times New Roman" w:hAnsi="Times New Roman" w:cs="Times New Roman"/>
                <w:lang w:val="en-US" w:eastAsia="en-GB"/>
              </w:rPr>
              <w:t>leb.b</w:t>
            </w:r>
            <w:proofErr w:type="spellEnd"/>
            <w:proofErr w:type="gramEnd"/>
            <w:r w:rsidRPr="00AA353F">
              <w:rPr>
                <w:rFonts w:ascii="Times New Roman" w:eastAsia="Times New Roman" w:hAnsi="Times New Roman" w:cs="Times New Roman"/>
                <w:lang w:val="en-US" w:eastAsia="en-GB"/>
              </w:rPr>
              <w:t xml:space="preserve">)  </w:t>
            </w:r>
          </w:p>
        </w:tc>
        <w:tc>
          <w:tcPr>
            <w:tcW w:w="5393" w:type="dxa"/>
            <w:tcBorders>
              <w:top w:val="nil"/>
              <w:left w:val="nil"/>
              <w:bottom w:val="single" w:sz="4" w:space="0" w:color="auto"/>
              <w:right w:val="single" w:sz="4" w:space="0" w:color="auto"/>
            </w:tcBorders>
            <w:shd w:val="clear" w:color="auto" w:fill="FFFFFF" w:themeFill="background1"/>
            <w:vAlign w:val="center"/>
            <w:hideMark/>
          </w:tcPr>
          <w:p w14:paraId="694D3B4E"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 xml:space="preserve">The average number of years that a </w:t>
            </w:r>
            <w:proofErr w:type="spellStart"/>
            <w:r w:rsidRPr="00AA353F">
              <w:rPr>
                <w:rFonts w:ascii="Times New Roman" w:eastAsia="Times New Roman" w:hAnsi="Times New Roman" w:cs="Times New Roman"/>
                <w:lang w:eastAsia="en-GB"/>
              </w:rPr>
              <w:t>newborn</w:t>
            </w:r>
            <w:proofErr w:type="spellEnd"/>
            <w:r w:rsidRPr="00AA353F">
              <w:rPr>
                <w:rFonts w:ascii="Times New Roman" w:eastAsia="Times New Roman" w:hAnsi="Times New Roman" w:cs="Times New Roman"/>
                <w:lang w:eastAsia="en-GB"/>
              </w:rPr>
              <w:t xml:space="preserve"> could expect to live if he or she were to pass through life exposed to the sex- and age-specific death rates prevailing at the time of his or her birth, for a specific year, in a given country, territory, or geographic area. Period: 2000</w:t>
            </w:r>
          </w:p>
        </w:tc>
        <w:tc>
          <w:tcPr>
            <w:tcW w:w="1985" w:type="dxa"/>
            <w:tcBorders>
              <w:top w:val="nil"/>
              <w:left w:val="nil"/>
              <w:bottom w:val="single" w:sz="4" w:space="0" w:color="auto"/>
              <w:right w:val="single" w:sz="4" w:space="0" w:color="auto"/>
            </w:tcBorders>
            <w:shd w:val="clear" w:color="auto" w:fill="FFFFFF" w:themeFill="background1"/>
            <w:noWrap/>
            <w:vAlign w:val="center"/>
            <w:hideMark/>
          </w:tcPr>
          <w:p w14:paraId="52E91A84"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years</w:t>
            </w:r>
          </w:p>
        </w:tc>
      </w:tr>
      <w:tr w:rsidR="00AA353F" w:rsidRPr="00AA353F" w14:paraId="527AF25F" w14:textId="77777777" w:rsidTr="00AA353F">
        <w:trPr>
          <w:trHeight w:val="1830"/>
        </w:trPr>
        <w:tc>
          <w:tcPr>
            <w:tcW w:w="436"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8AF7B8C" w14:textId="77777777" w:rsidR="00704565" w:rsidRPr="00AA353F" w:rsidRDefault="00704565" w:rsidP="000A601C">
            <w:pPr>
              <w:spacing w:after="0" w:line="240" w:lineRule="auto"/>
              <w:jc w:val="right"/>
              <w:rPr>
                <w:rFonts w:ascii="Times New Roman" w:eastAsia="Times New Roman" w:hAnsi="Times New Roman" w:cs="Times New Roman"/>
                <w:lang w:eastAsia="en-GB"/>
              </w:rPr>
            </w:pPr>
            <w:r w:rsidRPr="00AA353F">
              <w:rPr>
                <w:rFonts w:ascii="Times New Roman" w:eastAsia="Times New Roman" w:hAnsi="Times New Roman" w:cs="Times New Roman"/>
                <w:lang w:eastAsia="en-GB"/>
              </w:rPr>
              <w:lastRenderedPageBreak/>
              <w:t>13</w:t>
            </w:r>
          </w:p>
        </w:tc>
        <w:tc>
          <w:tcPr>
            <w:tcW w:w="2109" w:type="dxa"/>
            <w:tcBorders>
              <w:top w:val="nil"/>
              <w:left w:val="nil"/>
              <w:bottom w:val="single" w:sz="4" w:space="0" w:color="auto"/>
              <w:right w:val="single" w:sz="4" w:space="0" w:color="auto"/>
            </w:tcBorders>
            <w:shd w:val="clear" w:color="auto" w:fill="FFFFFF" w:themeFill="background1"/>
            <w:noWrap/>
            <w:vAlign w:val="center"/>
            <w:hideMark/>
          </w:tcPr>
          <w:p w14:paraId="2F23ABB6" w14:textId="77777777" w:rsidR="00704565" w:rsidRPr="00AA353F" w:rsidRDefault="00704565" w:rsidP="000A601C">
            <w:pPr>
              <w:spacing w:after="0" w:line="240" w:lineRule="auto"/>
              <w:jc w:val="both"/>
              <w:rPr>
                <w:rFonts w:ascii="Times New Roman" w:eastAsia="Times New Roman" w:hAnsi="Times New Roman" w:cs="Times New Roman"/>
                <w:lang w:eastAsia="en-GB"/>
              </w:rPr>
            </w:pPr>
            <w:r w:rsidRPr="00AA353F">
              <w:rPr>
                <w:rFonts w:ascii="Times New Roman" w:eastAsia="Times New Roman" w:hAnsi="Times New Roman" w:cs="Times New Roman"/>
                <w:lang w:val="en-US" w:eastAsia="en-GB"/>
              </w:rPr>
              <w:t>Life Expectancy at 60 (l6.b)</w:t>
            </w:r>
          </w:p>
        </w:tc>
        <w:tc>
          <w:tcPr>
            <w:tcW w:w="5393" w:type="dxa"/>
            <w:tcBorders>
              <w:top w:val="nil"/>
              <w:left w:val="nil"/>
              <w:bottom w:val="single" w:sz="4" w:space="0" w:color="auto"/>
              <w:right w:val="single" w:sz="4" w:space="0" w:color="auto"/>
            </w:tcBorders>
            <w:shd w:val="clear" w:color="auto" w:fill="FFFFFF" w:themeFill="background1"/>
            <w:vAlign w:val="center"/>
            <w:hideMark/>
          </w:tcPr>
          <w:p w14:paraId="067F36A5"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The average number of years that a person of 60 years old could expect to live if he or she were to pass through life exposed to the sex- and age-specific death rates prevailing at the time of his or her 60 years, for a specific year, in a given country, territory, or geographic area. Period: 2000</w:t>
            </w:r>
          </w:p>
        </w:tc>
        <w:tc>
          <w:tcPr>
            <w:tcW w:w="1985" w:type="dxa"/>
            <w:tcBorders>
              <w:top w:val="nil"/>
              <w:left w:val="nil"/>
              <w:bottom w:val="single" w:sz="4" w:space="0" w:color="auto"/>
              <w:right w:val="single" w:sz="4" w:space="0" w:color="auto"/>
            </w:tcBorders>
            <w:shd w:val="clear" w:color="auto" w:fill="FFFFFF" w:themeFill="background1"/>
            <w:noWrap/>
            <w:vAlign w:val="center"/>
            <w:hideMark/>
          </w:tcPr>
          <w:p w14:paraId="595FFD08"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years</w:t>
            </w:r>
          </w:p>
        </w:tc>
      </w:tr>
      <w:tr w:rsidR="00AA353F" w:rsidRPr="00AA353F" w14:paraId="5281F830" w14:textId="77777777" w:rsidTr="00AA353F">
        <w:trPr>
          <w:trHeight w:val="2364"/>
        </w:trPr>
        <w:tc>
          <w:tcPr>
            <w:tcW w:w="436"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1B117E1" w14:textId="77777777" w:rsidR="00704565" w:rsidRPr="00AA353F" w:rsidRDefault="00704565" w:rsidP="000A601C">
            <w:pPr>
              <w:spacing w:after="0" w:line="240" w:lineRule="auto"/>
              <w:jc w:val="right"/>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14</w:t>
            </w:r>
          </w:p>
        </w:tc>
        <w:tc>
          <w:tcPr>
            <w:tcW w:w="2109" w:type="dxa"/>
            <w:tcBorders>
              <w:top w:val="nil"/>
              <w:left w:val="nil"/>
              <w:bottom w:val="single" w:sz="4" w:space="0" w:color="auto"/>
              <w:right w:val="single" w:sz="4" w:space="0" w:color="auto"/>
            </w:tcBorders>
            <w:shd w:val="clear" w:color="auto" w:fill="FFFFFF" w:themeFill="background1"/>
            <w:noWrap/>
            <w:vAlign w:val="center"/>
            <w:hideMark/>
          </w:tcPr>
          <w:p w14:paraId="11EDE5C3" w14:textId="77777777" w:rsidR="00704565" w:rsidRPr="00AA353F" w:rsidRDefault="00704565" w:rsidP="000A601C">
            <w:pPr>
              <w:spacing w:after="0" w:line="240" w:lineRule="auto"/>
              <w:jc w:val="both"/>
              <w:rPr>
                <w:rFonts w:ascii="Times New Roman" w:eastAsia="Times New Roman" w:hAnsi="Times New Roman" w:cs="Times New Roman"/>
                <w:lang w:eastAsia="en-GB"/>
              </w:rPr>
            </w:pPr>
            <w:r w:rsidRPr="00AA353F">
              <w:rPr>
                <w:rFonts w:ascii="Times New Roman" w:eastAsia="Times New Roman" w:hAnsi="Times New Roman" w:cs="Times New Roman"/>
                <w:lang w:val="en-US" w:eastAsia="en-GB"/>
              </w:rPr>
              <w:t>Universal Health Coverage (</w:t>
            </w:r>
            <w:proofErr w:type="spellStart"/>
            <w:r w:rsidRPr="00AA353F">
              <w:rPr>
                <w:rFonts w:ascii="Times New Roman" w:eastAsia="Times New Roman" w:hAnsi="Times New Roman" w:cs="Times New Roman"/>
                <w:lang w:val="en-US" w:eastAsia="en-GB"/>
              </w:rPr>
              <w:t>uhc</w:t>
            </w:r>
            <w:proofErr w:type="spellEnd"/>
            <w:r w:rsidRPr="00AA353F">
              <w:rPr>
                <w:rFonts w:ascii="Times New Roman" w:eastAsia="Times New Roman" w:hAnsi="Times New Roman" w:cs="Times New Roman"/>
                <w:lang w:val="en-US" w:eastAsia="en-GB"/>
              </w:rPr>
              <w:t xml:space="preserve">): </w:t>
            </w:r>
          </w:p>
        </w:tc>
        <w:tc>
          <w:tcPr>
            <w:tcW w:w="5393" w:type="dxa"/>
            <w:tcBorders>
              <w:top w:val="nil"/>
              <w:left w:val="nil"/>
              <w:bottom w:val="single" w:sz="4" w:space="0" w:color="auto"/>
              <w:right w:val="single" w:sz="4" w:space="0" w:color="auto"/>
            </w:tcBorders>
            <w:shd w:val="clear" w:color="auto" w:fill="FFFFFF" w:themeFill="background1"/>
            <w:vAlign w:val="center"/>
            <w:hideMark/>
          </w:tcPr>
          <w:p w14:paraId="6E942734"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 xml:space="preserve">Index of essential service coverage. The average coverage of essential services based on tracer interventions that include reproductive, maternal, </w:t>
            </w:r>
            <w:proofErr w:type="spellStart"/>
            <w:r w:rsidRPr="00AA353F">
              <w:rPr>
                <w:rFonts w:ascii="Times New Roman" w:eastAsia="Times New Roman" w:hAnsi="Times New Roman" w:cs="Times New Roman"/>
                <w:lang w:eastAsia="en-GB"/>
              </w:rPr>
              <w:t>newborn</w:t>
            </w:r>
            <w:proofErr w:type="spellEnd"/>
            <w:r w:rsidRPr="00AA353F">
              <w:rPr>
                <w:rFonts w:ascii="Times New Roman" w:eastAsia="Times New Roman" w:hAnsi="Times New Roman" w:cs="Times New Roman"/>
                <w:lang w:eastAsia="en-GB"/>
              </w:rPr>
              <w:t xml:space="preserve"> and child health, infectious diseases, non-communicable diseases and service capacity and access, among the general and the most disadvantaged population. Period: 2015</w:t>
            </w:r>
          </w:p>
        </w:tc>
        <w:tc>
          <w:tcPr>
            <w:tcW w:w="1985" w:type="dxa"/>
            <w:tcBorders>
              <w:top w:val="nil"/>
              <w:left w:val="nil"/>
              <w:bottom w:val="single" w:sz="4" w:space="0" w:color="auto"/>
              <w:right w:val="single" w:sz="4" w:space="0" w:color="auto"/>
            </w:tcBorders>
            <w:shd w:val="clear" w:color="auto" w:fill="FFFFFF" w:themeFill="background1"/>
            <w:vAlign w:val="center"/>
            <w:hideMark/>
          </w:tcPr>
          <w:p w14:paraId="44B0ED07"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The indicator is an index reported on a unitless scale of 0 to 100, which is computed as the geometric mean of 14 tracer indicators of health service coverage.</w:t>
            </w:r>
          </w:p>
        </w:tc>
      </w:tr>
      <w:tr w:rsidR="00AA353F" w:rsidRPr="00AA353F" w14:paraId="078443B7" w14:textId="77777777" w:rsidTr="00AA353F">
        <w:trPr>
          <w:trHeight w:val="2108"/>
        </w:trPr>
        <w:tc>
          <w:tcPr>
            <w:tcW w:w="436"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F1B30B0" w14:textId="77777777" w:rsidR="00704565" w:rsidRPr="00AA353F" w:rsidRDefault="00704565" w:rsidP="000A601C">
            <w:pPr>
              <w:spacing w:after="0" w:line="240" w:lineRule="auto"/>
              <w:jc w:val="right"/>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15</w:t>
            </w:r>
          </w:p>
        </w:tc>
        <w:tc>
          <w:tcPr>
            <w:tcW w:w="2109" w:type="dxa"/>
            <w:tcBorders>
              <w:top w:val="nil"/>
              <w:left w:val="nil"/>
              <w:bottom w:val="single" w:sz="4" w:space="0" w:color="auto"/>
              <w:right w:val="single" w:sz="4" w:space="0" w:color="auto"/>
            </w:tcBorders>
            <w:shd w:val="clear" w:color="auto" w:fill="FFFFFF" w:themeFill="background1"/>
            <w:noWrap/>
            <w:vAlign w:val="center"/>
            <w:hideMark/>
          </w:tcPr>
          <w:p w14:paraId="3127B551" w14:textId="77777777" w:rsidR="00704565" w:rsidRPr="00AA353F" w:rsidRDefault="00704565" w:rsidP="000A601C">
            <w:pPr>
              <w:spacing w:after="0" w:line="240" w:lineRule="auto"/>
              <w:jc w:val="both"/>
              <w:rPr>
                <w:rFonts w:ascii="Times New Roman" w:eastAsia="Times New Roman" w:hAnsi="Times New Roman" w:cs="Times New Roman"/>
                <w:lang w:eastAsia="en-GB"/>
              </w:rPr>
            </w:pPr>
            <w:r w:rsidRPr="00AA353F">
              <w:rPr>
                <w:rFonts w:ascii="Times New Roman" w:eastAsia="Times New Roman" w:hAnsi="Times New Roman" w:cs="Times New Roman"/>
                <w:lang w:val="en-US" w:eastAsia="en-GB"/>
              </w:rPr>
              <w:t xml:space="preserve">Gross Domestic Product per Capita, Constant Prices (gdp20): </w:t>
            </w:r>
          </w:p>
        </w:tc>
        <w:tc>
          <w:tcPr>
            <w:tcW w:w="5393" w:type="dxa"/>
            <w:tcBorders>
              <w:top w:val="nil"/>
              <w:left w:val="nil"/>
              <w:bottom w:val="single" w:sz="4" w:space="0" w:color="auto"/>
              <w:right w:val="single" w:sz="4" w:space="0" w:color="auto"/>
            </w:tcBorders>
            <w:shd w:val="clear" w:color="auto" w:fill="FFFFFF" w:themeFill="background1"/>
            <w:vAlign w:val="center"/>
            <w:hideMark/>
          </w:tcPr>
          <w:p w14:paraId="5B63B50C"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 xml:space="preserve">Gross domestic product (GDP) represents the sum of value added by all its producers. Growth rates of GDP and its components are calculated using the least-squares method and constant price data in the local currency. Constant price U.S. dollar series are used to calculate regional and income group growth rates. Local currency series are converted to constant U.S. dollars using an exchange rate in the common reference year. </w:t>
            </w:r>
          </w:p>
        </w:tc>
        <w:tc>
          <w:tcPr>
            <w:tcW w:w="1985" w:type="dxa"/>
            <w:tcBorders>
              <w:top w:val="nil"/>
              <w:left w:val="nil"/>
              <w:bottom w:val="single" w:sz="4" w:space="0" w:color="auto"/>
              <w:right w:val="single" w:sz="4" w:space="0" w:color="auto"/>
            </w:tcBorders>
            <w:shd w:val="clear" w:color="auto" w:fill="FFFFFF" w:themeFill="background1"/>
            <w:vAlign w:val="center"/>
            <w:hideMark/>
          </w:tcPr>
          <w:p w14:paraId="1B257849" w14:textId="77777777" w:rsidR="00704565" w:rsidRPr="00AA353F" w:rsidRDefault="00704565" w:rsidP="000A601C">
            <w:pPr>
              <w:spacing w:after="0" w:line="240" w:lineRule="auto"/>
              <w:rPr>
                <w:rFonts w:ascii="Times New Roman" w:eastAsia="Times New Roman" w:hAnsi="Times New Roman" w:cs="Times New Roman"/>
                <w:lang w:eastAsia="en-GB"/>
              </w:rPr>
            </w:pPr>
            <w:r w:rsidRPr="00AA353F">
              <w:rPr>
                <w:rFonts w:ascii="Times New Roman" w:eastAsia="Times New Roman" w:hAnsi="Times New Roman" w:cs="Times New Roman"/>
                <w:lang w:eastAsia="en-GB"/>
              </w:rPr>
              <w:t>Purchasing power parity; 2017 international dollar</w:t>
            </w:r>
          </w:p>
        </w:tc>
      </w:tr>
    </w:tbl>
    <w:p w14:paraId="64CE52C7" w14:textId="77777777" w:rsidR="00704565" w:rsidRPr="00704565" w:rsidRDefault="00704565" w:rsidP="00704565">
      <w:pPr>
        <w:rPr>
          <w:rFonts w:ascii="Times New Roman" w:hAnsi="Times New Roman" w:cs="Times New Roman"/>
          <w:lang w:val="en-US"/>
        </w:rPr>
      </w:pPr>
    </w:p>
    <w:sectPr w:rsidR="00704565" w:rsidRPr="00704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F2116"/>
    <w:multiLevelType w:val="hybridMultilevel"/>
    <w:tmpl w:val="3E70D2D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5C7D5B"/>
    <w:multiLevelType w:val="hybridMultilevel"/>
    <w:tmpl w:val="42263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1NzI2BGJLA2MDIyUdpeDU4uLM/DyQApNaABz5fqQsAAAA"/>
  </w:docVars>
  <w:rsids>
    <w:rsidRoot w:val="00704565"/>
    <w:rsid w:val="0011078D"/>
    <w:rsid w:val="00233E15"/>
    <w:rsid w:val="00523109"/>
    <w:rsid w:val="005551FC"/>
    <w:rsid w:val="005842BD"/>
    <w:rsid w:val="006736E0"/>
    <w:rsid w:val="00704565"/>
    <w:rsid w:val="008F1FF1"/>
    <w:rsid w:val="00A81BC1"/>
    <w:rsid w:val="00AA353F"/>
    <w:rsid w:val="00B91DE3"/>
    <w:rsid w:val="00C56061"/>
    <w:rsid w:val="00C67CC8"/>
    <w:rsid w:val="00D74154"/>
    <w:rsid w:val="00E62BC3"/>
    <w:rsid w:val="00F01E84"/>
    <w:rsid w:val="00F327FE"/>
    <w:rsid w:val="00FB7B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8A016"/>
  <w15:chartTrackingRefBased/>
  <w15:docId w15:val="{6D4B6D86-DB56-4ED7-86AC-53282CA8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565"/>
    <w:pPr>
      <w:ind w:left="720"/>
      <w:contextualSpacing/>
    </w:pPr>
  </w:style>
  <w:style w:type="character" w:styleId="Hyperlink">
    <w:name w:val="Hyperlink"/>
    <w:basedOn w:val="DefaultParagraphFont"/>
    <w:uiPriority w:val="99"/>
    <w:unhideWhenUsed/>
    <w:rsid w:val="00F327FE"/>
    <w:rPr>
      <w:color w:val="0563C1" w:themeColor="hyperlink"/>
      <w:u w:val="single"/>
    </w:rPr>
  </w:style>
  <w:style w:type="character" w:styleId="UnresolvedMention">
    <w:name w:val="Unresolved Mention"/>
    <w:basedOn w:val="DefaultParagraphFont"/>
    <w:uiPriority w:val="99"/>
    <w:semiHidden/>
    <w:unhideWhenUsed/>
    <w:rsid w:val="00F327FE"/>
    <w:rPr>
      <w:color w:val="605E5C"/>
      <w:shd w:val="clear" w:color="auto" w:fill="E1DFDD"/>
    </w:rPr>
  </w:style>
  <w:style w:type="character" w:customStyle="1" w:styleId="Heading1Char">
    <w:name w:val="Heading 1 Char"/>
    <w:basedOn w:val="DefaultParagraphFont"/>
    <w:link w:val="Heading1"/>
    <w:uiPriority w:val="9"/>
    <w:rsid w:val="00F327F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f.org/en/Publications/WEO/weo-database/2020/Octo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data/gho/data/themes/topics/indicator-groups/indicator-group-details/GHO/life-expectancy-and-healthy-life-expectancy" TargetMode="External"/><Relationship Id="rId5" Type="http://schemas.openxmlformats.org/officeDocument/2006/relationships/hyperlink" Target="https://www.worldometers.info/coronavir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Deinma Itamunoala</dc:creator>
  <cp:keywords/>
  <dc:description/>
  <cp:lastModifiedBy>Deinma Itamunoala</cp:lastModifiedBy>
  <cp:revision>2</cp:revision>
  <dcterms:created xsi:type="dcterms:W3CDTF">2021-02-27T22:33:00Z</dcterms:created>
  <dcterms:modified xsi:type="dcterms:W3CDTF">2021-02-27T22:33:00Z</dcterms:modified>
</cp:coreProperties>
</file>