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B06C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firstLine="0" w:firstLineChars="0"/>
        <w:jc w:val="center"/>
        <w:textAlignment w:val="auto"/>
        <w:rPr>
          <w:rFonts w:hint="default" w:ascii="Times New Roman" w:hAnsi="Times New Roman" w:cs="Times New Roman"/>
          <w:b/>
          <w:bCs/>
          <w:sz w:val="28"/>
          <w:szCs w:val="36"/>
        </w:rPr>
      </w:pPr>
      <w:r>
        <w:rPr>
          <w:rFonts w:hint="default" w:ascii="Times New Roman" w:hAnsi="Times New Roman" w:cs="Times New Roman"/>
          <w:b/>
          <w:bCs/>
          <w:sz w:val="28"/>
          <w:szCs w:val="36"/>
        </w:rPr>
        <w:t>China Rainy-Season Precipitation Reconstruction Dataset over the Past 500 Years</w:t>
      </w:r>
      <w:r>
        <w:rPr>
          <w:rFonts w:hint="eastAsia" w:cs="Times New Roman"/>
          <w:b/>
          <w:bCs/>
          <w:sz w:val="28"/>
          <w:szCs w:val="36"/>
          <w:lang w:eastAsia="zh-CN"/>
        </w:rPr>
        <w:t>—</w:t>
      </w:r>
      <w:r>
        <w:rPr>
          <w:rFonts w:hint="default" w:ascii="Times New Roman" w:hAnsi="Times New Roman" w:cs="Times New Roman"/>
          <w:b/>
          <w:bCs/>
          <w:sz w:val="28"/>
          <w:szCs w:val="36"/>
        </w:rPr>
        <w:t>CRP Dataset Documentation</w:t>
      </w:r>
    </w:p>
    <w:p w14:paraId="42053808">
      <w:pPr>
        <w:bidi w:val="0"/>
        <w:ind w:left="0" w:leftChars="0" w:firstLine="0" w:firstLineChars="0"/>
        <w:rPr>
          <w:rFonts w:hint="eastAsia" w:cs="Times New Roman"/>
          <w:b/>
          <w:bCs/>
          <w:sz w:val="24"/>
          <w:szCs w:val="32"/>
          <w:lang w:val="en-US" w:eastAsia="zh-CN"/>
        </w:rPr>
      </w:pPr>
      <w:r>
        <w:rPr>
          <w:rFonts w:hint="default" w:ascii="Times New Roman" w:hAnsi="Times New Roman" w:cs="Times New Roman"/>
          <w:b/>
          <w:bCs/>
          <w:sz w:val="24"/>
          <w:szCs w:val="32"/>
        </w:rPr>
        <w:t>1. Dataset Overview</w:t>
      </w:r>
      <w:r>
        <w:rPr>
          <w:rFonts w:hint="eastAsia" w:cs="Times New Roman"/>
          <w:b/>
          <w:bCs/>
          <w:sz w:val="24"/>
          <w:szCs w:val="32"/>
          <w:lang w:val="en-US" w:eastAsia="zh-CN"/>
        </w:rPr>
        <w:t xml:space="preserve"> </w:t>
      </w:r>
    </w:p>
    <w:p w14:paraId="27E51314">
      <w:pPr>
        <w:bidi w:val="0"/>
        <w:rPr>
          <w:rFonts w:hint="default"/>
          <w:lang w:val="en-US" w:eastAsia="zh-CN"/>
        </w:rPr>
      </w:pPr>
      <w:r>
        <w:t>This dataset provides continuous reconstructed rainy-season precipitation series for China from 1470 to 2022, covering 92 stations nationwide. The dataset was developed from high-quality historical drought–flood grade data and modern precipitation observations using station-scale nonlinear temporal models based on LSTM.</w:t>
      </w:r>
      <w:r>
        <w:rPr>
          <w:rFonts w:hint="eastAsia"/>
          <w:lang w:val="en-US" w:eastAsia="zh-CN"/>
        </w:rPr>
        <w:t xml:space="preserve"> </w:t>
      </w:r>
      <w:r>
        <w:t>Compared with traditional static mapping or linear statistical methods, this dataset substantially improves the temporal consistency and spatial stability of historical precipitation reconstruction, as well as the ability to identify extreme events. The data are provided in both NetCDF format with a station dimension and Excel format, facilitating their use in studies of climate change, hydrology, and extreme events</w:t>
      </w:r>
      <w:r>
        <w:rPr>
          <w:rFonts w:hint="eastAsia"/>
          <w:lang w:val="en-US" w:eastAsia="zh-CN"/>
        </w:rPr>
        <w:t xml:space="preserve">. </w:t>
      </w:r>
      <w:r>
        <w:t>The dataset is intended to provide fundamental data for studies of hydroclimatic change, wet–dry evolution, extreme drought events, and modern precipitation anomalies within a historical context in China over the past 500 years.</w:t>
      </w:r>
    </w:p>
    <w:p w14:paraId="69E0BD1D">
      <w:pPr>
        <w:bidi w:val="0"/>
        <w:ind w:left="0" w:leftChars="0" w:firstLine="0" w:firstLineChars="0"/>
        <w:rPr>
          <w:rFonts w:hint="default" w:ascii="Times New Roman" w:hAnsi="Times New Roman" w:cs="Times New Roman"/>
          <w:b/>
          <w:bCs/>
          <w:sz w:val="24"/>
          <w:szCs w:val="32"/>
        </w:rPr>
      </w:pPr>
      <w:r>
        <w:rPr>
          <w:rFonts w:hint="default" w:ascii="Times New Roman" w:hAnsi="Times New Roman" w:cs="Times New Roman"/>
          <w:b/>
          <w:bCs/>
          <w:sz w:val="24"/>
          <w:szCs w:val="32"/>
        </w:rPr>
        <w:t>2. Data Content and File Structure</w:t>
      </w:r>
    </w:p>
    <w:p w14:paraId="1B07F047">
      <w:pPr>
        <w:bidi w:val="0"/>
      </w:pPr>
      <w:r>
        <w:t>The dataset contains the following files:</w:t>
      </w:r>
    </w:p>
    <w:p w14:paraId="49CA86CD">
      <w:pPr>
        <w:bidi w:val="0"/>
        <w:rPr>
          <w:rFonts w:hint="eastAsia"/>
          <w:b/>
          <w:bCs/>
        </w:rPr>
      </w:pPr>
      <w:r>
        <w:rPr>
          <w:rFonts w:hint="eastAsia"/>
          <w:b/>
          <w:bCs/>
        </w:rPr>
        <w:t>(1) CRP_Dataset_station_data.nc</w:t>
      </w:r>
    </w:p>
    <w:p w14:paraId="081AB3E6">
      <w:pPr>
        <w:bidi w:val="0"/>
        <w:rPr>
          <w:rFonts w:hint="eastAsia"/>
        </w:rPr>
      </w:pPr>
      <w:r>
        <w:rPr>
          <w:rFonts w:hint="eastAsia"/>
        </w:rPr>
        <w:t>Format: NetCDF</w:t>
      </w:r>
    </w:p>
    <w:p w14:paraId="7FAC59E5">
      <w:pPr>
        <w:bidi w:val="0"/>
      </w:pPr>
      <w:r>
        <w:rPr>
          <w:rFonts w:hint="eastAsia"/>
        </w:rPr>
        <w:t>Structure:</w:t>
      </w:r>
    </w:p>
    <w:p w14:paraId="2D970AFD">
      <w:pPr>
        <w:numPr>
          <w:ilvl w:val="0"/>
          <w:numId w:val="1"/>
        </w:numPr>
        <w:bidi w:val="0"/>
        <w:ind w:left="840" w:leftChars="0" w:hanging="420" w:firstLineChars="0"/>
        <w:rPr>
          <w:rFonts w:hint="eastAsia"/>
        </w:rPr>
      </w:pPr>
      <w:r>
        <w:rPr>
          <w:rFonts w:hint="eastAsia"/>
        </w:rPr>
        <w:t>Dimensions: time (1470–2022) and station (92 stations)</w:t>
      </w:r>
    </w:p>
    <w:p w14:paraId="55303DE5">
      <w:pPr>
        <w:numPr>
          <w:ilvl w:val="0"/>
          <w:numId w:val="1"/>
        </w:numPr>
        <w:bidi w:val="0"/>
        <w:ind w:left="840" w:leftChars="0" w:hanging="420" w:firstLineChars="0"/>
        <w:rPr>
          <w:rFonts w:hint="eastAsia"/>
        </w:rPr>
      </w:pPr>
      <w:r>
        <w:rPr>
          <w:rFonts w:hint="eastAsia"/>
        </w:rPr>
        <w:t>Variables:</w:t>
      </w:r>
    </w:p>
    <w:p w14:paraId="12316A1E">
      <w:pPr>
        <w:numPr>
          <w:ilvl w:val="0"/>
          <w:numId w:val="1"/>
        </w:numPr>
        <w:bidi w:val="0"/>
        <w:ind w:left="840" w:leftChars="0" w:hanging="420" w:firstLineChars="0"/>
        <w:rPr>
          <w:rFonts w:hint="eastAsia"/>
        </w:rPr>
      </w:pPr>
      <w:r>
        <w:rPr>
          <w:rFonts w:hint="eastAsia"/>
        </w:rPr>
        <w:t>CRP(time, station): rainy-season precipitation, mm</w:t>
      </w:r>
    </w:p>
    <w:p w14:paraId="0D9C19E1">
      <w:pPr>
        <w:numPr>
          <w:ilvl w:val="0"/>
          <w:numId w:val="1"/>
        </w:numPr>
        <w:bidi w:val="0"/>
        <w:ind w:left="840" w:leftChars="0" w:hanging="420" w:firstLineChars="0"/>
        <w:rPr>
          <w:rFonts w:hint="eastAsia"/>
        </w:rPr>
      </w:pPr>
      <w:r>
        <w:rPr>
          <w:rFonts w:hint="eastAsia"/>
        </w:rPr>
        <w:t>lat(station): latitude</w:t>
      </w:r>
    </w:p>
    <w:p w14:paraId="3464929E">
      <w:pPr>
        <w:numPr>
          <w:ilvl w:val="0"/>
          <w:numId w:val="1"/>
        </w:numPr>
        <w:bidi w:val="0"/>
        <w:ind w:left="840" w:leftChars="0" w:hanging="420" w:firstLineChars="0"/>
        <w:rPr>
          <w:rFonts w:hint="eastAsia"/>
        </w:rPr>
      </w:pPr>
      <w:r>
        <w:rPr>
          <w:rFonts w:hint="eastAsia"/>
        </w:rPr>
        <w:t>lon(station): longitude</w:t>
      </w:r>
    </w:p>
    <w:p w14:paraId="1C483E37">
      <w:pPr>
        <w:numPr>
          <w:ilvl w:val="0"/>
          <w:numId w:val="1"/>
        </w:numPr>
        <w:bidi w:val="0"/>
        <w:ind w:left="840" w:leftChars="0" w:hanging="420" w:firstLineChars="0"/>
      </w:pPr>
      <w:r>
        <w:rPr>
          <w:rFonts w:hint="eastAsia"/>
        </w:rPr>
        <w:t>Missing values: NaN</w:t>
      </w:r>
    </w:p>
    <w:p w14:paraId="03AB4A9A">
      <w:pPr>
        <w:bidi w:val="0"/>
      </w:pPr>
      <w:r>
        <w:t>Features: Suitable for climate analysis, visualization, spatiotemporal statistics, and model-driven studies.</w:t>
      </w:r>
    </w:p>
    <w:p w14:paraId="51A10B70">
      <w:pPr>
        <w:bidi w:val="0"/>
        <w:ind w:left="0" w:leftChars="0" w:firstLine="0" w:firstLineChars="0"/>
        <w:rPr>
          <w:rFonts w:hint="eastAsia"/>
          <w:b/>
          <w:bCs/>
        </w:rPr>
      </w:pPr>
      <w:r>
        <w:rPr>
          <w:rFonts w:hint="eastAsia"/>
          <w:b/>
          <w:bCs/>
        </w:rPr>
        <w:t>(2) CRP_Dataset.xlsx</w:t>
      </w:r>
    </w:p>
    <w:p w14:paraId="020C1463">
      <w:pPr>
        <w:bidi w:val="0"/>
        <w:ind w:left="0" w:leftChars="0" w:firstLine="0" w:firstLineChars="0"/>
        <w:rPr>
          <w:rFonts w:hint="eastAsia"/>
        </w:rPr>
      </w:pPr>
      <w:r>
        <w:rPr>
          <w:rFonts w:hint="eastAsia"/>
        </w:rPr>
        <w:t>Content: Annual reconstructed rainy-season precipitation data for each station from 1470 to 2022.</w:t>
      </w:r>
    </w:p>
    <w:p w14:paraId="61D59C41">
      <w:pPr>
        <w:bidi w:val="0"/>
        <w:ind w:left="0" w:leftChars="0" w:firstLine="0" w:firstLineChars="0"/>
      </w:pPr>
      <w:r>
        <w:rPr>
          <w:rFonts w:hint="eastAsia"/>
        </w:rPr>
        <w:t>Purpose: Facilitates rapid data browsing, data import, and basic analysis.</w:t>
      </w:r>
    </w:p>
    <w:p w14:paraId="11537CF8">
      <w:pPr>
        <w:bidi w:val="0"/>
        <w:ind w:left="0" w:leftChars="0" w:firstLine="0" w:firstLineChars="0"/>
        <w:rPr>
          <w:rFonts w:hint="eastAsia"/>
          <w:b/>
          <w:bCs/>
        </w:rPr>
      </w:pPr>
      <w:r>
        <w:rPr>
          <w:rFonts w:hint="eastAsia"/>
          <w:b/>
          <w:bCs/>
        </w:rPr>
        <w:t>(3) station.xlsx</w:t>
      </w:r>
    </w:p>
    <w:p w14:paraId="16D17D26">
      <w:pPr>
        <w:bidi w:val="0"/>
        <w:ind w:left="0" w:leftChars="0" w:firstLine="0" w:firstLineChars="0"/>
      </w:pPr>
      <w:r>
        <w:rPr>
          <w:rFonts w:hint="eastAsia"/>
        </w:rPr>
        <w:t>Content: Station names, latitude and longitude, climatic regions, and start and end years.</w:t>
      </w:r>
    </w:p>
    <w:p w14:paraId="10997EA8">
      <w:pPr>
        <w:bidi w:val="0"/>
        <w:ind w:left="0" w:leftChars="0" w:firstLine="0" w:firstLineChars="0"/>
        <w:rPr>
          <w:rFonts w:hint="default" w:ascii="Times New Roman" w:hAnsi="Times New Roman" w:cs="Times New Roman"/>
          <w:b/>
          <w:bCs/>
          <w:sz w:val="24"/>
          <w:szCs w:val="32"/>
        </w:rPr>
      </w:pPr>
      <w:r>
        <w:rPr>
          <w:rFonts w:hint="default" w:ascii="Times New Roman" w:hAnsi="Times New Roman" w:cs="Times New Roman"/>
          <w:b/>
          <w:bCs/>
          <w:sz w:val="24"/>
          <w:szCs w:val="32"/>
        </w:rPr>
        <w:t>3. Data Sources and Reconstruction Framework</w:t>
      </w:r>
    </w:p>
    <w:p w14:paraId="7BB26BCA">
      <w:pPr>
        <w:bidi w:val="0"/>
        <w:ind w:left="0" w:leftChars="0" w:firstLine="0" w:firstLineChars="0"/>
        <w:rPr>
          <w:rFonts w:hint="default" w:ascii="Times New Roman" w:hAnsi="Times New Roman" w:cs="Times New Roman"/>
          <w:b/>
          <w:bCs/>
          <w:sz w:val="24"/>
          <w:szCs w:val="32"/>
        </w:rPr>
      </w:pPr>
      <w:r>
        <w:rPr>
          <w:rFonts w:hint="default" w:ascii="Times New Roman" w:hAnsi="Times New Roman" w:cs="Times New Roman"/>
          <w:b/>
          <w:bCs/>
          <w:sz w:val="24"/>
          <w:szCs w:val="32"/>
        </w:rPr>
        <w:t>3.1 Historical Drought–Flood Grade Data</w:t>
      </w:r>
    </w:p>
    <w:p w14:paraId="7EDDDE0D">
      <w:pPr>
        <w:bidi w:val="0"/>
      </w:pPr>
      <w:r>
        <w:t>The reconstruction uses historical drought–flood grade data for China from 1470 to 2022. The data were derived from the Atlas of Drought and Flood Distribution in China over the Past 500 Years, its supplementary versions, and compilations of historical documents, including local gazetteers, archives, and disaster records. The data have a long temporal span of more than 500 years, broad spatial coverage, high record density, and a consistent classification system based on Grades 1–5. In this study, the original drought–flood grades were uniformly encoded and quality-checked and then transformed from discrete grades into continuous sequences representing wet–dry direction and anomaly magnitude, making them more suitable for temporal model learning.</w:t>
      </w:r>
    </w:p>
    <w:p w14:paraId="0B01615D">
      <w:pPr>
        <w:bidi w:val="0"/>
        <w:ind w:left="0" w:leftChars="0" w:firstLine="0" w:firstLineChars="0"/>
        <w:rPr>
          <w:rFonts w:hint="default" w:ascii="Times New Roman" w:hAnsi="Times New Roman" w:cs="Times New Roman"/>
          <w:b/>
          <w:bCs/>
          <w:sz w:val="24"/>
          <w:szCs w:val="32"/>
        </w:rPr>
      </w:pPr>
      <w:r>
        <w:rPr>
          <w:rFonts w:hint="default" w:ascii="Times New Roman" w:hAnsi="Times New Roman" w:cs="Times New Roman"/>
          <w:b/>
          <w:bCs/>
          <w:sz w:val="24"/>
          <w:szCs w:val="32"/>
        </w:rPr>
        <w:t>3.2 Modern Precipitation Observations</w:t>
      </w:r>
    </w:p>
    <w:p w14:paraId="7B75C8D1">
      <w:pPr>
        <w:bidi w:val="0"/>
      </w:pPr>
      <w:r>
        <w:t>Modern precipitation data used for model calibration and validation were obtained from the China Meteorological Element Station Observation Dataset for 1956–2022, GHCN-M v4 for 1840–1955 for independent evaluation during the reconstruction period, and century-long meteorological archive records from Beijing Station for supplementary validation. Annual precipitation was not used in the primary reconstruction, although extension tests were conducted at selected stations.</w:t>
      </w:r>
    </w:p>
    <w:p w14:paraId="4890E10A">
      <w:pPr>
        <w:bidi w:val="0"/>
        <w:ind w:left="0" w:leftChars="0" w:firstLine="0" w:firstLineChars="0"/>
        <w:rPr>
          <w:rFonts w:hint="default" w:ascii="Times New Roman" w:hAnsi="Times New Roman" w:cs="Times New Roman"/>
          <w:b/>
          <w:bCs/>
          <w:sz w:val="24"/>
          <w:szCs w:val="32"/>
        </w:rPr>
      </w:pPr>
      <w:r>
        <w:rPr>
          <w:rFonts w:hint="default" w:ascii="Times New Roman" w:hAnsi="Times New Roman" w:cs="Times New Roman"/>
          <w:b/>
          <w:bCs/>
          <w:sz w:val="24"/>
          <w:szCs w:val="32"/>
        </w:rPr>
        <w:t>3.3 Station-Matching Principle</w:t>
      </w:r>
    </w:p>
    <w:p w14:paraId="62D53DFC">
      <w:pPr>
        <w:bidi w:val="0"/>
      </w:pPr>
      <w:r>
        <w:t>Historical drought–flood stations and modern precipitation stations were matched point by point using the co-located station-matching principle. This study compared co-located station matching with neighborhood-mean matching based on a 30 km buffer. The co-located station approach performed better in both goodness of fit and reconstruction consistency. Therefore, the final dataset was retained at the station scale without gridded interpolation.</w:t>
      </w:r>
    </w:p>
    <w:p w14:paraId="0B09001B">
      <w:pPr>
        <w:bidi w:val="0"/>
        <w:ind w:left="0" w:leftChars="0" w:firstLine="0" w:firstLineChars="0"/>
        <w:rPr>
          <w:rFonts w:hint="default" w:ascii="Times New Roman" w:hAnsi="Times New Roman" w:cs="Times New Roman"/>
          <w:b/>
          <w:bCs/>
          <w:sz w:val="24"/>
          <w:szCs w:val="32"/>
        </w:rPr>
      </w:pPr>
      <w:r>
        <w:rPr>
          <w:rFonts w:hint="default" w:ascii="Times New Roman" w:hAnsi="Times New Roman" w:cs="Times New Roman"/>
          <w:b/>
          <w:bCs/>
          <w:sz w:val="24"/>
          <w:szCs w:val="32"/>
        </w:rPr>
        <w:t>4. Data Format and Variable Description</w:t>
      </w:r>
    </w:p>
    <w:p w14:paraId="3AE5BFC4">
      <w:pPr>
        <w:bidi w:val="0"/>
        <w:ind w:left="0" w:leftChars="0" w:firstLine="0" w:firstLineChars="0"/>
      </w:pPr>
      <w:r>
        <w:rPr>
          <w:rFonts w:hint="default" w:ascii="Times New Roman" w:hAnsi="Times New Roman" w:cs="Times New Roman"/>
          <w:b/>
          <w:bCs/>
          <w:sz w:val="24"/>
          <w:szCs w:val="32"/>
        </w:rPr>
        <w:t>4.1 NetCDF File (CRP_Dataset_station_data.nc)</w:t>
      </w:r>
    </w:p>
    <w:p w14:paraId="7D0F4CE0">
      <w:pPr>
        <w:numPr>
          <w:ilvl w:val="0"/>
          <w:numId w:val="0"/>
        </w:numPr>
        <w:bidi w:val="0"/>
        <w:ind w:leftChars="0" w:firstLine="420" w:firstLineChars="0"/>
        <w:rPr>
          <w:rFonts w:hint="default" w:ascii="Times New Roman" w:hAnsi="Times New Roman" w:cs="Times New Roman"/>
        </w:rPr>
      </w:pPr>
      <w:r>
        <w:rPr>
          <w:rFonts w:hint="default" w:ascii="Times New Roman" w:hAnsi="Times New Roman" w:cs="Times New Roman"/>
        </w:rPr>
        <w:t>dimensions:</w:t>
      </w:r>
    </w:p>
    <w:p w14:paraId="2A1CF24E">
      <w:pPr>
        <w:numPr>
          <w:ilvl w:val="0"/>
          <w:numId w:val="0"/>
        </w:numPr>
        <w:bidi w:val="0"/>
        <w:ind w:leftChars="0" w:firstLine="420" w:firstLineChars="0"/>
        <w:rPr>
          <w:rFonts w:hint="default" w:ascii="Times New Roman" w:hAnsi="Times New Roman" w:cs="Times New Roman"/>
        </w:rPr>
      </w:pPr>
      <w:r>
        <w:rPr>
          <w:rFonts w:hint="default" w:ascii="Times New Roman" w:hAnsi="Times New Roman" w:cs="Times New Roman"/>
        </w:rPr>
        <w:t xml:space="preserve">    time = 553  // 1470–2022</w:t>
      </w:r>
    </w:p>
    <w:p w14:paraId="169F2D04">
      <w:pPr>
        <w:numPr>
          <w:ilvl w:val="0"/>
          <w:numId w:val="0"/>
        </w:numPr>
        <w:bidi w:val="0"/>
        <w:ind w:leftChars="0" w:firstLine="420" w:firstLineChars="0"/>
        <w:rPr>
          <w:rFonts w:hint="default" w:ascii="Times New Roman" w:hAnsi="Times New Roman" w:cs="Times New Roman"/>
        </w:rPr>
      </w:pPr>
      <w:r>
        <w:rPr>
          <w:rFonts w:hint="default" w:ascii="Times New Roman" w:hAnsi="Times New Roman" w:cs="Times New Roman"/>
        </w:rPr>
        <w:t xml:space="preserve">    station = 92</w:t>
      </w:r>
    </w:p>
    <w:p w14:paraId="0460770D">
      <w:pPr>
        <w:numPr>
          <w:ilvl w:val="0"/>
          <w:numId w:val="0"/>
        </w:numPr>
        <w:bidi w:val="0"/>
        <w:ind w:leftChars="0" w:firstLine="420" w:firstLineChars="0"/>
        <w:rPr>
          <w:rFonts w:hint="default" w:ascii="Times New Roman" w:hAnsi="Times New Roman" w:cs="Times New Roman"/>
        </w:rPr>
      </w:pPr>
      <w:r>
        <w:rPr>
          <w:rFonts w:hint="default" w:ascii="Times New Roman" w:hAnsi="Times New Roman" w:cs="Times New Roman"/>
        </w:rPr>
        <w:t>variables:</w:t>
      </w:r>
    </w:p>
    <w:p w14:paraId="7E18CCB1">
      <w:pPr>
        <w:numPr>
          <w:ilvl w:val="0"/>
          <w:numId w:val="0"/>
        </w:numPr>
        <w:bidi w:val="0"/>
        <w:ind w:leftChars="0" w:firstLine="420" w:firstLineChars="0"/>
        <w:rPr>
          <w:rFonts w:hint="default" w:ascii="Times New Roman" w:hAnsi="Times New Roman" w:cs="Times New Roman"/>
        </w:rPr>
      </w:pPr>
      <w:r>
        <w:rPr>
          <w:rFonts w:hint="default" w:ascii="Times New Roman" w:hAnsi="Times New Roman" w:cs="Times New Roman"/>
        </w:rPr>
        <w:t xml:space="preserve">    float CRP(time, station);</w:t>
      </w:r>
    </w:p>
    <w:p w14:paraId="136B1B5B">
      <w:pPr>
        <w:numPr>
          <w:ilvl w:val="0"/>
          <w:numId w:val="0"/>
        </w:numPr>
        <w:bidi w:val="0"/>
        <w:ind w:leftChars="0" w:firstLine="420" w:firstLineChars="0"/>
        <w:rPr>
          <w:rFonts w:hint="default" w:ascii="Times New Roman" w:hAnsi="Times New Roman" w:cs="Times New Roman"/>
        </w:rPr>
      </w:pPr>
      <w:r>
        <w:rPr>
          <w:rFonts w:hint="default" w:ascii="Times New Roman" w:hAnsi="Times New Roman" w:cs="Times New Roman"/>
        </w:rPr>
        <w:t xml:space="preserve">    float lat(station);</w:t>
      </w:r>
    </w:p>
    <w:p w14:paraId="49305049">
      <w:pPr>
        <w:numPr>
          <w:ilvl w:val="0"/>
          <w:numId w:val="0"/>
        </w:numPr>
        <w:bidi w:val="0"/>
        <w:ind w:leftChars="0" w:firstLine="420" w:firstLineChars="0"/>
        <w:rPr>
          <w:rFonts w:hint="default" w:ascii="Times New Roman" w:hAnsi="Times New Roman" w:cs="Times New Roman"/>
        </w:rPr>
      </w:pPr>
      <w:r>
        <w:rPr>
          <w:rFonts w:hint="default" w:ascii="Times New Roman" w:hAnsi="Times New Roman" w:cs="Times New Roman"/>
        </w:rPr>
        <w:t xml:space="preserve">    float lon(station);</w:t>
      </w:r>
    </w:p>
    <w:p w14:paraId="38475D72">
      <w:pPr>
        <w:numPr>
          <w:ilvl w:val="0"/>
          <w:numId w:val="0"/>
        </w:numPr>
        <w:bidi w:val="0"/>
        <w:ind w:leftChars="0" w:firstLine="420" w:firstLineChars="0"/>
        <w:rPr>
          <w:rFonts w:hint="default" w:ascii="Times New Roman" w:hAnsi="Times New Roman" w:cs="Times New Roman"/>
        </w:rPr>
      </w:pPr>
      <w:r>
        <w:rPr>
          <w:rFonts w:hint="default" w:ascii="Times New Roman" w:hAnsi="Times New Roman" w:cs="Times New Roman"/>
        </w:rPr>
        <w:t>global attributes:</w:t>
      </w:r>
    </w:p>
    <w:p w14:paraId="7BF60631">
      <w:pPr>
        <w:numPr>
          <w:ilvl w:val="0"/>
          <w:numId w:val="0"/>
        </w:numPr>
        <w:bidi w:val="0"/>
        <w:rPr>
          <w:rFonts w:hint="default" w:ascii="Times New Roman" w:hAnsi="Times New Roman" w:cs="Times New Roman"/>
        </w:rPr>
      </w:pPr>
      <w:r>
        <w:rPr>
          <w:rFonts w:hint="default" w:ascii="Times New Roman" w:hAnsi="Times New Roman" w:cs="Times New Roman"/>
        </w:rPr>
        <w:t>title = "China Rainy-season Precipitation Reconstruction Dataset (CRP), 1470-2022";</w:t>
      </w:r>
    </w:p>
    <w:p w14:paraId="61A8D6E9">
      <w:pPr>
        <w:numPr>
          <w:ilvl w:val="0"/>
          <w:numId w:val="0"/>
        </w:numPr>
        <w:bidi w:val="0"/>
        <w:rPr>
          <w:rFonts w:hint="default" w:ascii="Times New Roman" w:hAnsi="Times New Roman" w:cs="Times New Roman"/>
        </w:rPr>
      </w:pPr>
      <w:r>
        <w:rPr>
          <w:rFonts w:hint="default" w:ascii="Times New Roman" w:hAnsi="Times New Roman" w:cs="Times New Roman"/>
        </w:rPr>
        <w:t>institution = "China Institute of Water Resources and Hydropower Research";</w:t>
      </w:r>
    </w:p>
    <w:p w14:paraId="26733652">
      <w:pPr>
        <w:numPr>
          <w:ilvl w:val="0"/>
          <w:numId w:val="0"/>
        </w:numPr>
        <w:bidi w:val="0"/>
        <w:rPr>
          <w:rFonts w:hint="default" w:ascii="Times New Roman" w:hAnsi="Times New Roman" w:cs="Times New Roman"/>
        </w:rPr>
      </w:pPr>
      <w:r>
        <w:rPr>
          <w:rFonts w:hint="default" w:ascii="Times New Roman" w:hAnsi="Times New Roman" w:cs="Times New Roman"/>
        </w:rPr>
        <w:t>source = "Historical drought/flood records + modern precipitation observations + LSTM model";</w:t>
      </w:r>
    </w:p>
    <w:p w14:paraId="52BDB7D8">
      <w:pPr>
        <w:numPr>
          <w:ilvl w:val="0"/>
          <w:numId w:val="0"/>
        </w:numPr>
        <w:bidi w:val="0"/>
        <w:rPr>
          <w:rFonts w:hint="default" w:ascii="Times New Roman" w:hAnsi="Times New Roman" w:cs="Times New Roman"/>
        </w:rPr>
      </w:pPr>
      <w:r>
        <w:rPr>
          <w:rFonts w:hint="default" w:ascii="Times New Roman" w:hAnsi="Times New Roman" w:cs="Times New Roman"/>
        </w:rPr>
        <w:t>missing_value = NaN;</w:t>
      </w:r>
    </w:p>
    <w:p w14:paraId="760CFB96">
      <w:pPr>
        <w:bidi w:val="0"/>
        <w:ind w:left="0" w:leftChars="0" w:firstLine="0" w:firstLineChars="0"/>
        <w:rPr>
          <w:rFonts w:hint="default" w:ascii="Times New Roman" w:hAnsi="Times New Roman" w:cs="Times New Roman"/>
          <w:b/>
          <w:bCs/>
          <w:sz w:val="24"/>
          <w:szCs w:val="32"/>
        </w:rPr>
      </w:pPr>
      <w:r>
        <w:rPr>
          <w:rFonts w:hint="default" w:ascii="Times New Roman" w:hAnsi="Times New Roman" w:cs="Times New Roman"/>
          <w:b/>
          <w:bCs/>
          <w:sz w:val="24"/>
          <w:szCs w:val="32"/>
        </w:rPr>
        <w:t>4.2 Excel File (CRP_Dataset.xlsx)</w:t>
      </w:r>
    </w:p>
    <w:p w14:paraId="5118543A">
      <w:pPr>
        <w:bidi w:val="0"/>
      </w:pPr>
      <w:r>
        <w:t>Sheet 1: Annual precipitation data for each station.</w:t>
      </w:r>
    </w:p>
    <w:p w14:paraId="4B529688">
      <w:pPr>
        <w:bidi w:val="0"/>
      </w:pPr>
      <w:r>
        <w:t>Missing values are represented by blank cells or NaN.</w:t>
      </w:r>
    </w:p>
    <w:p w14:paraId="5CED94B8">
      <w:pPr>
        <w:bidi w:val="0"/>
        <w:ind w:left="0" w:leftChars="0" w:firstLine="0" w:firstLineChars="0"/>
        <w:rPr>
          <w:rFonts w:hint="default" w:ascii="Times New Roman" w:hAnsi="Times New Roman" w:cs="Times New Roman"/>
          <w:b/>
          <w:bCs/>
          <w:sz w:val="24"/>
          <w:szCs w:val="32"/>
        </w:rPr>
      </w:pPr>
      <w:r>
        <w:rPr>
          <w:rFonts w:hint="default" w:ascii="Times New Roman" w:hAnsi="Times New Roman" w:cs="Times New Roman"/>
          <w:b/>
          <w:bCs/>
          <w:sz w:val="24"/>
          <w:szCs w:val="32"/>
        </w:rPr>
        <w:t>4.3 Station Information (station.xlsx)</w:t>
      </w:r>
    </w:p>
    <w:p w14:paraId="794B3183">
      <w:pPr>
        <w:bidi w:val="0"/>
      </w:pPr>
      <w:r>
        <w:t>The file contains the following variables:</w:t>
      </w:r>
    </w:p>
    <w:p w14:paraId="3A64B5DC">
      <w:pPr>
        <w:numPr>
          <w:ilvl w:val="0"/>
          <w:numId w:val="1"/>
        </w:numPr>
        <w:bidi w:val="0"/>
        <w:ind w:left="840" w:leftChars="0" w:hanging="420" w:firstLineChars="0"/>
      </w:pPr>
      <w:r>
        <w:t xml:space="preserve">name: station name </w:t>
      </w:r>
    </w:p>
    <w:p w14:paraId="72AFB10A">
      <w:pPr>
        <w:numPr>
          <w:ilvl w:val="0"/>
          <w:numId w:val="1"/>
        </w:numPr>
        <w:bidi w:val="0"/>
        <w:ind w:left="840" w:leftChars="0" w:hanging="420" w:firstLineChars="0"/>
      </w:pPr>
      <w:r>
        <w:t xml:space="preserve">lat / lon: latitude and longitude </w:t>
      </w:r>
    </w:p>
    <w:p w14:paraId="593EE1C0">
      <w:pPr>
        <w:numPr>
          <w:ilvl w:val="0"/>
          <w:numId w:val="1"/>
        </w:numPr>
        <w:bidi w:val="0"/>
        <w:ind w:left="840" w:leftChars="0" w:hanging="420" w:firstLineChars="0"/>
      </w:pPr>
      <w:r>
        <w:t xml:space="preserve">region: climatic region </w:t>
      </w:r>
    </w:p>
    <w:p w14:paraId="47A45B9B">
      <w:pPr>
        <w:numPr>
          <w:ilvl w:val="0"/>
          <w:numId w:val="1"/>
        </w:numPr>
        <w:bidi w:val="0"/>
        <w:ind w:left="840" w:leftChars="0" w:hanging="420" w:firstLineChars="0"/>
      </w:pPr>
      <w:r>
        <w:t xml:space="preserve">start / end: start and end years </w:t>
      </w:r>
    </w:p>
    <w:p w14:paraId="1108DE20">
      <w:pPr>
        <w:numPr>
          <w:ilvl w:val="0"/>
          <w:numId w:val="2"/>
        </w:numPr>
        <w:bidi w:val="0"/>
        <w:ind w:left="840" w:leftChars="0" w:hanging="420" w:firstLineChars="0"/>
      </w:pPr>
      <w:r>
        <w:t>period: classification based on the temporal coverage of historical records</w:t>
      </w:r>
    </w:p>
    <w:p w14:paraId="40614E54">
      <w:pPr>
        <w:numPr>
          <w:ilvl w:val="0"/>
          <w:numId w:val="0"/>
        </w:numPr>
        <w:bidi w:val="0"/>
        <w:rPr>
          <w:rFonts w:hint="default" w:ascii="Times New Roman" w:hAnsi="Times New Roman" w:cs="Times New Roman"/>
        </w:rPr>
      </w:pPr>
    </w:p>
    <w:p w14:paraId="0AD5AAEE">
      <w:pPr>
        <w:bidi w:val="0"/>
        <w:ind w:left="0" w:leftChars="0" w:firstLine="0" w:firstLineChars="0"/>
        <w:rPr>
          <w:rFonts w:hint="eastAsia" w:ascii="Times New Roman" w:hAnsi="Times New Roman" w:cs="Times New Roman"/>
          <w:b/>
          <w:bCs/>
          <w:sz w:val="24"/>
          <w:szCs w:val="32"/>
          <w:lang w:val="en-US" w:eastAsia="zh-CN"/>
        </w:rPr>
      </w:pPr>
      <w:bookmarkStart w:id="0" w:name="_GoBack"/>
      <w:bookmarkEnd w:id="0"/>
      <w:r>
        <w:rPr>
          <w:rFonts w:hint="eastAsia" w:ascii="Times New Roman" w:hAnsi="Times New Roman" w:cs="Times New Roman"/>
          <w:b/>
          <w:bCs/>
          <w:sz w:val="24"/>
          <w:szCs w:val="32"/>
          <w:lang w:val="en-US" w:eastAsia="zh-CN"/>
        </w:rPr>
        <w:t>5. 数据访问与代码</w:t>
      </w:r>
    </w:p>
    <w:p w14:paraId="46EC9FB0">
      <w:pPr>
        <w:bidi w:val="0"/>
        <w:rPr>
          <w:rFonts w:hint="default"/>
          <w:lang w:val="en-US" w:eastAsia="zh-CN"/>
        </w:rPr>
      </w:pPr>
      <w:r>
        <w:rPr>
          <w:rFonts w:hint="default"/>
          <w:lang w:val="en-US" w:eastAsia="zh-CN"/>
        </w:rPr>
        <w:t>所有数据与代码均存储在GitHub仓库：</w:t>
      </w:r>
    </w:p>
    <w:p w14:paraId="49960391">
      <w:pPr>
        <w:bidi w:val="0"/>
        <w:rPr>
          <w:rFonts w:hint="default"/>
          <w:lang w:val="en-US" w:eastAsia="zh-CN"/>
        </w:rPr>
      </w:pPr>
      <w:r>
        <w:rPr>
          <w:rFonts w:hint="default"/>
          <w:lang w:val="en-US" w:eastAsia="zh-CN"/>
        </w:rPr>
        <w:t>（</w:t>
      </w:r>
      <w:r>
        <w:rPr>
          <w:rFonts w:hint="eastAsia"/>
          <w:lang w:val="en-US" w:eastAsia="zh-CN"/>
        </w:rPr>
        <w:t>http</w:t>
      </w:r>
      <w:r>
        <w:rPr>
          <w:rFonts w:hint="default"/>
          <w:lang w:val="en-US" w:eastAsia="zh-CN"/>
        </w:rPr>
        <w:t>）</w:t>
      </w:r>
    </w:p>
    <w:p w14:paraId="1F883CE3">
      <w:pPr>
        <w:bidi w:val="0"/>
        <w:rPr>
          <w:rFonts w:hint="default"/>
          <w:lang w:val="en-US" w:eastAsia="zh-CN"/>
        </w:rPr>
      </w:pPr>
      <w:r>
        <w:rPr>
          <w:rFonts w:hint="default"/>
          <w:lang w:val="en-US" w:eastAsia="zh-CN"/>
        </w:rPr>
        <w:t>提供内容包括：</w:t>
      </w:r>
    </w:p>
    <w:p w14:paraId="5E6573DD">
      <w:pPr>
        <w:bidi w:val="0"/>
        <w:ind w:left="420" w:leftChars="0" w:firstLine="420" w:firstLineChars="0"/>
        <w:rPr>
          <w:rFonts w:hint="default" w:ascii="Times New Roman" w:hAnsi="Times New Roman" w:cs="Times New Roman"/>
          <w:b w:val="0"/>
          <w:bCs w:val="0"/>
          <w:sz w:val="24"/>
          <w:szCs w:val="32"/>
          <w:lang w:val="en-US" w:eastAsia="zh-CN"/>
        </w:rPr>
      </w:pPr>
      <w:r>
        <w:rPr>
          <w:rFonts w:hint="default" w:ascii="Times New Roman" w:hAnsi="Times New Roman" w:cs="Times New Roman"/>
          <w:b w:val="0"/>
          <w:bCs w:val="0"/>
          <w:sz w:val="24"/>
          <w:szCs w:val="32"/>
          <w:lang w:val="en-US" w:eastAsia="zh-CN"/>
        </w:rPr>
        <w:t>模型构建与验证代码</w:t>
      </w:r>
    </w:p>
    <w:p w14:paraId="09A32F3B">
      <w:pPr>
        <w:bidi w:val="0"/>
        <w:ind w:left="420" w:leftChars="0" w:firstLine="420" w:firstLineChars="0"/>
        <w:rPr>
          <w:rFonts w:hint="default" w:ascii="Times New Roman" w:hAnsi="Times New Roman" w:cs="Times New Roman"/>
          <w:b w:val="0"/>
          <w:bCs w:val="0"/>
          <w:sz w:val="24"/>
          <w:szCs w:val="32"/>
          <w:lang w:val="en-US" w:eastAsia="zh-CN"/>
        </w:rPr>
      </w:pPr>
      <w:r>
        <w:rPr>
          <w:rFonts w:hint="eastAsia" w:cs="Times New Roman"/>
          <w:b w:val="0"/>
          <w:bCs w:val="0"/>
          <w:sz w:val="24"/>
          <w:szCs w:val="32"/>
          <w:lang w:val="en-US" w:eastAsia="zh-CN"/>
        </w:rPr>
        <w:t>各站点模型参数model.h5</w:t>
      </w:r>
    </w:p>
    <w:p w14:paraId="66069800">
      <w:pPr>
        <w:bidi w:val="0"/>
        <w:ind w:left="0" w:leftChars="0" w:firstLine="0" w:firstLineChars="0"/>
        <w:rPr>
          <w:rFonts w:hint="default" w:ascii="Times New Roman" w:hAnsi="Times New Roman" w:cs="Times New Roman"/>
          <w:b w:val="0"/>
          <w:bCs w:val="0"/>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4F951C"/>
    <w:multiLevelType w:val="singleLevel"/>
    <w:tmpl w:val="0E4F951C"/>
    <w:lvl w:ilvl="0" w:tentative="0">
      <w:start w:val="1"/>
      <w:numFmt w:val="bullet"/>
      <w:lvlText w:val=""/>
      <w:lvlJc w:val="left"/>
      <w:pPr>
        <w:tabs>
          <w:tab w:val="left" w:pos="420"/>
        </w:tabs>
        <w:ind w:left="840" w:hanging="420"/>
      </w:pPr>
      <w:rPr>
        <w:rFonts w:hint="default" w:ascii="Wingdings" w:hAnsi="Wingdings"/>
      </w:rPr>
    </w:lvl>
  </w:abstractNum>
  <w:abstractNum w:abstractNumId="1">
    <w:nsid w:val="325430CC"/>
    <w:multiLevelType w:val="singleLevel"/>
    <w:tmpl w:val="325430CC"/>
    <w:lvl w:ilvl="0" w:tentative="0">
      <w:start w:val="1"/>
      <w:numFmt w:val="bullet"/>
      <w:lvlText w:val=""/>
      <w:lvlJc w:val="left"/>
      <w:pPr>
        <w:tabs>
          <w:tab w:val="left" w:pos="420"/>
        </w:tabs>
        <w:ind w:left="84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9083C"/>
    <w:rsid w:val="095A309D"/>
    <w:rsid w:val="256D05EF"/>
    <w:rsid w:val="5F8573C5"/>
    <w:rsid w:val="628D3C2C"/>
    <w:rsid w:val="71535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both"/>
    </w:pPr>
    <w:rPr>
      <w:rFonts w:ascii="Times New Roman" w:hAnsi="Times New Roman"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1046</Words>
  <Characters>1789</Characters>
  <Lines>0</Lines>
  <Paragraphs>0</Paragraphs>
  <TotalTime>17</TotalTime>
  <ScaleCrop>false</ScaleCrop>
  <LinksUpToDate>false</LinksUpToDate>
  <CharactersWithSpaces>1895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2026-07-01T12:04:00Z</dcterms:created>
  <dc:creator>xiaotian</dc:creator>
  <cp:lastModifiedBy>xi</cp:lastModifiedBy>
  <dcterms:modified xsi:type="dcterms:W3CDTF">2026-07-27T09:20:02Z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eyJoZGlkIjoiODViY2JkMjU3NGYzZTEwMzZmMGFkZWViYmNkYWU3NDIiLCJ1c2VySWQiOiIzMzkyODk2MDIifQ==</vt:lpwstr>
  </property>
  <property fmtid="{D5CDD505-2E9C-101B-9397-08002B2CF9AE}" pid="4" name="ICV">
    <vt:lpwstr>0312EFAE42F743338A06B52340FD8C6E_12</vt:lpwstr>
  </property>
</Properties>
</file>