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9"/>
        <w:gridCol w:w="959"/>
        <w:gridCol w:w="2551"/>
        <w:gridCol w:w="2268"/>
        <w:gridCol w:w="1929"/>
        <w:gridCol w:w="2182"/>
        <w:tblGridChange w:id="0">
          <w:tblGrid>
            <w:gridCol w:w="959"/>
            <w:gridCol w:w="959"/>
            <w:gridCol w:w="2551"/>
            <w:gridCol w:w="2268"/>
            <w:gridCol w:w="1929"/>
            <w:gridCol w:w="2182"/>
          </w:tblGrid>
        </w:tblGridChange>
      </w:tblGrid>
      <w:tr>
        <w:trPr>
          <w:cantSplit w:val="0"/>
          <w:tblHeader w:val="0"/>
        </w:trPr>
        <w:tc>
          <w:tcPr>
            <w:vAlign w:val="top"/>
          </w:tcPr>
          <w:p w:rsidR="00000000" w:rsidDel="00000000" w:rsidP="00000000" w:rsidRDefault="00000000" w:rsidRPr="00000000" w14:paraId="00000002">
            <w:pPr>
              <w:spacing w:after="0" w:line="240" w:lineRule="auto"/>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003">
            <w:pPr>
              <w:spacing w:after="0" w:line="240" w:lineRule="auto"/>
              <w:rPr>
                <w:vertAlign w:val="baseline"/>
              </w:rPr>
            </w:pPr>
            <w:r w:rsidDel="00000000" w:rsidR="00000000" w:rsidRPr="00000000">
              <w:rPr>
                <w:vertAlign w:val="baseline"/>
                <w:rtl w:val="0"/>
              </w:rPr>
              <w:t xml:space="preserve">Severity (0-4)</w:t>
            </w:r>
          </w:p>
        </w:tc>
        <w:tc>
          <w:tcPr>
            <w:vAlign w:val="top"/>
          </w:tcPr>
          <w:p w:rsidR="00000000" w:rsidDel="00000000" w:rsidP="00000000" w:rsidRDefault="00000000" w:rsidRPr="00000000" w14:paraId="00000004">
            <w:pPr>
              <w:spacing w:after="0" w:line="240" w:lineRule="auto"/>
              <w:rPr>
                <w:vertAlign w:val="baseline"/>
              </w:rPr>
            </w:pPr>
            <w:r w:rsidDel="00000000" w:rsidR="00000000" w:rsidRPr="00000000">
              <w:rPr>
                <w:vertAlign w:val="baseline"/>
                <w:rtl w:val="0"/>
              </w:rPr>
              <w:t xml:space="preserve">Heuristic Transgressed/ Supported</w:t>
            </w:r>
          </w:p>
        </w:tc>
        <w:tc>
          <w:tcPr>
            <w:vAlign w:val="top"/>
          </w:tcPr>
          <w:p w:rsidR="00000000" w:rsidDel="00000000" w:rsidP="00000000" w:rsidRDefault="00000000" w:rsidRPr="00000000" w14:paraId="00000005">
            <w:pPr>
              <w:spacing w:after="0" w:line="240" w:lineRule="auto"/>
              <w:rPr>
                <w:vertAlign w:val="baseline"/>
              </w:rPr>
            </w:pPr>
            <w:r w:rsidDel="00000000" w:rsidR="00000000" w:rsidRPr="00000000">
              <w:rPr>
                <w:vertAlign w:val="baseline"/>
                <w:rtl w:val="0"/>
              </w:rPr>
              <w:t xml:space="preserve">Where in the interface/ application</w:t>
            </w:r>
          </w:p>
        </w:tc>
        <w:tc>
          <w:tcPr>
            <w:vAlign w:val="top"/>
          </w:tcPr>
          <w:p w:rsidR="00000000" w:rsidDel="00000000" w:rsidP="00000000" w:rsidRDefault="00000000" w:rsidRPr="00000000" w14:paraId="00000006">
            <w:pPr>
              <w:spacing w:after="0" w:line="240" w:lineRule="auto"/>
              <w:rPr>
                <w:vertAlign w:val="baseline"/>
              </w:rPr>
            </w:pPr>
            <w:r w:rsidDel="00000000" w:rsidR="00000000" w:rsidRPr="00000000">
              <w:rPr>
                <w:vertAlign w:val="baseline"/>
                <w:rtl w:val="0"/>
              </w:rPr>
              <w:t xml:space="preserve">Issue</w:t>
            </w:r>
          </w:p>
        </w:tc>
        <w:tc>
          <w:tcPr>
            <w:vAlign w:val="top"/>
          </w:tcPr>
          <w:p w:rsidR="00000000" w:rsidDel="00000000" w:rsidP="00000000" w:rsidRDefault="00000000" w:rsidRPr="00000000" w14:paraId="00000007">
            <w:pPr>
              <w:spacing w:after="0" w:line="240" w:lineRule="auto"/>
              <w:rPr>
                <w:vertAlign w:val="baseline"/>
              </w:rPr>
            </w:pPr>
            <w:r w:rsidDel="00000000" w:rsidR="00000000" w:rsidRPr="00000000">
              <w:rPr>
                <w:vertAlign w:val="baseline"/>
                <w:rtl w:val="0"/>
              </w:rPr>
              <w:t xml:space="preserve">Remedy</w:t>
            </w:r>
          </w:p>
        </w:tc>
      </w:tr>
      <w:tr>
        <w:trPr>
          <w:cantSplit w:val="0"/>
          <w:trHeight w:val="721" w:hRule="atLeast"/>
          <w:tblHeader w:val="0"/>
        </w:trPr>
        <w:tc>
          <w:tcPr>
            <w:vAlign w:val="top"/>
          </w:tcPr>
          <w:p w:rsidR="00000000" w:rsidDel="00000000" w:rsidP="00000000" w:rsidRDefault="00000000" w:rsidRPr="00000000" w14:paraId="00000008">
            <w:pPr>
              <w:spacing w:after="0" w:line="240" w:lineRule="auto"/>
              <w:rPr>
                <w:vertAlign w:val="baseline"/>
              </w:rPr>
            </w:pPr>
            <w:r w:rsidDel="00000000" w:rsidR="00000000" w:rsidRPr="00000000">
              <w:rPr>
                <w:rtl w:val="0"/>
              </w:rPr>
              <w:t xml:space="preserve">1</w:t>
            </w:r>
            <w:r w:rsidDel="00000000" w:rsidR="00000000" w:rsidRPr="00000000">
              <w:rPr>
                <w:rtl w:val="0"/>
              </w:rPr>
            </w:r>
          </w:p>
        </w:tc>
        <w:tc>
          <w:tcPr>
            <w:vAlign w:val="top"/>
          </w:tcPr>
          <w:p w:rsidR="00000000" w:rsidDel="00000000" w:rsidP="00000000" w:rsidRDefault="00000000" w:rsidRPr="00000000" w14:paraId="00000009">
            <w:pPr>
              <w:spacing w:after="0" w:line="240" w:lineRule="auto"/>
              <w:rPr>
                <w:vertAlign w:val="baseline"/>
              </w:rPr>
            </w:pPr>
            <w:r w:rsidDel="00000000" w:rsidR="00000000" w:rsidRPr="00000000">
              <w:rPr>
                <w:rtl w:val="0"/>
              </w:rPr>
              <w:t xml:space="preserve">2</w:t>
            </w:r>
            <w:r w:rsidDel="00000000" w:rsidR="00000000" w:rsidRPr="00000000">
              <w:rPr>
                <w:rtl w:val="0"/>
              </w:rPr>
            </w:r>
          </w:p>
        </w:tc>
        <w:tc>
          <w:tcPr>
            <w:vAlign w:val="top"/>
          </w:tcPr>
          <w:p w:rsidR="00000000" w:rsidDel="00000000" w:rsidP="00000000" w:rsidRDefault="00000000" w:rsidRPr="00000000" w14:paraId="0000000A">
            <w:pPr>
              <w:spacing w:after="0" w:line="240" w:lineRule="auto"/>
              <w:rPr>
                <w:vertAlign w:val="baseline"/>
              </w:rPr>
            </w:pPr>
            <w:r w:rsidDel="00000000" w:rsidR="00000000" w:rsidRPr="00000000">
              <w:rPr>
                <w:rtl w:val="0"/>
              </w:rPr>
              <w:t xml:space="preserve">System visibility</w:t>
            </w:r>
            <w:r w:rsidDel="00000000" w:rsidR="00000000" w:rsidRPr="00000000">
              <w:rPr>
                <w:rtl w:val="0"/>
              </w:rPr>
            </w:r>
          </w:p>
        </w:tc>
        <w:tc>
          <w:tcPr>
            <w:vAlign w:val="top"/>
          </w:tcPr>
          <w:p w:rsidR="00000000" w:rsidDel="00000000" w:rsidP="00000000" w:rsidRDefault="00000000" w:rsidRPr="00000000" w14:paraId="0000000B">
            <w:pPr>
              <w:spacing w:after="0" w:line="240" w:lineRule="auto"/>
              <w:rPr>
                <w:vertAlign w:val="baseline"/>
              </w:rPr>
            </w:pPr>
            <w:r w:rsidDel="00000000" w:rsidR="00000000" w:rsidRPr="00000000">
              <w:rPr>
                <w:rtl w:val="0"/>
              </w:rPr>
              <w:t xml:space="preserve"> Add to cart</w:t>
            </w:r>
            <w:r w:rsidDel="00000000" w:rsidR="00000000" w:rsidRPr="00000000">
              <w:rPr>
                <w:rtl w:val="0"/>
              </w:rPr>
            </w:r>
          </w:p>
        </w:tc>
        <w:tc>
          <w:tcPr>
            <w:vAlign w:val="top"/>
          </w:tcPr>
          <w:p w:rsidR="00000000" w:rsidDel="00000000" w:rsidP="00000000" w:rsidRDefault="00000000" w:rsidRPr="00000000" w14:paraId="0000000C">
            <w:pPr>
              <w:spacing w:after="0" w:line="240" w:lineRule="auto"/>
              <w:rPr>
                <w:vertAlign w:val="baseline"/>
              </w:rPr>
            </w:pPr>
            <w:r w:rsidDel="00000000" w:rsidR="00000000" w:rsidRPr="00000000">
              <w:rPr>
                <w:rtl w:val="0"/>
              </w:rPr>
              <w:t xml:space="preserve">A green message appears. However it blends with the page and disappears if scrolled</w:t>
            </w:r>
            <w:r w:rsidDel="00000000" w:rsidR="00000000" w:rsidRPr="00000000">
              <w:rPr>
                <w:rtl w:val="0"/>
              </w:rPr>
            </w:r>
          </w:p>
        </w:tc>
        <w:tc>
          <w:tcPr>
            <w:vAlign w:val="top"/>
          </w:tcPr>
          <w:p w:rsidR="00000000" w:rsidDel="00000000" w:rsidP="00000000" w:rsidRDefault="00000000" w:rsidRPr="00000000" w14:paraId="0000000D">
            <w:pPr>
              <w:spacing w:after="0" w:line="240" w:lineRule="auto"/>
              <w:rPr>
                <w:vertAlign w:val="baseline"/>
              </w:rPr>
            </w:pPr>
            <w:r w:rsidDel="00000000" w:rsidR="00000000" w:rsidRPr="00000000">
              <w:rPr>
                <w:rtl w:val="0"/>
              </w:rPr>
              <w:t xml:space="preserve">Visual improvements to the message to ensure users notice confirmation</w:t>
            </w:r>
            <w:r w:rsidDel="00000000" w:rsidR="00000000" w:rsidRPr="00000000">
              <w:rPr>
                <w:rtl w:val="0"/>
              </w:rPr>
            </w:r>
          </w:p>
        </w:tc>
      </w:tr>
      <w:tr>
        <w:trPr>
          <w:cantSplit w:val="0"/>
          <w:trHeight w:val="721" w:hRule="atLeast"/>
          <w:tblHeader w:val="0"/>
        </w:trPr>
        <w:tc>
          <w:tcPr>
            <w:vAlign w:val="top"/>
          </w:tcPr>
          <w:p w:rsidR="00000000" w:rsidDel="00000000" w:rsidP="00000000" w:rsidRDefault="00000000" w:rsidRPr="00000000" w14:paraId="0000000E">
            <w:pPr>
              <w:spacing w:after="0" w:line="240" w:lineRule="auto"/>
              <w:rPr>
                <w:vertAlign w:val="baseline"/>
              </w:rPr>
            </w:pPr>
            <w:r w:rsidDel="00000000" w:rsidR="00000000" w:rsidRPr="00000000">
              <w:rPr>
                <w:rtl w:val="0"/>
              </w:rPr>
              <w:t xml:space="preserve">2</w:t>
            </w:r>
            <w:r w:rsidDel="00000000" w:rsidR="00000000" w:rsidRPr="00000000">
              <w:rPr>
                <w:rtl w:val="0"/>
              </w:rPr>
            </w:r>
          </w:p>
        </w:tc>
        <w:tc>
          <w:tcPr>
            <w:vAlign w:val="top"/>
          </w:tcPr>
          <w:p w:rsidR="00000000" w:rsidDel="00000000" w:rsidP="00000000" w:rsidRDefault="00000000" w:rsidRPr="00000000" w14:paraId="0000000F">
            <w:pPr>
              <w:spacing w:after="0" w:line="240" w:lineRule="auto"/>
              <w:rPr>
                <w:vertAlign w:val="baseline"/>
              </w:rPr>
            </w:pPr>
            <w:r w:rsidDel="00000000" w:rsidR="00000000" w:rsidRPr="00000000">
              <w:rPr>
                <w:rtl w:val="0"/>
              </w:rPr>
              <w:t xml:space="preserve">3</w:t>
            </w:r>
            <w:r w:rsidDel="00000000" w:rsidR="00000000" w:rsidRPr="00000000">
              <w:rPr>
                <w:rtl w:val="0"/>
              </w:rPr>
            </w:r>
          </w:p>
        </w:tc>
        <w:tc>
          <w:tcPr>
            <w:vAlign w:val="top"/>
          </w:tcPr>
          <w:p w:rsidR="00000000" w:rsidDel="00000000" w:rsidP="00000000" w:rsidRDefault="00000000" w:rsidRPr="00000000" w14:paraId="00000010">
            <w:pPr>
              <w:spacing w:after="0" w:line="240" w:lineRule="auto"/>
              <w:rPr>
                <w:vertAlign w:val="baseline"/>
              </w:rPr>
            </w:pPr>
            <w:r w:rsidDel="00000000" w:rsidR="00000000" w:rsidRPr="00000000">
              <w:rPr>
                <w:rtl w:val="0"/>
              </w:rPr>
              <w:t xml:space="preserve">User control and freedom</w:t>
            </w:r>
            <w:r w:rsidDel="00000000" w:rsidR="00000000" w:rsidRPr="00000000">
              <w:rPr>
                <w:rtl w:val="0"/>
              </w:rPr>
            </w:r>
          </w:p>
        </w:tc>
        <w:tc>
          <w:tcPr>
            <w:vAlign w:val="top"/>
          </w:tcPr>
          <w:p w:rsidR="00000000" w:rsidDel="00000000" w:rsidP="00000000" w:rsidRDefault="00000000" w:rsidRPr="00000000" w14:paraId="00000011">
            <w:pPr>
              <w:spacing w:after="0" w:line="240" w:lineRule="auto"/>
              <w:rPr>
                <w:vertAlign w:val="baseline"/>
              </w:rPr>
            </w:pPr>
            <w:r w:rsidDel="00000000" w:rsidR="00000000" w:rsidRPr="00000000">
              <w:rPr>
                <w:rtl w:val="0"/>
              </w:rPr>
              <w:t xml:space="preserve">Size and quantity</w:t>
            </w:r>
            <w:r w:rsidDel="00000000" w:rsidR="00000000" w:rsidRPr="00000000">
              <w:rPr>
                <w:rtl w:val="0"/>
              </w:rPr>
            </w:r>
          </w:p>
        </w:tc>
        <w:tc>
          <w:tcPr>
            <w:vAlign w:val="top"/>
          </w:tcPr>
          <w:p w:rsidR="00000000" w:rsidDel="00000000" w:rsidP="00000000" w:rsidRDefault="00000000" w:rsidRPr="00000000" w14:paraId="00000012">
            <w:pPr>
              <w:spacing w:after="0" w:line="240" w:lineRule="auto"/>
              <w:rPr>
                <w:vertAlign w:val="baseline"/>
              </w:rPr>
            </w:pPr>
            <w:r w:rsidDel="00000000" w:rsidR="00000000" w:rsidRPr="00000000">
              <w:rPr>
                <w:rtl w:val="0"/>
              </w:rPr>
              <w:t xml:space="preserve">Users can leave fields blank and still click add to cart</w:t>
            </w:r>
            <w:r w:rsidDel="00000000" w:rsidR="00000000" w:rsidRPr="00000000">
              <w:rPr>
                <w:rtl w:val="0"/>
              </w:rPr>
            </w:r>
          </w:p>
        </w:tc>
        <w:tc>
          <w:tcPr>
            <w:vAlign w:val="top"/>
          </w:tcPr>
          <w:p w:rsidR="00000000" w:rsidDel="00000000" w:rsidP="00000000" w:rsidRDefault="00000000" w:rsidRPr="00000000" w14:paraId="00000013">
            <w:pPr>
              <w:spacing w:after="0" w:line="240" w:lineRule="auto"/>
              <w:rPr>
                <w:vertAlign w:val="baseline"/>
              </w:rPr>
            </w:pPr>
            <w:r w:rsidDel="00000000" w:rsidR="00000000" w:rsidRPr="00000000">
              <w:rPr>
                <w:rtl w:val="0"/>
              </w:rPr>
              <w:t xml:space="preserve">Adding alerts for example (“please select a size”)</w:t>
            </w:r>
            <w:r w:rsidDel="00000000" w:rsidR="00000000" w:rsidRPr="00000000">
              <w:rPr>
                <w:rtl w:val="0"/>
              </w:rPr>
            </w:r>
          </w:p>
        </w:tc>
      </w:tr>
      <w:tr>
        <w:trPr>
          <w:cantSplit w:val="0"/>
          <w:trHeight w:val="721" w:hRule="atLeast"/>
          <w:tblHeader w:val="0"/>
        </w:trPr>
        <w:tc>
          <w:tcPr>
            <w:vAlign w:val="top"/>
          </w:tcPr>
          <w:p w:rsidR="00000000" w:rsidDel="00000000" w:rsidP="00000000" w:rsidRDefault="00000000" w:rsidRPr="00000000" w14:paraId="00000014">
            <w:pPr>
              <w:spacing w:after="0" w:line="240" w:lineRule="auto"/>
              <w:rPr>
                <w:vertAlign w:val="baseline"/>
              </w:rPr>
            </w:pPr>
            <w:r w:rsidDel="00000000" w:rsidR="00000000" w:rsidRPr="00000000">
              <w:rPr>
                <w:rtl w:val="0"/>
              </w:rPr>
              <w:t xml:space="preserve">3</w:t>
            </w:r>
            <w:r w:rsidDel="00000000" w:rsidR="00000000" w:rsidRPr="00000000">
              <w:rPr>
                <w:rtl w:val="0"/>
              </w:rPr>
            </w:r>
          </w:p>
        </w:tc>
        <w:tc>
          <w:tcPr>
            <w:vAlign w:val="top"/>
          </w:tcPr>
          <w:p w:rsidR="00000000" w:rsidDel="00000000" w:rsidP="00000000" w:rsidRDefault="00000000" w:rsidRPr="00000000" w14:paraId="00000015">
            <w:pPr>
              <w:spacing w:after="0" w:line="240" w:lineRule="auto"/>
              <w:rPr>
                <w:vertAlign w:val="baseline"/>
              </w:rPr>
            </w:pPr>
            <w:r w:rsidDel="00000000" w:rsidR="00000000" w:rsidRPr="00000000">
              <w:rPr>
                <w:rtl w:val="0"/>
              </w:rPr>
              <w:t xml:space="preserve">1</w:t>
            </w:r>
            <w:r w:rsidDel="00000000" w:rsidR="00000000" w:rsidRPr="00000000">
              <w:rPr>
                <w:rtl w:val="0"/>
              </w:rPr>
            </w:r>
          </w:p>
        </w:tc>
        <w:tc>
          <w:tcPr>
            <w:vAlign w:val="top"/>
          </w:tcPr>
          <w:p w:rsidR="00000000" w:rsidDel="00000000" w:rsidP="00000000" w:rsidRDefault="00000000" w:rsidRPr="00000000" w14:paraId="00000016">
            <w:pPr>
              <w:spacing w:after="0" w:line="240" w:lineRule="auto"/>
              <w:rPr>
                <w:vertAlign w:val="baseline"/>
              </w:rPr>
            </w:pPr>
            <w:r w:rsidDel="00000000" w:rsidR="00000000" w:rsidRPr="00000000">
              <w:rPr>
                <w:rtl w:val="0"/>
              </w:rPr>
              <w:t xml:space="preserve">Consistency and standard</w:t>
            </w:r>
            <w:r w:rsidDel="00000000" w:rsidR="00000000" w:rsidRPr="00000000">
              <w:rPr>
                <w:rtl w:val="0"/>
              </w:rPr>
            </w:r>
          </w:p>
        </w:tc>
        <w:tc>
          <w:tcPr>
            <w:vAlign w:val="top"/>
          </w:tcPr>
          <w:p w:rsidR="00000000" w:rsidDel="00000000" w:rsidP="00000000" w:rsidRDefault="00000000" w:rsidRPr="00000000" w14:paraId="00000017">
            <w:pPr>
              <w:spacing w:after="0" w:line="240" w:lineRule="auto"/>
              <w:rPr>
                <w:vertAlign w:val="baseline"/>
              </w:rPr>
            </w:pPr>
            <w:r w:rsidDel="00000000" w:rsidR="00000000" w:rsidRPr="00000000">
              <w:rPr>
                <w:rtl w:val="0"/>
              </w:rPr>
              <w:t xml:space="preserve">Headings</w:t>
            </w:r>
            <w:r w:rsidDel="00000000" w:rsidR="00000000" w:rsidRPr="00000000">
              <w:rPr>
                <w:rtl w:val="0"/>
              </w:rPr>
            </w:r>
          </w:p>
        </w:tc>
        <w:tc>
          <w:tcPr>
            <w:vAlign w:val="top"/>
          </w:tcPr>
          <w:p w:rsidR="00000000" w:rsidDel="00000000" w:rsidP="00000000" w:rsidRDefault="00000000" w:rsidRPr="00000000" w14:paraId="00000018">
            <w:pPr>
              <w:spacing w:after="0" w:line="240" w:lineRule="auto"/>
              <w:rPr>
                <w:vertAlign w:val="baseline"/>
              </w:rPr>
            </w:pPr>
            <w:r w:rsidDel="00000000" w:rsidR="00000000" w:rsidRPr="00000000">
              <w:rPr>
                <w:rtl w:val="0"/>
              </w:rPr>
              <w:t xml:space="preserve">Some missing headings was skipped but fixed later on, however there are still some spacing and style issues</w:t>
            </w:r>
            <w:r w:rsidDel="00000000" w:rsidR="00000000" w:rsidRPr="00000000">
              <w:rPr>
                <w:rtl w:val="0"/>
              </w:rPr>
            </w:r>
          </w:p>
        </w:tc>
        <w:tc>
          <w:tcPr>
            <w:vAlign w:val="top"/>
          </w:tcPr>
          <w:p w:rsidR="00000000" w:rsidDel="00000000" w:rsidP="00000000" w:rsidRDefault="00000000" w:rsidRPr="00000000" w14:paraId="00000019">
            <w:pPr>
              <w:spacing w:after="0" w:line="240" w:lineRule="auto"/>
              <w:rPr>
                <w:vertAlign w:val="baseline"/>
              </w:rPr>
            </w:pPr>
            <w:r w:rsidDel="00000000" w:rsidR="00000000" w:rsidRPr="00000000">
              <w:rPr>
                <w:rtl w:val="0"/>
              </w:rPr>
              <w:t xml:space="preserve">Standard heading spacing and font size for all sections</w:t>
            </w:r>
            <w:r w:rsidDel="00000000" w:rsidR="00000000" w:rsidRPr="00000000">
              <w:rPr>
                <w:rtl w:val="0"/>
              </w:rPr>
            </w:r>
          </w:p>
        </w:tc>
      </w:tr>
      <w:tr>
        <w:trPr>
          <w:cantSplit w:val="0"/>
          <w:trHeight w:val="721" w:hRule="atLeast"/>
          <w:tblHeader w:val="0"/>
        </w:trPr>
        <w:tc>
          <w:tcPr>
            <w:vAlign w:val="top"/>
          </w:tcPr>
          <w:p w:rsidR="00000000" w:rsidDel="00000000" w:rsidP="00000000" w:rsidRDefault="00000000" w:rsidRPr="00000000" w14:paraId="0000001A">
            <w:pPr>
              <w:spacing w:after="0" w:line="240" w:lineRule="auto"/>
              <w:rPr>
                <w:vertAlign w:val="baseline"/>
              </w:rPr>
            </w:pPr>
            <w:r w:rsidDel="00000000" w:rsidR="00000000" w:rsidRPr="00000000">
              <w:rPr>
                <w:rtl w:val="0"/>
              </w:rPr>
              <w:t xml:space="preserve">4</w:t>
            </w:r>
            <w:r w:rsidDel="00000000" w:rsidR="00000000" w:rsidRPr="00000000">
              <w:rPr>
                <w:rtl w:val="0"/>
              </w:rPr>
            </w:r>
          </w:p>
        </w:tc>
        <w:tc>
          <w:tcPr>
            <w:vAlign w:val="top"/>
          </w:tcPr>
          <w:p w:rsidR="00000000" w:rsidDel="00000000" w:rsidP="00000000" w:rsidRDefault="00000000" w:rsidRPr="00000000" w14:paraId="0000001B">
            <w:pPr>
              <w:spacing w:after="0" w:line="240" w:lineRule="auto"/>
              <w:rPr>
                <w:vertAlign w:val="baseline"/>
              </w:rPr>
            </w:pPr>
            <w:r w:rsidDel="00000000" w:rsidR="00000000" w:rsidRPr="00000000">
              <w:rPr>
                <w:rtl w:val="0"/>
              </w:rPr>
              <w:t xml:space="preserve">3</w:t>
            </w:r>
            <w:r w:rsidDel="00000000" w:rsidR="00000000" w:rsidRPr="00000000">
              <w:rPr>
                <w:rtl w:val="0"/>
              </w:rPr>
            </w:r>
          </w:p>
        </w:tc>
        <w:tc>
          <w:tcPr>
            <w:vAlign w:val="top"/>
          </w:tcPr>
          <w:p w:rsidR="00000000" w:rsidDel="00000000" w:rsidP="00000000" w:rsidRDefault="00000000" w:rsidRPr="00000000" w14:paraId="0000001C">
            <w:pPr>
              <w:spacing w:after="0" w:line="240" w:lineRule="auto"/>
              <w:rPr>
                <w:vertAlign w:val="baseline"/>
              </w:rPr>
            </w:pPr>
            <w:r w:rsidDel="00000000" w:rsidR="00000000" w:rsidRPr="00000000">
              <w:rPr>
                <w:rtl w:val="0"/>
              </w:rPr>
              <w:t xml:space="preserve">Error Prevention</w:t>
            </w:r>
            <w:r w:rsidDel="00000000" w:rsidR="00000000" w:rsidRPr="00000000">
              <w:rPr>
                <w:rtl w:val="0"/>
              </w:rPr>
            </w:r>
          </w:p>
        </w:tc>
        <w:tc>
          <w:tcPr>
            <w:vAlign w:val="top"/>
          </w:tcPr>
          <w:p w:rsidR="00000000" w:rsidDel="00000000" w:rsidP="00000000" w:rsidRDefault="00000000" w:rsidRPr="00000000" w14:paraId="0000001D">
            <w:pPr>
              <w:spacing w:after="0" w:line="240" w:lineRule="auto"/>
              <w:rPr>
                <w:vertAlign w:val="baseline"/>
              </w:rPr>
            </w:pPr>
            <w:r w:rsidDel="00000000" w:rsidR="00000000" w:rsidRPr="00000000">
              <w:rPr>
                <w:rtl w:val="0"/>
              </w:rPr>
              <w:t xml:space="preserve">Quantity Selection</w:t>
            </w:r>
            <w:r w:rsidDel="00000000" w:rsidR="00000000" w:rsidRPr="00000000">
              <w:rPr>
                <w:rtl w:val="0"/>
              </w:rPr>
            </w:r>
          </w:p>
        </w:tc>
        <w:tc>
          <w:tcPr>
            <w:vAlign w:val="top"/>
          </w:tcPr>
          <w:p w:rsidR="00000000" w:rsidDel="00000000" w:rsidP="00000000" w:rsidRDefault="00000000" w:rsidRPr="00000000" w14:paraId="0000001E">
            <w:pPr>
              <w:spacing w:after="0" w:line="240" w:lineRule="auto"/>
              <w:rPr>
                <w:vertAlign w:val="baseline"/>
              </w:rPr>
            </w:pPr>
            <w:r w:rsidDel="00000000" w:rsidR="00000000" w:rsidRPr="00000000">
              <w:rPr>
                <w:rtl w:val="0"/>
              </w:rPr>
              <w:t xml:space="preserve">Users can select 0 as quantity and add to cart.</w:t>
            </w:r>
            <w:r w:rsidDel="00000000" w:rsidR="00000000" w:rsidRPr="00000000">
              <w:rPr>
                <w:rtl w:val="0"/>
              </w:rPr>
            </w:r>
          </w:p>
        </w:tc>
        <w:tc>
          <w:tcPr>
            <w:vAlign w:val="top"/>
          </w:tcPr>
          <w:p w:rsidR="00000000" w:rsidDel="00000000" w:rsidP="00000000" w:rsidRDefault="00000000" w:rsidRPr="00000000" w14:paraId="0000001F">
            <w:pPr>
              <w:spacing w:after="0" w:line="240" w:lineRule="auto"/>
              <w:rPr>
                <w:vertAlign w:val="baseline"/>
              </w:rPr>
            </w:pPr>
            <w:r w:rsidDel="00000000" w:rsidR="00000000" w:rsidRPr="00000000">
              <w:rPr>
                <w:rtl w:val="0"/>
              </w:rPr>
              <w:t xml:space="preserve">Setting minimum quantity for adding to cart</w:t>
            </w:r>
            <w:r w:rsidDel="00000000" w:rsidR="00000000" w:rsidRPr="00000000">
              <w:rPr>
                <w:rtl w:val="0"/>
              </w:rPr>
            </w:r>
          </w:p>
        </w:tc>
      </w:tr>
      <w:tr>
        <w:trPr>
          <w:cantSplit w:val="0"/>
          <w:trHeight w:val="721" w:hRule="atLeast"/>
          <w:tblHeader w:val="0"/>
        </w:trPr>
        <w:tc>
          <w:tcPr>
            <w:vAlign w:val="top"/>
          </w:tcPr>
          <w:p w:rsidR="00000000" w:rsidDel="00000000" w:rsidP="00000000" w:rsidRDefault="00000000" w:rsidRPr="00000000" w14:paraId="00000020">
            <w:pPr>
              <w:spacing w:after="0" w:line="240" w:lineRule="auto"/>
              <w:rPr>
                <w:vertAlign w:val="baseline"/>
              </w:rPr>
            </w:pPr>
            <w:r w:rsidDel="00000000" w:rsidR="00000000" w:rsidRPr="00000000">
              <w:rPr>
                <w:rtl w:val="0"/>
              </w:rPr>
              <w:t xml:space="preserve">5</w:t>
            </w:r>
            <w:r w:rsidDel="00000000" w:rsidR="00000000" w:rsidRPr="00000000">
              <w:rPr>
                <w:rtl w:val="0"/>
              </w:rPr>
            </w:r>
          </w:p>
        </w:tc>
        <w:tc>
          <w:tcPr>
            <w:vAlign w:val="top"/>
          </w:tcPr>
          <w:p w:rsidR="00000000" w:rsidDel="00000000" w:rsidP="00000000" w:rsidRDefault="00000000" w:rsidRPr="00000000" w14:paraId="00000021">
            <w:pPr>
              <w:spacing w:after="0" w:line="240" w:lineRule="auto"/>
              <w:rPr>
                <w:vertAlign w:val="baseline"/>
              </w:rPr>
            </w:pPr>
            <w:r w:rsidDel="00000000" w:rsidR="00000000" w:rsidRPr="00000000">
              <w:rPr>
                <w:rtl w:val="0"/>
              </w:rPr>
              <w:t xml:space="preserve">1</w:t>
            </w:r>
            <w:r w:rsidDel="00000000" w:rsidR="00000000" w:rsidRPr="00000000">
              <w:rPr>
                <w:rtl w:val="0"/>
              </w:rPr>
            </w:r>
          </w:p>
        </w:tc>
        <w:tc>
          <w:tcPr>
            <w:vAlign w:val="top"/>
          </w:tcPr>
          <w:p w:rsidR="00000000" w:rsidDel="00000000" w:rsidP="00000000" w:rsidRDefault="00000000" w:rsidRPr="00000000" w14:paraId="00000022">
            <w:pPr>
              <w:spacing w:after="0" w:line="240" w:lineRule="auto"/>
              <w:rPr>
                <w:vertAlign w:val="baseline"/>
              </w:rPr>
            </w:pPr>
            <w:r w:rsidDel="00000000" w:rsidR="00000000" w:rsidRPr="00000000">
              <w:rPr>
                <w:rtl w:val="0"/>
              </w:rPr>
              <w:t xml:space="preserve">Design</w:t>
            </w:r>
            <w:r w:rsidDel="00000000" w:rsidR="00000000" w:rsidRPr="00000000">
              <w:rPr>
                <w:rtl w:val="0"/>
              </w:rPr>
            </w:r>
          </w:p>
        </w:tc>
        <w:tc>
          <w:tcPr>
            <w:vAlign w:val="top"/>
          </w:tcPr>
          <w:p w:rsidR="00000000" w:rsidDel="00000000" w:rsidP="00000000" w:rsidRDefault="00000000" w:rsidRPr="00000000" w14:paraId="00000023">
            <w:pPr>
              <w:spacing w:after="0" w:line="240" w:lineRule="auto"/>
              <w:rPr>
                <w:vertAlign w:val="baseline"/>
              </w:rPr>
            </w:pPr>
            <w:r w:rsidDel="00000000" w:rsidR="00000000" w:rsidRPr="00000000">
              <w:rPr>
                <w:rtl w:val="0"/>
              </w:rPr>
              <w:t xml:space="preserve">Product Spotlight</w:t>
            </w:r>
            <w:r w:rsidDel="00000000" w:rsidR="00000000" w:rsidRPr="00000000">
              <w:rPr>
                <w:rtl w:val="0"/>
              </w:rPr>
            </w:r>
          </w:p>
        </w:tc>
        <w:tc>
          <w:tcPr>
            <w:vAlign w:val="top"/>
          </w:tcPr>
          <w:p w:rsidR="00000000" w:rsidDel="00000000" w:rsidP="00000000" w:rsidRDefault="00000000" w:rsidRPr="00000000" w14:paraId="00000024">
            <w:pPr>
              <w:spacing w:after="0" w:line="240" w:lineRule="auto"/>
              <w:rPr>
                <w:vertAlign w:val="baseline"/>
              </w:rPr>
            </w:pPr>
            <w:r w:rsidDel="00000000" w:rsidR="00000000" w:rsidRPr="00000000">
              <w:rPr>
                <w:rtl w:val="0"/>
              </w:rPr>
              <w:t xml:space="preserve">Large spacing</w:t>
            </w:r>
            <w:r w:rsidDel="00000000" w:rsidR="00000000" w:rsidRPr="00000000">
              <w:rPr>
                <w:rtl w:val="0"/>
              </w:rPr>
            </w:r>
          </w:p>
        </w:tc>
        <w:tc>
          <w:tcPr>
            <w:vAlign w:val="top"/>
          </w:tcPr>
          <w:p w:rsidR="00000000" w:rsidDel="00000000" w:rsidP="00000000" w:rsidRDefault="00000000" w:rsidRPr="00000000" w14:paraId="00000025">
            <w:pPr>
              <w:spacing w:after="0" w:line="240" w:lineRule="auto"/>
              <w:rPr>
                <w:vertAlign w:val="baseline"/>
              </w:rPr>
            </w:pPr>
            <w:r w:rsidDel="00000000" w:rsidR="00000000" w:rsidRPr="00000000">
              <w:rPr>
                <w:rtl w:val="0"/>
              </w:rPr>
              <w:t xml:space="preserve">Reduction of unnecessary spacing</w:t>
            </w:r>
            <w:r w:rsidDel="00000000" w:rsidR="00000000" w:rsidRPr="00000000">
              <w:rPr>
                <w:rtl w:val="0"/>
              </w:rPr>
            </w:r>
          </w:p>
        </w:tc>
      </w:tr>
      <w:tr>
        <w:trPr>
          <w:cantSplit w:val="0"/>
          <w:trHeight w:val="721" w:hRule="atLeast"/>
          <w:tblHeader w:val="0"/>
        </w:trPr>
        <w:tc>
          <w:tcPr>
            <w:vAlign w:val="top"/>
          </w:tcPr>
          <w:p w:rsidR="00000000" w:rsidDel="00000000" w:rsidP="00000000" w:rsidRDefault="00000000" w:rsidRPr="00000000" w14:paraId="00000026">
            <w:pPr>
              <w:spacing w:after="0" w:line="240" w:lineRule="auto"/>
              <w:rPr>
                <w:vertAlign w:val="baseline"/>
              </w:rPr>
            </w:pPr>
            <w:r w:rsidDel="00000000" w:rsidR="00000000" w:rsidRPr="00000000">
              <w:rPr>
                <w:rtl w:val="0"/>
              </w:rPr>
              <w:t xml:space="preserve">6</w:t>
            </w:r>
            <w:r w:rsidDel="00000000" w:rsidR="00000000" w:rsidRPr="00000000">
              <w:rPr>
                <w:rtl w:val="0"/>
              </w:rPr>
            </w:r>
          </w:p>
        </w:tc>
        <w:tc>
          <w:tcPr>
            <w:vAlign w:val="top"/>
          </w:tcPr>
          <w:p w:rsidR="00000000" w:rsidDel="00000000" w:rsidP="00000000" w:rsidRDefault="00000000" w:rsidRPr="00000000" w14:paraId="00000027">
            <w:pPr>
              <w:spacing w:after="0" w:line="240" w:lineRule="auto"/>
              <w:rPr>
                <w:vertAlign w:val="baseline"/>
              </w:rPr>
            </w:pPr>
            <w:r w:rsidDel="00000000" w:rsidR="00000000" w:rsidRPr="00000000">
              <w:rPr>
                <w:rtl w:val="0"/>
              </w:rPr>
              <w:t xml:space="preserve">1</w:t>
            </w:r>
            <w:r w:rsidDel="00000000" w:rsidR="00000000" w:rsidRPr="00000000">
              <w:rPr>
                <w:rtl w:val="0"/>
              </w:rPr>
            </w:r>
          </w:p>
        </w:tc>
        <w:tc>
          <w:tcPr>
            <w:vAlign w:val="top"/>
          </w:tcPr>
          <w:p w:rsidR="00000000" w:rsidDel="00000000" w:rsidP="00000000" w:rsidRDefault="00000000" w:rsidRPr="00000000" w14:paraId="00000028">
            <w:pPr>
              <w:spacing w:after="0" w:line="240" w:lineRule="auto"/>
              <w:rPr>
                <w:vertAlign w:val="baseline"/>
              </w:rPr>
            </w:pPr>
            <w:r w:rsidDel="00000000" w:rsidR="00000000" w:rsidRPr="00000000">
              <w:rPr>
                <w:rtl w:val="0"/>
              </w:rPr>
              <w:t xml:space="preserve">User Support</w:t>
            </w:r>
            <w:r w:rsidDel="00000000" w:rsidR="00000000" w:rsidRPr="00000000">
              <w:rPr>
                <w:rtl w:val="0"/>
              </w:rPr>
            </w:r>
          </w:p>
        </w:tc>
        <w:tc>
          <w:tcPr>
            <w:vAlign w:val="top"/>
          </w:tcPr>
          <w:p w:rsidR="00000000" w:rsidDel="00000000" w:rsidP="00000000" w:rsidRDefault="00000000" w:rsidRPr="00000000" w14:paraId="00000029">
            <w:pPr>
              <w:spacing w:after="0" w:line="240" w:lineRule="auto"/>
              <w:rPr>
                <w:vertAlign w:val="baseline"/>
              </w:rPr>
            </w:pPr>
            <w:r w:rsidDel="00000000" w:rsidR="00000000" w:rsidRPr="00000000">
              <w:rPr>
                <w:rtl w:val="0"/>
              </w:rPr>
              <w:t xml:space="preserve">Need help area</w:t>
            </w:r>
            <w:r w:rsidDel="00000000" w:rsidR="00000000" w:rsidRPr="00000000">
              <w:rPr>
                <w:rtl w:val="0"/>
              </w:rPr>
            </w:r>
          </w:p>
        </w:tc>
        <w:tc>
          <w:tcPr>
            <w:vAlign w:val="top"/>
          </w:tcPr>
          <w:p w:rsidR="00000000" w:rsidDel="00000000" w:rsidP="00000000" w:rsidRDefault="00000000" w:rsidRPr="00000000" w14:paraId="0000002A">
            <w:pPr>
              <w:spacing w:after="0" w:line="240" w:lineRule="auto"/>
              <w:rPr>
                <w:vertAlign w:val="baseline"/>
              </w:rPr>
            </w:pPr>
            <w:r w:rsidDel="00000000" w:rsidR="00000000" w:rsidRPr="00000000">
              <w:rPr>
                <w:rtl w:val="0"/>
              </w:rPr>
              <w:t xml:space="preserve">Only has email and find a store</w:t>
            </w:r>
            <w:r w:rsidDel="00000000" w:rsidR="00000000" w:rsidRPr="00000000">
              <w:rPr>
                <w:rtl w:val="0"/>
              </w:rPr>
            </w:r>
          </w:p>
        </w:tc>
        <w:tc>
          <w:tcPr>
            <w:vAlign w:val="top"/>
          </w:tcPr>
          <w:p w:rsidR="00000000" w:rsidDel="00000000" w:rsidP="00000000" w:rsidRDefault="00000000" w:rsidRPr="00000000" w14:paraId="0000002B">
            <w:pPr>
              <w:spacing w:after="0" w:line="240" w:lineRule="auto"/>
              <w:rPr>
                <w:vertAlign w:val="baseline"/>
              </w:rPr>
            </w:pPr>
            <w:r w:rsidDel="00000000" w:rsidR="00000000" w:rsidRPr="00000000">
              <w:rPr>
                <w:rtl w:val="0"/>
              </w:rPr>
              <w:t xml:space="preserve">Adding more basic guidance </w:t>
            </w:r>
            <w:r w:rsidDel="00000000" w:rsidR="00000000" w:rsidRPr="00000000">
              <w:rPr>
                <w:rtl w:val="0"/>
              </w:rPr>
            </w:r>
          </w:p>
        </w:tc>
      </w:tr>
      <w:tr>
        <w:trPr>
          <w:cantSplit w:val="0"/>
          <w:trHeight w:val="721" w:hRule="atLeast"/>
          <w:tblHeader w:val="0"/>
        </w:trPr>
        <w:tc>
          <w:tcPr>
            <w:vAlign w:val="top"/>
          </w:tcPr>
          <w:p w:rsidR="00000000" w:rsidDel="00000000" w:rsidP="00000000" w:rsidRDefault="00000000" w:rsidRPr="00000000" w14:paraId="0000002C">
            <w:pPr>
              <w:spacing w:after="0" w:line="240" w:lineRule="auto"/>
              <w:rPr>
                <w:vertAlign w:val="baseline"/>
              </w:rPr>
            </w:pPr>
            <w:r w:rsidDel="00000000" w:rsidR="00000000" w:rsidRPr="00000000">
              <w:rPr>
                <w:rtl w:val="0"/>
              </w:rPr>
              <w:t xml:space="preserve">7</w:t>
            </w:r>
            <w:r w:rsidDel="00000000" w:rsidR="00000000" w:rsidRPr="00000000">
              <w:rPr>
                <w:rtl w:val="0"/>
              </w:rPr>
            </w:r>
          </w:p>
        </w:tc>
        <w:tc>
          <w:tcPr>
            <w:vAlign w:val="top"/>
          </w:tcPr>
          <w:p w:rsidR="00000000" w:rsidDel="00000000" w:rsidP="00000000" w:rsidRDefault="00000000" w:rsidRPr="00000000" w14:paraId="0000002D">
            <w:pPr>
              <w:spacing w:after="0" w:line="240" w:lineRule="auto"/>
              <w:rPr>
                <w:vertAlign w:val="baseline"/>
              </w:rPr>
            </w:pPr>
            <w:r w:rsidDel="00000000" w:rsidR="00000000" w:rsidRPr="00000000">
              <w:rPr>
                <w:rtl w:val="0"/>
              </w:rPr>
              <w:t xml:space="preserve">3</w:t>
            </w:r>
            <w:r w:rsidDel="00000000" w:rsidR="00000000" w:rsidRPr="00000000">
              <w:rPr>
                <w:rtl w:val="0"/>
              </w:rPr>
            </w:r>
          </w:p>
        </w:tc>
        <w:tc>
          <w:tcPr>
            <w:vAlign w:val="top"/>
          </w:tcPr>
          <w:p w:rsidR="00000000" w:rsidDel="00000000" w:rsidP="00000000" w:rsidRDefault="00000000" w:rsidRPr="00000000" w14:paraId="0000002E">
            <w:pPr>
              <w:spacing w:after="0" w:line="240" w:lineRule="auto"/>
              <w:rPr>
                <w:vertAlign w:val="baseline"/>
              </w:rPr>
            </w:pPr>
            <w:r w:rsidDel="00000000" w:rsidR="00000000" w:rsidRPr="00000000">
              <w:rPr>
                <w:rtl w:val="0"/>
              </w:rPr>
              <w:t xml:space="preserve">Product Description</w:t>
            </w:r>
            <w:r w:rsidDel="00000000" w:rsidR="00000000" w:rsidRPr="00000000">
              <w:rPr>
                <w:rtl w:val="0"/>
              </w:rPr>
            </w:r>
          </w:p>
        </w:tc>
        <w:tc>
          <w:tcPr>
            <w:vAlign w:val="top"/>
          </w:tcPr>
          <w:p w:rsidR="00000000" w:rsidDel="00000000" w:rsidP="00000000" w:rsidRDefault="00000000" w:rsidRPr="00000000" w14:paraId="0000002F">
            <w:pPr>
              <w:spacing w:after="0" w:line="240" w:lineRule="auto"/>
              <w:rPr>
                <w:vertAlign w:val="baseline"/>
              </w:rPr>
            </w:pPr>
            <w:r w:rsidDel="00000000" w:rsidR="00000000" w:rsidRPr="00000000">
              <w:rPr>
                <w:rtl w:val="0"/>
              </w:rPr>
              <w:t xml:space="preserve">Core Features</w:t>
            </w:r>
            <w:r w:rsidDel="00000000" w:rsidR="00000000" w:rsidRPr="00000000">
              <w:rPr>
                <w:rtl w:val="0"/>
              </w:rPr>
            </w:r>
          </w:p>
        </w:tc>
        <w:tc>
          <w:tcPr>
            <w:vAlign w:val="top"/>
          </w:tcPr>
          <w:p w:rsidR="00000000" w:rsidDel="00000000" w:rsidP="00000000" w:rsidRDefault="00000000" w:rsidRPr="00000000" w14:paraId="00000030">
            <w:pPr>
              <w:spacing w:after="0" w:line="240" w:lineRule="auto"/>
              <w:rPr>
                <w:vertAlign w:val="baseline"/>
              </w:rPr>
            </w:pPr>
            <w:r w:rsidDel="00000000" w:rsidR="00000000" w:rsidRPr="00000000">
              <w:rPr>
                <w:rtl w:val="0"/>
              </w:rPr>
              <w:t xml:space="preserve">Only has a few information</w:t>
            </w:r>
            <w:r w:rsidDel="00000000" w:rsidR="00000000" w:rsidRPr="00000000">
              <w:rPr>
                <w:rtl w:val="0"/>
              </w:rPr>
            </w:r>
          </w:p>
        </w:tc>
        <w:tc>
          <w:tcPr>
            <w:vAlign w:val="top"/>
          </w:tcPr>
          <w:p w:rsidR="00000000" w:rsidDel="00000000" w:rsidP="00000000" w:rsidRDefault="00000000" w:rsidRPr="00000000" w14:paraId="00000031">
            <w:pPr>
              <w:spacing w:after="0" w:line="240" w:lineRule="auto"/>
              <w:rPr>
                <w:vertAlign w:val="baseline"/>
              </w:rPr>
            </w:pPr>
            <w:r w:rsidDel="00000000" w:rsidR="00000000" w:rsidRPr="00000000">
              <w:rPr>
                <w:rtl w:val="0"/>
              </w:rPr>
              <w:t xml:space="preserve">Adding detailed product informations </w:t>
            </w:r>
            <w:r w:rsidDel="00000000" w:rsidR="00000000" w:rsidRPr="00000000">
              <w:rPr>
                <w:rtl w:val="0"/>
              </w:rPr>
            </w:r>
          </w:p>
        </w:tc>
      </w:tr>
      <w:tr>
        <w:trPr>
          <w:cantSplit w:val="0"/>
          <w:trHeight w:val="721" w:hRule="atLeast"/>
          <w:tblHeader w:val="0"/>
        </w:trPr>
        <w:tc>
          <w:tcPr>
            <w:vAlign w:val="top"/>
          </w:tcPr>
          <w:p w:rsidR="00000000" w:rsidDel="00000000" w:rsidP="00000000" w:rsidRDefault="00000000" w:rsidRPr="00000000" w14:paraId="00000032">
            <w:pPr>
              <w:spacing w:after="0" w:line="240" w:lineRule="auto"/>
              <w:rPr>
                <w:vertAlign w:val="baseline"/>
              </w:rPr>
            </w:pPr>
            <w:r w:rsidDel="00000000" w:rsidR="00000000" w:rsidRPr="00000000">
              <w:rPr>
                <w:rtl w:val="0"/>
              </w:rPr>
              <w:t xml:space="preserve">8</w:t>
            </w:r>
            <w:r w:rsidDel="00000000" w:rsidR="00000000" w:rsidRPr="00000000">
              <w:rPr>
                <w:rtl w:val="0"/>
              </w:rPr>
            </w:r>
          </w:p>
        </w:tc>
        <w:tc>
          <w:tcPr>
            <w:vAlign w:val="top"/>
          </w:tcPr>
          <w:p w:rsidR="00000000" w:rsidDel="00000000" w:rsidP="00000000" w:rsidRDefault="00000000" w:rsidRPr="00000000" w14:paraId="00000033">
            <w:pPr>
              <w:spacing w:after="0" w:line="240" w:lineRule="auto"/>
              <w:rPr>
                <w:vertAlign w:val="baseline"/>
              </w:rPr>
            </w:pPr>
            <w:r w:rsidDel="00000000" w:rsidR="00000000" w:rsidRPr="00000000">
              <w:rPr>
                <w:rtl w:val="0"/>
              </w:rPr>
              <w:t xml:space="preserve">3</w:t>
            </w:r>
            <w:r w:rsidDel="00000000" w:rsidR="00000000" w:rsidRPr="00000000">
              <w:rPr>
                <w:rtl w:val="0"/>
              </w:rPr>
            </w:r>
          </w:p>
        </w:tc>
        <w:tc>
          <w:tcPr>
            <w:vAlign w:val="top"/>
          </w:tcPr>
          <w:p w:rsidR="00000000" w:rsidDel="00000000" w:rsidP="00000000" w:rsidRDefault="00000000" w:rsidRPr="00000000" w14:paraId="00000034">
            <w:pPr>
              <w:spacing w:after="0" w:line="240" w:lineRule="auto"/>
              <w:rPr>
                <w:vertAlign w:val="baseline"/>
              </w:rPr>
            </w:pPr>
            <w:r w:rsidDel="00000000" w:rsidR="00000000" w:rsidRPr="00000000">
              <w:rPr>
                <w:rtl w:val="0"/>
              </w:rPr>
              <w:t xml:space="preserve">Product Specification</w:t>
            </w:r>
            <w:r w:rsidDel="00000000" w:rsidR="00000000" w:rsidRPr="00000000">
              <w:rPr>
                <w:rtl w:val="0"/>
              </w:rPr>
            </w:r>
          </w:p>
        </w:tc>
        <w:tc>
          <w:tcPr>
            <w:vAlign w:val="top"/>
          </w:tcPr>
          <w:p w:rsidR="00000000" w:rsidDel="00000000" w:rsidP="00000000" w:rsidRDefault="00000000" w:rsidRPr="00000000" w14:paraId="00000035">
            <w:pPr>
              <w:spacing w:after="0" w:line="240" w:lineRule="auto"/>
              <w:rPr>
                <w:vertAlign w:val="baseline"/>
              </w:rPr>
            </w:pPr>
            <w:r w:rsidDel="00000000" w:rsidR="00000000" w:rsidRPr="00000000">
              <w:rPr>
                <w:rtl w:val="0"/>
              </w:rPr>
              <w:t xml:space="preserve">Technical Specification</w:t>
            </w:r>
            <w:r w:rsidDel="00000000" w:rsidR="00000000" w:rsidRPr="00000000">
              <w:rPr>
                <w:rtl w:val="0"/>
              </w:rPr>
            </w:r>
          </w:p>
        </w:tc>
        <w:tc>
          <w:tcPr>
            <w:vAlign w:val="top"/>
          </w:tcPr>
          <w:p w:rsidR="00000000" w:rsidDel="00000000" w:rsidP="00000000" w:rsidRDefault="00000000" w:rsidRPr="00000000" w14:paraId="00000036">
            <w:pPr>
              <w:spacing w:after="0" w:line="240" w:lineRule="auto"/>
              <w:rPr>
                <w:vertAlign w:val="baseline"/>
              </w:rPr>
            </w:pPr>
            <w:r w:rsidDel="00000000" w:rsidR="00000000" w:rsidRPr="00000000">
              <w:rPr>
                <w:rtl w:val="0"/>
              </w:rPr>
              <w:t xml:space="preserve">Only has storage and battery info</w:t>
            </w:r>
            <w:r w:rsidDel="00000000" w:rsidR="00000000" w:rsidRPr="00000000">
              <w:rPr>
                <w:rtl w:val="0"/>
              </w:rPr>
            </w:r>
          </w:p>
        </w:tc>
        <w:tc>
          <w:tcPr>
            <w:vAlign w:val="top"/>
          </w:tcPr>
          <w:p w:rsidR="00000000" w:rsidDel="00000000" w:rsidP="00000000" w:rsidRDefault="00000000" w:rsidRPr="00000000" w14:paraId="00000037">
            <w:pPr>
              <w:spacing w:after="0" w:line="240" w:lineRule="auto"/>
              <w:rPr>
                <w:vertAlign w:val="baseline"/>
              </w:rPr>
            </w:pPr>
            <w:r w:rsidDel="00000000" w:rsidR="00000000" w:rsidRPr="00000000">
              <w:rPr>
                <w:rtl w:val="0"/>
              </w:rPr>
              <w:t xml:space="preserve">Proper specification of the product covering all technical features</w:t>
            </w:r>
            <w:r w:rsidDel="00000000" w:rsidR="00000000" w:rsidRPr="00000000">
              <w:rPr>
                <w:rtl w:val="0"/>
              </w:rPr>
            </w:r>
          </w:p>
        </w:tc>
      </w:tr>
      <w:tr>
        <w:trPr>
          <w:cantSplit w:val="0"/>
          <w:trHeight w:val="721" w:hRule="atLeast"/>
          <w:tblHeader w:val="0"/>
        </w:trPr>
        <w:tc>
          <w:tcPr>
            <w:vAlign w:val="top"/>
          </w:tcPr>
          <w:p w:rsidR="00000000" w:rsidDel="00000000" w:rsidP="00000000" w:rsidRDefault="00000000" w:rsidRPr="00000000" w14:paraId="00000038">
            <w:pPr>
              <w:spacing w:after="0" w:line="240" w:lineRule="auto"/>
              <w:rPr>
                <w:vertAlign w:val="baseline"/>
              </w:rPr>
            </w:pPr>
            <w:r w:rsidDel="00000000" w:rsidR="00000000" w:rsidRPr="00000000">
              <w:rPr>
                <w:rtl w:val="0"/>
              </w:rPr>
              <w:t xml:space="preserve">9</w:t>
            </w:r>
            <w:r w:rsidDel="00000000" w:rsidR="00000000" w:rsidRPr="00000000">
              <w:rPr>
                <w:rtl w:val="0"/>
              </w:rPr>
            </w:r>
          </w:p>
        </w:tc>
        <w:tc>
          <w:tcPr>
            <w:vAlign w:val="top"/>
          </w:tcPr>
          <w:p w:rsidR="00000000" w:rsidDel="00000000" w:rsidP="00000000" w:rsidRDefault="00000000" w:rsidRPr="00000000" w14:paraId="00000039">
            <w:pPr>
              <w:spacing w:after="0" w:line="240" w:lineRule="auto"/>
              <w:rPr>
                <w:vertAlign w:val="baseline"/>
              </w:rPr>
            </w:pPr>
            <w:r w:rsidDel="00000000" w:rsidR="00000000" w:rsidRPr="00000000">
              <w:rPr>
                <w:rtl w:val="0"/>
              </w:rPr>
              <w:t xml:space="preserve">4</w:t>
            </w:r>
            <w:r w:rsidDel="00000000" w:rsidR="00000000" w:rsidRPr="00000000">
              <w:rPr>
                <w:rtl w:val="0"/>
              </w:rPr>
            </w:r>
          </w:p>
        </w:tc>
        <w:tc>
          <w:tcPr>
            <w:vAlign w:val="top"/>
          </w:tcPr>
          <w:p w:rsidR="00000000" w:rsidDel="00000000" w:rsidP="00000000" w:rsidRDefault="00000000" w:rsidRPr="00000000" w14:paraId="0000003A">
            <w:pPr>
              <w:spacing w:after="0" w:line="240" w:lineRule="auto"/>
              <w:rPr>
                <w:vertAlign w:val="baseline"/>
              </w:rPr>
            </w:pPr>
            <w:r w:rsidDel="00000000" w:rsidR="00000000" w:rsidRPr="00000000">
              <w:rPr>
                <w:rtl w:val="0"/>
              </w:rPr>
              <w:t xml:space="preserve">Misinformation</w:t>
            </w:r>
            <w:r w:rsidDel="00000000" w:rsidR="00000000" w:rsidRPr="00000000">
              <w:rPr>
                <w:rtl w:val="0"/>
              </w:rPr>
            </w:r>
          </w:p>
        </w:tc>
        <w:tc>
          <w:tcPr>
            <w:vAlign w:val="top"/>
          </w:tcPr>
          <w:p w:rsidR="00000000" w:rsidDel="00000000" w:rsidP="00000000" w:rsidRDefault="00000000" w:rsidRPr="00000000" w14:paraId="0000003B">
            <w:pPr>
              <w:spacing w:after="0" w:line="240" w:lineRule="auto"/>
              <w:rPr>
                <w:vertAlign w:val="baseline"/>
              </w:rPr>
            </w:pPr>
            <w:r w:rsidDel="00000000" w:rsidR="00000000" w:rsidRPr="00000000">
              <w:rPr>
                <w:rtl w:val="0"/>
              </w:rPr>
              <w:t xml:space="preserve">Product Unboxing</w:t>
            </w:r>
            <w:r w:rsidDel="00000000" w:rsidR="00000000" w:rsidRPr="00000000">
              <w:rPr>
                <w:rtl w:val="0"/>
              </w:rPr>
            </w:r>
          </w:p>
        </w:tc>
        <w:tc>
          <w:tcPr>
            <w:vAlign w:val="top"/>
          </w:tcPr>
          <w:p w:rsidR="00000000" w:rsidDel="00000000" w:rsidP="00000000" w:rsidRDefault="00000000" w:rsidRPr="00000000" w14:paraId="0000003C">
            <w:pPr>
              <w:spacing w:after="0" w:line="240" w:lineRule="auto"/>
              <w:rPr>
                <w:vertAlign w:val="baseline"/>
              </w:rPr>
            </w:pPr>
            <w:r w:rsidDel="00000000" w:rsidR="00000000" w:rsidRPr="00000000">
              <w:rPr>
                <w:rtl w:val="0"/>
              </w:rPr>
              <w:t xml:space="preserve">Instead of unboxing there is limited time offer mentioned</w:t>
            </w:r>
            <w:r w:rsidDel="00000000" w:rsidR="00000000" w:rsidRPr="00000000">
              <w:rPr>
                <w:rtl w:val="0"/>
              </w:rPr>
            </w:r>
          </w:p>
        </w:tc>
        <w:tc>
          <w:tcPr>
            <w:vAlign w:val="top"/>
          </w:tcPr>
          <w:p w:rsidR="00000000" w:rsidDel="00000000" w:rsidP="00000000" w:rsidRDefault="00000000" w:rsidRPr="00000000" w14:paraId="0000003D">
            <w:pPr>
              <w:spacing w:after="0" w:line="240" w:lineRule="auto"/>
              <w:rPr>
                <w:vertAlign w:val="baseline"/>
              </w:rPr>
            </w:pPr>
            <w:r w:rsidDel="00000000" w:rsidR="00000000" w:rsidRPr="00000000">
              <w:rPr>
                <w:rtl w:val="0"/>
              </w:rPr>
              <w:t xml:space="preserve">Adding  relevant information to the section</w:t>
            </w:r>
            <w:r w:rsidDel="00000000" w:rsidR="00000000" w:rsidRPr="00000000">
              <w:rPr>
                <w:rtl w:val="0"/>
              </w:rPr>
            </w:r>
          </w:p>
        </w:tc>
      </w:tr>
      <w:tr>
        <w:trPr>
          <w:cantSplit w:val="0"/>
          <w:trHeight w:val="721" w:hRule="atLeast"/>
          <w:tblHeader w:val="0"/>
        </w:trPr>
        <w:tc>
          <w:tcPr>
            <w:vAlign w:val="top"/>
          </w:tcPr>
          <w:p w:rsidR="00000000" w:rsidDel="00000000" w:rsidP="00000000" w:rsidRDefault="00000000" w:rsidRPr="00000000" w14:paraId="0000003E">
            <w:pPr>
              <w:spacing w:after="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03F">
            <w:pPr>
              <w:spacing w:after="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040">
            <w:pPr>
              <w:spacing w:after="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041">
            <w:pPr>
              <w:spacing w:after="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042">
            <w:pPr>
              <w:spacing w:after="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043">
            <w:pPr>
              <w:spacing w:after="0" w:line="240" w:lineRule="auto"/>
              <w:rPr>
                <w:vertAlign w:val="baseline"/>
              </w:rPr>
            </w:pPr>
            <w:r w:rsidDel="00000000" w:rsidR="00000000" w:rsidRPr="00000000">
              <w:rPr>
                <w:rtl w:val="0"/>
              </w:rPr>
            </w:r>
          </w:p>
        </w:tc>
      </w:tr>
      <w:tr>
        <w:trPr>
          <w:cantSplit w:val="0"/>
          <w:trHeight w:val="721" w:hRule="atLeast"/>
          <w:tblHeader w:val="0"/>
        </w:trPr>
        <w:tc>
          <w:tcPr>
            <w:vAlign w:val="top"/>
          </w:tcPr>
          <w:p w:rsidR="00000000" w:rsidDel="00000000" w:rsidP="00000000" w:rsidRDefault="00000000" w:rsidRPr="00000000" w14:paraId="00000044">
            <w:pPr>
              <w:spacing w:after="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045">
            <w:pPr>
              <w:spacing w:after="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046">
            <w:pPr>
              <w:spacing w:after="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047">
            <w:pPr>
              <w:spacing w:after="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048">
            <w:pPr>
              <w:spacing w:after="0" w:line="240" w:lineRule="auto"/>
              <w:rPr>
                <w:vertAlign w:val="baseline"/>
              </w:rPr>
            </w:pPr>
            <w:r w:rsidDel="00000000" w:rsidR="00000000" w:rsidRPr="00000000">
              <w:rPr>
                <w:rtl w:val="0"/>
              </w:rPr>
            </w:r>
          </w:p>
        </w:tc>
        <w:tc>
          <w:tcPr>
            <w:vAlign w:val="top"/>
          </w:tcPr>
          <w:p w:rsidR="00000000" w:rsidDel="00000000" w:rsidP="00000000" w:rsidRDefault="00000000" w:rsidRPr="00000000" w14:paraId="00000049">
            <w:pPr>
              <w:spacing w:after="0" w:line="240" w:lineRule="auto"/>
              <w:rPr>
                <w:vertAlign w:val="baseline"/>
              </w:rPr>
            </w:pP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z w:val="36"/>
          <w:szCs w:val="36"/>
        </w:rPr>
      </w:pPr>
      <w:r w:rsidDel="00000000" w:rsidR="00000000" w:rsidRPr="00000000">
        <w:rPr>
          <w:b w:val="1"/>
          <w:bCs w:val="1"/>
          <w:sz w:val="36"/>
          <w:szCs w:val="36"/>
          <w:rtl w:val="0"/>
        </w:rPr>
        <w:t xml:space="preserve">Recommendation 1 — Improve Form Validation and Error Prevention:</w:t>
      </w:r>
      <w:r w:rsidDel="00000000" w:rsidR="00000000" w:rsidRPr="00000000">
        <w:rPr>
          <w:sz w:val="36"/>
          <w:szCs w:val="36"/>
          <w:rtl w:val="0"/>
        </w:rPr>
        <w:br w:type="textWrapping"/>
      </w:r>
      <w:r w:rsidDel="00000000" w:rsidR="00000000" w:rsidRPr="00000000">
        <w:rPr>
          <w:sz w:val="30"/>
          <w:szCs w:val="30"/>
          <w:rtl w:val="0"/>
        </w:rPr>
        <w:t xml:space="preserve">Improving validation for required selections such as size, strap material, and quantity should be a development priority. From a </w:t>
      </w:r>
      <w:r w:rsidDel="00000000" w:rsidR="00000000" w:rsidRPr="00000000">
        <w:rPr>
          <w:b w:val="1"/>
          <w:bCs w:val="1"/>
          <w:sz w:val="30"/>
          <w:szCs w:val="30"/>
          <w:rtl w:val="0"/>
        </w:rPr>
        <w:t xml:space="preserve">legal standpoint</w:t>
      </w:r>
      <w:r w:rsidDel="00000000" w:rsidR="00000000" w:rsidRPr="00000000">
        <w:rPr>
          <w:sz w:val="30"/>
          <w:szCs w:val="30"/>
          <w:rtl w:val="0"/>
        </w:rPr>
        <w:t xml:space="preserve">, e-commerce platforms must ensure customers do not accidentally purchase incorrect configurations, as this may violate consumer protection laws that require clarity and accuracy in online transactions</w:t>
      </w:r>
      <w:r w:rsidDel="00000000" w:rsidR="00000000" w:rsidRPr="00000000">
        <w:rPr>
          <w:sz w:val="36"/>
          <w:szCs w:val="36"/>
          <w:rtl w:val="0"/>
        </w:rPr>
        <w:t xml:space="preserve">.</w:t>
      </w:r>
    </w:p>
    <w:p w:rsidR="00000000" w:rsidDel="00000000" w:rsidP="00000000" w:rsidRDefault="00000000" w:rsidRPr="00000000" w14:paraId="0000004C">
      <w:pPr>
        <w:rPr>
          <w:b w:val="1"/>
          <w:bCs w:val="1"/>
          <w:sz w:val="36"/>
          <w:szCs w:val="36"/>
        </w:rPr>
      </w:pPr>
      <w:r w:rsidDel="00000000" w:rsidR="00000000" w:rsidRPr="00000000">
        <w:rPr>
          <w:b w:val="1"/>
          <w:bCs w:val="1"/>
          <w:sz w:val="36"/>
          <w:szCs w:val="36"/>
          <w:rtl w:val="0"/>
        </w:rPr>
        <w:t xml:space="preserve">Recommendation 2 — Strengthen Help and Support Information</w:t>
      </w:r>
    </w:p>
    <w:p w:rsidR="00000000" w:rsidDel="00000000" w:rsidP="00000000" w:rsidRDefault="00000000" w:rsidRPr="00000000" w14:paraId="0000004D">
      <w:pPr>
        <w:spacing w:after="240" w:before="240" w:lineRule="auto"/>
        <w:rPr>
          <w:sz w:val="30"/>
          <w:szCs w:val="30"/>
        </w:rPr>
      </w:pPr>
      <w:r w:rsidDel="00000000" w:rsidR="00000000" w:rsidRPr="00000000">
        <w:rPr>
          <w:sz w:val="30"/>
          <w:szCs w:val="30"/>
          <w:rtl w:val="0"/>
        </w:rPr>
        <w:t xml:space="preserve">The webpage should provide </w:t>
      </w:r>
      <w:r w:rsidDel="00000000" w:rsidR="00000000" w:rsidRPr="00000000">
        <w:rPr>
          <w:b w:val="1"/>
          <w:bCs w:val="1"/>
          <w:sz w:val="30"/>
          <w:szCs w:val="30"/>
          <w:rtl w:val="0"/>
        </w:rPr>
        <w:t xml:space="preserve">clear and easily accessible help information</w:t>
      </w:r>
      <w:r w:rsidDel="00000000" w:rsidR="00000000" w:rsidRPr="00000000">
        <w:rPr>
          <w:sz w:val="30"/>
          <w:szCs w:val="30"/>
          <w:rtl w:val="0"/>
        </w:rPr>
        <w:t xml:space="preserve">, such as a Frequently Asked Questions (FAQ) section, customer support phone number, company address, warranty details, and shipping and return policies. At present, the “Need help?” area offers only basic links, which may not meet the informational needs of users making a purchasing decision.</w:t>
      </w:r>
    </w:p>
    <w:p w:rsidR="00000000" w:rsidDel="00000000" w:rsidP="00000000" w:rsidRDefault="00000000" w:rsidRPr="00000000" w14:paraId="0000004E">
      <w:pPr>
        <w:spacing w:after="240" w:before="240" w:lineRule="auto"/>
        <w:rPr>
          <w:sz w:val="30"/>
          <w:szCs w:val="30"/>
        </w:rPr>
      </w:pPr>
      <w:r w:rsidDel="00000000" w:rsidR="00000000" w:rsidRPr="00000000">
        <w:rPr>
          <w:sz w:val="30"/>
          <w:szCs w:val="30"/>
          <w:rtl w:val="0"/>
        </w:rPr>
        <w:t xml:space="preserve">From a </w:t>
      </w:r>
      <w:r w:rsidDel="00000000" w:rsidR="00000000" w:rsidRPr="00000000">
        <w:rPr>
          <w:b w:val="1"/>
          <w:bCs w:val="1"/>
          <w:sz w:val="30"/>
          <w:szCs w:val="30"/>
          <w:rtl w:val="0"/>
        </w:rPr>
        <w:t xml:space="preserve">legal standpoint</w:t>
      </w:r>
      <w:r w:rsidDel="00000000" w:rsidR="00000000" w:rsidRPr="00000000">
        <w:rPr>
          <w:sz w:val="30"/>
          <w:szCs w:val="30"/>
          <w:rtl w:val="0"/>
        </w:rPr>
        <w:t xml:space="preserve">, offering transparent company information, terms of service, and return policies supports consumer rights legislation, such as the UK Consumer Rights Act 2015, which requires businesses to provide accurate and accessible information about products and services. Failing to provide this could lead to misunderstandings or unintentional non-compliance.</w:t>
        <w:br w:type="textWrapping"/>
      </w:r>
    </w:p>
    <w:p w:rsidR="00000000" w:rsidDel="00000000" w:rsidP="00000000" w:rsidRDefault="00000000" w:rsidRPr="00000000" w14:paraId="0000004F">
      <w:pPr>
        <w:spacing w:after="240" w:before="240" w:lineRule="auto"/>
        <w:rPr>
          <w:b w:val="1"/>
          <w:bCs w:val="1"/>
          <w:sz w:val="36"/>
          <w:szCs w:val="36"/>
        </w:rPr>
      </w:pPr>
      <w:r w:rsidDel="00000000" w:rsidR="00000000" w:rsidRPr="00000000">
        <w:rPr>
          <w:b w:val="1"/>
          <w:bCs w:val="1"/>
          <w:sz w:val="36"/>
          <w:szCs w:val="36"/>
          <w:rtl w:val="0"/>
        </w:rPr>
        <w:t xml:space="preserve">Recommendation 3 — Enhance Visibility of The System</w:t>
      </w:r>
    </w:p>
    <w:p w:rsidR="00000000" w:rsidDel="00000000" w:rsidP="00000000" w:rsidRDefault="00000000" w:rsidRPr="00000000" w14:paraId="00000050">
      <w:pPr>
        <w:spacing w:after="240" w:before="240" w:lineRule="auto"/>
        <w:rPr>
          <w:sz w:val="30"/>
          <w:szCs w:val="30"/>
        </w:rPr>
      </w:pPr>
      <w:r w:rsidDel="00000000" w:rsidR="00000000" w:rsidRPr="00000000">
        <w:rPr>
          <w:sz w:val="30"/>
          <w:szCs w:val="30"/>
          <w:rtl w:val="0"/>
        </w:rPr>
        <w:t xml:space="preserve">The webpage should provide clearer and more noticeable feedback when users interact with different features. For example, when a user changes the product color or clicks the search button, there isn’t a strong visual confirmation that the action has taken place. Users should immediately understand what happened after they click something.</w:t>
      </w:r>
    </w:p>
    <w:p w:rsidR="00000000" w:rsidDel="00000000" w:rsidP="00000000" w:rsidRDefault="00000000" w:rsidRPr="00000000" w14:paraId="00000051">
      <w:pPr>
        <w:spacing w:after="240" w:before="240" w:lineRule="auto"/>
        <w:rPr>
          <w:sz w:val="30"/>
          <w:szCs w:val="30"/>
        </w:rPr>
      </w:pPr>
      <w:r w:rsidDel="00000000" w:rsidR="00000000" w:rsidRPr="00000000">
        <w:rPr>
          <w:sz w:val="30"/>
          <w:szCs w:val="30"/>
          <w:rtl w:val="0"/>
        </w:rPr>
        <w:t xml:space="preserve">Improving this feedback would help users feel more confident while navigating the page. </w:t>
      </w:r>
    </w:p>
    <w:p w:rsidR="00000000" w:rsidDel="00000000" w:rsidP="00000000" w:rsidRDefault="00000000" w:rsidRPr="00000000" w14:paraId="00000052">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53">
      <w:pPr>
        <w:rPr>
          <w:sz w:val="36"/>
          <w:szCs w:val="36"/>
        </w:rPr>
      </w:pPr>
      <w:r w:rsidDel="00000000" w:rsidR="00000000" w:rsidRPr="00000000">
        <w:rPr>
          <w:rtl w:val="0"/>
        </w:rPr>
      </w:r>
    </w:p>
    <w:sectPr>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1"/>
    <w:pPr>
      <w:tabs>
        <w:tab w:val="center" w:leader="none" w:pos="4513"/>
        <w:tab w:val="right" w:leader="none" w:pos="9026"/>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GB"/>
    </w:rPr>
  </w:style>
  <w:style w:type="character" w:styleId="HeaderChar">
    <w:name w:val="Header Char"/>
    <w:next w:val="HeaderChar"/>
    <w:autoRedefine w:val="0"/>
    <w:hidden w:val="0"/>
    <w:qFormat w:val="0"/>
    <w:rPr>
      <w:w w:val="100"/>
      <w:position w:val="-1"/>
      <w:sz w:val="22"/>
      <w:szCs w:val="22"/>
      <w:effect w:val="none"/>
      <w:vertAlign w:val="baseline"/>
      <w:cs w:val="0"/>
      <w:em w:val="none"/>
      <w:lang w:eastAsia="en-US"/>
    </w:rPr>
  </w:style>
  <w:style w:type="paragraph" w:styleId="Footer">
    <w:name w:val="Footer"/>
    <w:basedOn w:val="Normal"/>
    <w:next w:val="Footer"/>
    <w:autoRedefine w:val="0"/>
    <w:hidden w:val="0"/>
    <w:qFormat w:val="1"/>
    <w:pPr>
      <w:tabs>
        <w:tab w:val="center" w:leader="none" w:pos="4513"/>
        <w:tab w:val="right" w:leader="none" w:pos="9026"/>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GB"/>
    </w:rPr>
  </w:style>
  <w:style w:type="character" w:styleId="FooterChar">
    <w:name w:val="Footer Char"/>
    <w:next w:val="FooterCh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9FSU3ZbfoQgZNGQA+nxsAP2AUQ==">CgMxLjA4AHIhMUpjSFBTekdnbzFDbTRhdFZ4X1BlWVhDNDh3UFdpVjcy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2023-11-06T08:53:00Z</dcterms:created>
  <dc:creator/>
</cp:coreProperties>
</file>