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76B2" w:rsidRDefault="00E776B2" w:rsidP="00E776B2">
      <w:pPr>
        <w:jc w:val="both"/>
        <w:rPr>
          <w:rFonts w:cstheme="minorHAnsi"/>
          <w:sz w:val="28"/>
          <w:szCs w:val="28"/>
        </w:rPr>
      </w:pPr>
      <w:r>
        <w:rPr>
          <w:rFonts w:cstheme="minorHAnsi"/>
          <w:sz w:val="28"/>
          <w:szCs w:val="28"/>
        </w:rPr>
        <w:t>Buổi 2</w:t>
      </w:r>
    </w:p>
    <w:p w:rsidR="00E776B2" w:rsidRDefault="00E776B2" w:rsidP="00E776B2">
      <w:pPr>
        <w:numPr>
          <w:ilvl w:val="0"/>
          <w:numId w:val="1"/>
        </w:numPr>
        <w:spacing w:before="240" w:after="0" w:line="240" w:lineRule="auto"/>
        <w:textAlignment w:val="baseline"/>
        <w:rPr>
          <w:rFonts w:eastAsia="Times New Roman" w:cstheme="minorHAnsi"/>
          <w:b/>
          <w:color w:val="000000"/>
          <w:sz w:val="24"/>
          <w:szCs w:val="24"/>
        </w:rPr>
      </w:pPr>
      <w:r>
        <w:rPr>
          <w:rFonts w:eastAsia="Times New Roman" w:cstheme="minorHAnsi"/>
          <w:b/>
          <w:color w:val="000000"/>
          <w:sz w:val="24"/>
          <w:szCs w:val="24"/>
        </w:rPr>
        <w:t xml:space="preserve">Phân chia thành module theo </w:t>
      </w:r>
      <w:r>
        <w:rPr>
          <w:rFonts w:eastAsia="Times New Roman" w:cstheme="minorHAnsi"/>
          <w:b/>
          <w:bCs/>
          <w:color w:val="000000"/>
          <w:sz w:val="24"/>
          <w:szCs w:val="24"/>
        </w:rPr>
        <w:t>Domain Decomposition</w:t>
      </w:r>
      <w:r>
        <w:rPr>
          <w:rFonts w:eastAsia="Times New Roman" w:cstheme="minorHAnsi"/>
          <w:b/>
          <w:color w:val="000000"/>
          <w:sz w:val="24"/>
          <w:szCs w:val="24"/>
        </w:rPr>
        <w:t>.</w:t>
      </w:r>
    </w:p>
    <w:p w:rsidR="00E776B2" w:rsidRDefault="00E776B2" w:rsidP="00E776B2">
      <w:pPr>
        <w:pStyle w:val="NormalWeb"/>
        <w:ind w:left="360"/>
      </w:pPr>
      <w:r>
        <w:rPr>
          <w:rStyle w:val="Strong"/>
          <w:b w:val="0"/>
        </w:rPr>
        <w:t>Domain Decomposition</w:t>
      </w:r>
      <w:r>
        <w:t xml:space="preserve"> là phương pháp chia hệ thống dựa trên các nghiệp vụ hoặc domain chính của ứng dụng. Đối với hệ thống </w:t>
      </w:r>
      <w:r>
        <w:rPr>
          <w:rStyle w:val="Strong"/>
          <w:b w:val="0"/>
        </w:rPr>
        <w:t>Course Management</w:t>
      </w:r>
      <w:r>
        <w:t>, chúng ta có thể chia thành các module chính như sau:</w:t>
      </w:r>
    </w:p>
    <w:p w:rsidR="00E776B2" w:rsidRDefault="00E776B2" w:rsidP="00E776B2">
      <w:pPr>
        <w:pStyle w:val="Heading4"/>
        <w:ind w:left="360"/>
        <w:rPr>
          <w:b w:val="0"/>
        </w:rPr>
      </w:pPr>
      <w:r>
        <w:rPr>
          <w:b w:val="0"/>
        </w:rPr>
        <w:t>Các domain trong hệ thống "Course Management":</w:t>
      </w:r>
    </w:p>
    <w:p w:rsidR="00E776B2" w:rsidRDefault="00E776B2" w:rsidP="00E776B2">
      <w:pPr>
        <w:pStyle w:val="NormalWeb"/>
        <w:numPr>
          <w:ilvl w:val="0"/>
          <w:numId w:val="2"/>
        </w:numPr>
      </w:pPr>
      <w:r>
        <w:rPr>
          <w:rStyle w:val="Strong"/>
          <w:b w:val="0"/>
        </w:rPr>
        <w:t>Course Management (Quản lý khóa học):</w:t>
      </w:r>
      <w:r>
        <w:t xml:space="preserve"> Quản lý thông tin khóa học, bao gồm tên khóa học, mô tả, và lịch học.</w:t>
      </w:r>
    </w:p>
    <w:p w:rsidR="00E776B2" w:rsidRDefault="00E776B2" w:rsidP="00E776B2">
      <w:pPr>
        <w:pStyle w:val="NormalWeb"/>
        <w:numPr>
          <w:ilvl w:val="0"/>
          <w:numId w:val="2"/>
        </w:numPr>
      </w:pPr>
      <w:r>
        <w:rPr>
          <w:rStyle w:val="Strong"/>
          <w:b w:val="0"/>
        </w:rPr>
        <w:t>Student Management (Quản lý học viên):</w:t>
      </w:r>
      <w:r>
        <w:t xml:space="preserve"> Quản lý thông tin sinh viên, đăng ký khóa học, điểm danh.</w:t>
      </w:r>
    </w:p>
    <w:p w:rsidR="00E776B2" w:rsidRDefault="00E776B2" w:rsidP="00E776B2">
      <w:pPr>
        <w:pStyle w:val="NormalWeb"/>
        <w:numPr>
          <w:ilvl w:val="0"/>
          <w:numId w:val="2"/>
        </w:numPr>
      </w:pPr>
      <w:r>
        <w:rPr>
          <w:rStyle w:val="Strong"/>
          <w:b w:val="0"/>
        </w:rPr>
        <w:t>Enrollment Management (Quản lý đăng ký):</w:t>
      </w:r>
      <w:r>
        <w:t xml:space="preserve"> Xử lý việc đăng ký khóa học của học viên.</w:t>
      </w:r>
    </w:p>
    <w:p w:rsidR="00E776B2" w:rsidRDefault="00E776B2" w:rsidP="00E776B2">
      <w:pPr>
        <w:pStyle w:val="NormalWeb"/>
        <w:numPr>
          <w:ilvl w:val="0"/>
          <w:numId w:val="2"/>
        </w:numPr>
      </w:pPr>
      <w:r>
        <w:rPr>
          <w:rStyle w:val="Strong"/>
          <w:b w:val="0"/>
        </w:rPr>
        <w:t>Instructor Management (Quản lý giảng viên):</w:t>
      </w:r>
      <w:r>
        <w:t xml:space="preserve"> Quản lý thông tin giảng viên, phân công giảng dạy.</w:t>
      </w:r>
    </w:p>
    <w:p w:rsidR="00E776B2" w:rsidRDefault="00E776B2" w:rsidP="00E776B2">
      <w:pPr>
        <w:pStyle w:val="NormalWeb"/>
        <w:numPr>
          <w:ilvl w:val="0"/>
          <w:numId w:val="2"/>
        </w:numPr>
      </w:pPr>
      <w:r>
        <w:rPr>
          <w:rStyle w:val="Strong"/>
          <w:b w:val="0"/>
        </w:rPr>
        <w:t>Assessment and Grading (Đánh giá và chấm điểm):</w:t>
      </w:r>
      <w:r>
        <w:t xml:space="preserve"> Xử lý các bài kiểm tra, bài tập và chấm điểm cho học viên.</w:t>
      </w:r>
    </w:p>
    <w:p w:rsidR="00E776B2" w:rsidRDefault="00E776B2" w:rsidP="00E776B2">
      <w:pPr>
        <w:pStyle w:val="NormalWeb"/>
        <w:numPr>
          <w:ilvl w:val="0"/>
          <w:numId w:val="2"/>
        </w:numPr>
      </w:pPr>
      <w:r>
        <w:rPr>
          <w:rStyle w:val="Strong"/>
          <w:b w:val="0"/>
        </w:rPr>
        <w:t>Schedule Management (Quản lý lịch học):</w:t>
      </w:r>
      <w:r>
        <w:t xml:space="preserve"> Quản lý lịch trình giảng dạy, phòng học, thời gian khóa học.</w:t>
      </w:r>
    </w:p>
    <w:p w:rsidR="00E776B2" w:rsidRDefault="00E776B2" w:rsidP="00E776B2">
      <w:pPr>
        <w:pStyle w:val="NormalWeb"/>
        <w:numPr>
          <w:ilvl w:val="0"/>
          <w:numId w:val="2"/>
        </w:numPr>
      </w:pPr>
      <w:r>
        <w:rPr>
          <w:rStyle w:val="Strong"/>
          <w:b w:val="0"/>
        </w:rPr>
        <w:t>Payment Management (Quản lý thanh toán):</w:t>
      </w:r>
      <w:r>
        <w:t xml:space="preserve"> Quản lý học phí, thanh toán của học viên.</w:t>
      </w:r>
    </w:p>
    <w:p w:rsidR="00E776B2" w:rsidRDefault="00E776B2" w:rsidP="00E776B2">
      <w:pPr>
        <w:numPr>
          <w:ilvl w:val="0"/>
          <w:numId w:val="1"/>
        </w:numPr>
        <w:spacing w:after="0" w:line="240" w:lineRule="auto"/>
        <w:textAlignment w:val="baseline"/>
        <w:rPr>
          <w:rFonts w:eastAsia="Times New Roman" w:cstheme="minorHAnsi"/>
          <w:b/>
          <w:color w:val="000000"/>
          <w:sz w:val="24"/>
          <w:szCs w:val="24"/>
        </w:rPr>
      </w:pPr>
      <w:r>
        <w:rPr>
          <w:rFonts w:eastAsia="Times New Roman" w:cstheme="minorHAnsi"/>
          <w:b/>
          <w:color w:val="000000"/>
          <w:sz w:val="24"/>
          <w:szCs w:val="24"/>
        </w:rPr>
        <w:t xml:space="preserve">Phân chia lại theo </w:t>
      </w:r>
      <w:r>
        <w:rPr>
          <w:rFonts w:eastAsia="Times New Roman" w:cstheme="minorHAnsi"/>
          <w:b/>
          <w:bCs/>
          <w:color w:val="000000"/>
          <w:sz w:val="24"/>
          <w:szCs w:val="24"/>
        </w:rPr>
        <w:t>Technical Partitioning</w:t>
      </w:r>
      <w:r>
        <w:rPr>
          <w:rFonts w:eastAsia="Times New Roman" w:cstheme="minorHAnsi"/>
          <w:b/>
          <w:color w:val="000000"/>
          <w:sz w:val="24"/>
          <w:szCs w:val="24"/>
        </w:rPr>
        <w:t>.</w:t>
      </w:r>
    </w:p>
    <w:p w:rsidR="00E776B2" w:rsidRDefault="00E776B2" w:rsidP="00E776B2">
      <w:pPr>
        <w:pStyle w:val="NormalWeb"/>
        <w:ind w:left="360"/>
      </w:pPr>
      <w:r>
        <w:rPr>
          <w:rStyle w:val="Strong"/>
          <w:b w:val="0"/>
        </w:rPr>
        <w:t>Technical Partitioning</w:t>
      </w:r>
      <w:r>
        <w:t xml:space="preserve"> là phương pháp chia hệ thống dựa trên các yếu tố kỹ thuật, như các tầng kiến trúc, công nghệ, hay cách thức tổ chức mã nguồn. Ví dụ, chúng ta có thể chia hệ thống thành các module dựa trên các lớp kỹ thuật như sau:</w:t>
      </w:r>
    </w:p>
    <w:p w:rsidR="00E776B2" w:rsidRDefault="00E776B2" w:rsidP="00E776B2">
      <w:pPr>
        <w:pStyle w:val="Heading4"/>
        <w:ind w:left="360"/>
        <w:rPr>
          <w:b w:val="0"/>
        </w:rPr>
      </w:pPr>
      <w:r>
        <w:rPr>
          <w:b w:val="0"/>
        </w:rPr>
        <w:t>Các kỹ thuật trong hệ thống "Course Management":</w:t>
      </w:r>
    </w:p>
    <w:p w:rsidR="00E776B2" w:rsidRDefault="00E776B2" w:rsidP="00E776B2">
      <w:pPr>
        <w:pStyle w:val="NormalWeb"/>
        <w:numPr>
          <w:ilvl w:val="0"/>
          <w:numId w:val="3"/>
        </w:numPr>
      </w:pPr>
      <w:r>
        <w:rPr>
          <w:rStyle w:val="Strong"/>
          <w:b w:val="0"/>
        </w:rPr>
        <w:t>Frontend Module (Giao diện người dùng):</w:t>
      </w:r>
      <w:r>
        <w:t xml:space="preserve"> Bao gồm các màn hình, giao diện người dùng cho sinh viên, giảng viên và quản trị viên.</w:t>
      </w:r>
    </w:p>
    <w:p w:rsidR="00E776B2" w:rsidRDefault="00E776B2" w:rsidP="00E776B2">
      <w:pPr>
        <w:pStyle w:val="NormalWeb"/>
        <w:numPr>
          <w:ilvl w:val="0"/>
          <w:numId w:val="3"/>
        </w:numPr>
      </w:pPr>
      <w:r>
        <w:rPr>
          <w:rStyle w:val="Strong"/>
          <w:b w:val="0"/>
        </w:rPr>
        <w:t>Backend Module (Máy chủ):</w:t>
      </w:r>
      <w:r>
        <w:t xml:space="preserve"> Các dịch vụ xử lý nghiệp vụ (course management, student management, etc.).</w:t>
      </w:r>
    </w:p>
    <w:p w:rsidR="00E776B2" w:rsidRDefault="00E776B2" w:rsidP="00E776B2">
      <w:pPr>
        <w:pStyle w:val="NormalWeb"/>
        <w:numPr>
          <w:ilvl w:val="0"/>
          <w:numId w:val="3"/>
        </w:numPr>
      </w:pPr>
      <w:r>
        <w:rPr>
          <w:rStyle w:val="Strong"/>
          <w:b w:val="0"/>
        </w:rPr>
        <w:t>Database Module (Cơ sở dữ liệu):</w:t>
      </w:r>
      <w:r>
        <w:t xml:space="preserve"> Các module tương tác với cơ sở dữ liệu, bao gồm các bảng và mối quan hệ giữa các đối tượng trong hệ thống.</w:t>
      </w:r>
    </w:p>
    <w:p w:rsidR="00E776B2" w:rsidRDefault="00E776B2" w:rsidP="00E776B2">
      <w:pPr>
        <w:pStyle w:val="NormalWeb"/>
        <w:numPr>
          <w:ilvl w:val="0"/>
          <w:numId w:val="3"/>
        </w:numPr>
      </w:pPr>
      <w:r>
        <w:rPr>
          <w:rStyle w:val="Strong"/>
          <w:b w:val="0"/>
        </w:rPr>
        <w:t>Payment Gateway Module (Cổng thanh toán):</w:t>
      </w:r>
      <w:r>
        <w:t xml:space="preserve"> Xử lý giao dịch thanh toán học phí qua các dịch vụ bên ngoài (Ví dụ: PayPal, Stripe).</w:t>
      </w:r>
    </w:p>
    <w:p w:rsidR="00E776B2" w:rsidRDefault="00E776B2" w:rsidP="00E776B2">
      <w:pPr>
        <w:pStyle w:val="NormalWeb"/>
        <w:numPr>
          <w:ilvl w:val="0"/>
          <w:numId w:val="3"/>
        </w:numPr>
      </w:pPr>
      <w:r>
        <w:rPr>
          <w:rStyle w:val="Strong"/>
          <w:b w:val="0"/>
        </w:rPr>
        <w:t>Notification Service Module (Dịch vụ thông báo):</w:t>
      </w:r>
      <w:r>
        <w:t xml:space="preserve"> Gửi thông báo cho sinh viên, giảng viên về các thay đổi trong khóa học, điểm số, hoặc lịch học.</w:t>
      </w:r>
    </w:p>
    <w:p w:rsidR="00E776B2" w:rsidRDefault="00E776B2" w:rsidP="00E776B2">
      <w:pPr>
        <w:pStyle w:val="NormalWeb"/>
        <w:numPr>
          <w:ilvl w:val="0"/>
          <w:numId w:val="3"/>
        </w:numPr>
        <w:textAlignment w:val="baseline"/>
        <w:rPr>
          <w:rFonts w:asciiTheme="minorHAnsi" w:hAnsiTheme="minorHAnsi" w:cstheme="minorHAnsi"/>
          <w:color w:val="000000"/>
        </w:rPr>
      </w:pPr>
      <w:r>
        <w:rPr>
          <w:rStyle w:val="Strong"/>
          <w:b w:val="0"/>
        </w:rPr>
        <w:t>Authentication &amp; Authorization Module (Xác thực và phân quyền):</w:t>
      </w:r>
      <w:r>
        <w:t xml:space="preserve"> Đảm bảo chỉ người dùng hợp lệ (giảng viên, sinh viên) mới có quyền truy cập vào hệ thống.</w:t>
      </w:r>
    </w:p>
    <w:p w:rsidR="00E776B2" w:rsidRDefault="00E776B2" w:rsidP="00E776B2">
      <w:pPr>
        <w:numPr>
          <w:ilvl w:val="0"/>
          <w:numId w:val="1"/>
        </w:numPr>
        <w:spacing w:after="240" w:line="240" w:lineRule="auto"/>
        <w:textAlignment w:val="baseline"/>
        <w:rPr>
          <w:rFonts w:eastAsia="Times New Roman" w:cstheme="minorHAnsi"/>
          <w:color w:val="000000"/>
          <w:sz w:val="24"/>
          <w:szCs w:val="24"/>
        </w:rPr>
      </w:pPr>
      <w:r>
        <w:rPr>
          <w:rFonts w:eastAsia="Times New Roman" w:cstheme="minorHAnsi"/>
          <w:b/>
          <w:color w:val="000000"/>
          <w:sz w:val="24"/>
          <w:szCs w:val="24"/>
        </w:rPr>
        <w:t>Giải thích tại sao hai cách cho kết quả khác nhau</w:t>
      </w:r>
      <w:r>
        <w:rPr>
          <w:rFonts w:eastAsia="Times New Roman" w:cstheme="minorHAnsi"/>
          <w:color w:val="000000"/>
          <w:sz w:val="24"/>
          <w:szCs w:val="24"/>
        </w:rPr>
        <w:t>.</w:t>
      </w:r>
    </w:p>
    <w:p w:rsidR="00E776B2" w:rsidRDefault="00E776B2" w:rsidP="00E776B2">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Domain Decomposition:</w:t>
      </w:r>
      <w:r>
        <w:rPr>
          <w:rFonts w:ascii="Times New Roman" w:eastAsia="Times New Roman" w:hAnsi="Times New Roman" w:cs="Times New Roman"/>
          <w:sz w:val="24"/>
          <w:szCs w:val="24"/>
        </w:rPr>
        <w:t xml:space="preserve"> Tập trung vào chia hệ thống theo các nghiệp vụ cốt lõi của hệ thống (course management, student management, etc.). Các module được tách ra theo các phần nghiệp vụ mà người dùng cuối cần tương tác, giúp dễ dàng quản lý và phát triển từng phần nghiệp vụ riêng biệt. Đây là cách tiếp cận theo chiều sâu vào nghiệp vụ hệ thống, phù hợp khi bạn muốn hệ thống có thể mở rộng và dễ duy trì.</w:t>
      </w:r>
    </w:p>
    <w:p w:rsidR="00E776B2" w:rsidRDefault="00E776B2" w:rsidP="00E776B2">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Technical Partitioning:</w:t>
      </w:r>
      <w:r>
        <w:rPr>
          <w:rFonts w:ascii="Times New Roman" w:eastAsia="Times New Roman" w:hAnsi="Times New Roman" w:cs="Times New Roman"/>
          <w:sz w:val="24"/>
          <w:szCs w:val="24"/>
        </w:rPr>
        <w:t xml:space="preserve"> Tập trung vào các thành phần kỹ thuật của hệ thống, như frontend, backend, cơ sở dữ liệu, và các dịch vụ bên ngoài (payment gateway, notification service). Cách tiếp cận này chủ yếu nhằm tối ưu hóa các thành phần kỹ thuật, đảm bảo rằng các phần của hệ thống được tổ chức theo cách tối ưu hóa hiệu suất và khả năng triển khai. Đây là cách tiếp cận theo chiều rộng, giúp hệ thống dễ dàng duy trì, triển khai và nâng cấp các thành phần kỹ thuật.</w:t>
      </w:r>
    </w:p>
    <w:p w:rsidR="00E776B2" w:rsidRDefault="00E776B2" w:rsidP="00E776B2">
      <w:pPr>
        <w:spacing w:before="100" w:beforeAutospacing="1" w:after="100" w:afterAutospacing="1"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bCs/>
          <w:sz w:val="24"/>
          <w:szCs w:val="24"/>
        </w:rPr>
        <w:t>Sự khác biệt:</w:t>
      </w:r>
    </w:p>
    <w:p w:rsidR="00E776B2" w:rsidRDefault="00E776B2" w:rsidP="00E776B2">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Domain Decomposition</w:t>
      </w:r>
      <w:r>
        <w:rPr>
          <w:rFonts w:ascii="Times New Roman" w:eastAsia="Times New Roman" w:hAnsi="Times New Roman" w:cs="Times New Roman"/>
          <w:sz w:val="24"/>
          <w:szCs w:val="24"/>
        </w:rPr>
        <w:t xml:space="preserve"> phù hợp với các hệ thống cần quản lý các nghiệp vụ lớn, phân tách rõ ràng giữa các chức năng như khóa học, sinh viên, giảng viên, v.v., trong khi </w:t>
      </w:r>
      <w:r>
        <w:rPr>
          <w:rFonts w:ascii="Times New Roman" w:eastAsia="Times New Roman" w:hAnsi="Times New Roman" w:cs="Times New Roman"/>
          <w:bCs/>
          <w:sz w:val="24"/>
          <w:szCs w:val="24"/>
        </w:rPr>
        <w:t>Technical Partitioning</w:t>
      </w:r>
      <w:r>
        <w:rPr>
          <w:rFonts w:ascii="Times New Roman" w:eastAsia="Times New Roman" w:hAnsi="Times New Roman" w:cs="Times New Roman"/>
          <w:sz w:val="24"/>
          <w:szCs w:val="24"/>
        </w:rPr>
        <w:t xml:space="preserve"> phù hợp với việc tối ưu hóa hạ tầng, hiệu suất và khả năng triển khai hệ thống.</w:t>
      </w:r>
    </w:p>
    <w:p w:rsidR="00E776B2" w:rsidRDefault="00E776B2" w:rsidP="00E776B2">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Cách tiếp cận </w:t>
      </w:r>
      <w:r>
        <w:rPr>
          <w:rFonts w:ascii="Times New Roman" w:eastAsia="Times New Roman" w:hAnsi="Times New Roman" w:cs="Times New Roman"/>
          <w:bCs/>
          <w:sz w:val="24"/>
          <w:szCs w:val="24"/>
        </w:rPr>
        <w:t>Domain Decomposition</w:t>
      </w:r>
      <w:r>
        <w:rPr>
          <w:rFonts w:ascii="Times New Roman" w:eastAsia="Times New Roman" w:hAnsi="Times New Roman" w:cs="Times New Roman"/>
          <w:sz w:val="24"/>
          <w:szCs w:val="24"/>
        </w:rPr>
        <w:t xml:space="preserve"> sẽ dẫn đến một kiến trúc dễ hiểu và dễ bảo trì hơn từ góc độ nghiệp vụ, trong khi </w:t>
      </w:r>
      <w:r>
        <w:rPr>
          <w:rFonts w:ascii="Times New Roman" w:eastAsia="Times New Roman" w:hAnsi="Times New Roman" w:cs="Times New Roman"/>
          <w:bCs/>
          <w:sz w:val="24"/>
          <w:szCs w:val="24"/>
        </w:rPr>
        <w:t>Technical Partitioning</w:t>
      </w:r>
      <w:r>
        <w:rPr>
          <w:rFonts w:ascii="Times New Roman" w:eastAsia="Times New Roman" w:hAnsi="Times New Roman" w:cs="Times New Roman"/>
          <w:sz w:val="24"/>
          <w:szCs w:val="24"/>
        </w:rPr>
        <w:t xml:space="preserve"> sẽ giúp dễ dàng mở rộng và phát triển các phần kỹ thuật riêng biệt mà không làm ảnh hưởng đến phần còn lại của hệ thống.</w:t>
      </w:r>
    </w:p>
    <w:p w:rsidR="00E776B2" w:rsidRDefault="00E776B2" w:rsidP="00E776B2">
      <w:pPr>
        <w:numPr>
          <w:ilvl w:val="0"/>
          <w:numId w:val="1"/>
        </w:numPr>
        <w:spacing w:before="240" w:after="0" w:line="240" w:lineRule="auto"/>
        <w:textAlignment w:val="baseline"/>
        <w:rPr>
          <w:rFonts w:eastAsia="Times New Roman" w:cstheme="minorHAnsi"/>
          <w:b/>
          <w:color w:val="000000"/>
          <w:sz w:val="24"/>
          <w:szCs w:val="24"/>
        </w:rPr>
      </w:pPr>
      <w:r>
        <w:rPr>
          <w:rFonts w:eastAsia="Times New Roman" w:cstheme="minorHAnsi"/>
          <w:b/>
          <w:color w:val="000000"/>
          <w:sz w:val="24"/>
          <w:szCs w:val="24"/>
        </w:rPr>
        <w:t>Đưa ra quyết định chọn kiến trúc mô-đun nào.</w:t>
      </w:r>
    </w:p>
    <w:p w:rsidR="00E776B2" w:rsidRDefault="00E776B2" w:rsidP="00E776B2">
      <w:pPr>
        <w:spacing w:before="240" w:after="0" w:line="240" w:lineRule="auto"/>
        <w:ind w:left="360"/>
        <w:textAlignment w:val="baseline"/>
        <w:rPr>
          <w:rFonts w:eastAsia="Times New Roman" w:cstheme="minorHAnsi"/>
          <w:b/>
          <w:color w:val="000000"/>
          <w:sz w:val="24"/>
          <w:szCs w:val="24"/>
        </w:rPr>
      </w:pPr>
    </w:p>
    <w:p w:rsidR="00E776B2" w:rsidRDefault="00E776B2" w:rsidP="00E776B2">
      <w:pPr>
        <w:ind w:left="360"/>
        <w:jc w:val="both"/>
      </w:pPr>
      <w:r>
        <w:rPr>
          <w:rStyle w:val="Strong"/>
          <w:b w:val="0"/>
        </w:rPr>
        <w:t>Chọn Domain Decomposition</w:t>
      </w:r>
      <w:r>
        <w:t xml:space="preserve"> nếu bạn ưu tiên việc chia nhỏ hệ thống theo các nghiệp vụ và dễ dàng mở rộng theo các yêu cầu kinh doanh mới trong tương lai (ví dụ, thêm các chức năng quản lý khóa học mới, hoặc tích hợp các loại hình đánh giá khác).</w:t>
      </w:r>
    </w:p>
    <w:p w:rsidR="00E776B2" w:rsidRDefault="00E776B2" w:rsidP="00E776B2">
      <w:pPr>
        <w:ind w:left="360"/>
      </w:pPr>
      <w:r>
        <w:rPr>
          <w:rStyle w:val="Strong"/>
          <w:b w:val="0"/>
        </w:rPr>
        <w:t>Lý do chọn Domain Decomposition:</w:t>
      </w:r>
      <w:r>
        <w:br/>
        <w:t xml:space="preserve">Mình sẽ </w:t>
      </w:r>
      <w:r>
        <w:rPr>
          <w:rStyle w:val="Strong"/>
          <w:b w:val="0"/>
        </w:rPr>
        <w:t>chọn Domain Decomposition</w:t>
      </w:r>
      <w:r>
        <w:t xml:space="preserve"> vì trong trường hợp hệ thống "Course Management", các phần nghiệp vụ (quản lý khóa học, sinh viên, giảng viên, đánh giá) có sự phân biệt rõ ràng và dễ dàng mở rộng khi cần thêm chức năng mới. Cách chia module theo nghiệp vụ sẽ giúp nhóm phát triển dễ dàng tập trung vào từng phần riêng biệt, đồng thời giúp việc bảo trì và phát triển các tính năng trong tương lai trở nên đơn giản hơn.</w:t>
      </w:r>
    </w:p>
    <w:p w:rsidR="00E776B2" w:rsidRDefault="00E776B2" w:rsidP="00E776B2">
      <w:pPr>
        <w:ind w:left="360"/>
      </w:pPr>
    </w:p>
    <w:p w:rsidR="00E776B2" w:rsidRDefault="00E776B2" w:rsidP="00E776B2"/>
    <w:p w:rsidR="00B816FD" w:rsidRDefault="00B816FD">
      <w:bookmarkStart w:id="0" w:name="_GoBack"/>
      <w:bookmarkEnd w:id="0"/>
    </w:p>
    <w:sectPr w:rsidR="00B81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231FB"/>
    <w:multiLevelType w:val="multilevel"/>
    <w:tmpl w:val="36E42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6657794"/>
    <w:multiLevelType w:val="multilevel"/>
    <w:tmpl w:val="878EC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7E1C9A"/>
    <w:multiLevelType w:val="multilevel"/>
    <w:tmpl w:val="D120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112D5"/>
    <w:multiLevelType w:val="multilevel"/>
    <w:tmpl w:val="72548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4720B"/>
    <w:multiLevelType w:val="multilevel"/>
    <w:tmpl w:val="C076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lvlOverride w:ilvl="2"/>
    <w:lvlOverride w:ilvl="3"/>
    <w:lvlOverride w:ilvl="4"/>
    <w:lvlOverride w:ilvl="5"/>
    <w:lvlOverride w:ilvl="6"/>
    <w:lvlOverride w:ilvl="7"/>
    <w:lvlOverride w:ilvl="8"/>
  </w:num>
  <w:num w:numId="3">
    <w:abstractNumId w:val="4"/>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B7B"/>
    <w:rsid w:val="00AA0B7B"/>
    <w:rsid w:val="00B816FD"/>
    <w:rsid w:val="00E77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060C3-15A9-4357-B358-AE3E86D0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76B2"/>
    <w:pPr>
      <w:spacing w:line="256" w:lineRule="auto"/>
    </w:pPr>
  </w:style>
  <w:style w:type="paragraph" w:styleId="Heading4">
    <w:name w:val="heading 4"/>
    <w:basedOn w:val="Normal"/>
    <w:link w:val="Heading4Char"/>
    <w:uiPriority w:val="9"/>
    <w:semiHidden/>
    <w:unhideWhenUsed/>
    <w:qFormat/>
    <w:rsid w:val="00E776B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E776B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776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76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62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3669</Characters>
  <Application>Microsoft Office Word</Application>
  <DocSecurity>0</DocSecurity>
  <Lines>30</Lines>
  <Paragraphs>8</Paragraphs>
  <ScaleCrop>false</ScaleCrop>
  <Company/>
  <LinksUpToDate>false</LinksUpToDate>
  <CharactersWithSpaces>4304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2026-01-26T12:29:00Z</dcterms:created>
  <dcterms:modified xsi:type="dcterms:W3CDTF">2026-01-26T12:29:00Z</dcterms:modified>
</cp:coreProperties>
</file>