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936" w:rsidRPr="00AE2CED" w:rsidRDefault="00CE3936" w:rsidP="00CE3936">
      <w:pPr>
        <w:shd w:val="clear" w:color="auto" w:fill="FFFFFF"/>
        <w:spacing w:after="0" w:line="240" w:lineRule="auto"/>
        <w:jc w:val="both"/>
        <w:rPr>
          <w:rFonts w:ascii="Arial" w:eastAsia="Times New Roman" w:hAnsi="Arial" w:cs="Arial"/>
          <w:b/>
          <w:bCs/>
          <w:color w:val="000000"/>
          <w:sz w:val="24"/>
          <w:szCs w:val="24"/>
        </w:rPr>
      </w:pPr>
      <w:r w:rsidRPr="00AE2CED">
        <w:rPr>
          <w:rFonts w:ascii="Arial" w:eastAsia="Times New Roman" w:hAnsi="Arial" w:cs="Arial"/>
          <w:b/>
          <w:bCs/>
          <w:color w:val="000000"/>
          <w:sz w:val="24"/>
          <w:szCs w:val="24"/>
        </w:rPr>
        <w:t>3. Quan điểm của triết học Mác - Lênin về quan hệ cá nhân và xã hội, về vai trò của quần chúng nhân dân và lãnh tụ trong lịch sử</w:t>
      </w:r>
    </w:p>
    <w:p w:rsidR="00CE3936" w:rsidRPr="00D31F37" w:rsidRDefault="00CE3936" w:rsidP="00CE3936">
      <w:pPr>
        <w:shd w:val="clear" w:color="auto" w:fill="FFFFFF"/>
        <w:spacing w:after="0" w:line="240" w:lineRule="auto"/>
        <w:jc w:val="both"/>
        <w:rPr>
          <w:rFonts w:ascii="Arial" w:eastAsia="Times New Roman" w:hAnsi="Arial" w:cs="Arial"/>
          <w:i/>
          <w:iCs/>
          <w:color w:val="000000"/>
          <w:sz w:val="24"/>
          <w:szCs w:val="24"/>
        </w:rPr>
      </w:pPr>
      <w:r w:rsidRPr="00D31F37">
        <w:rPr>
          <w:rFonts w:ascii="Arial" w:eastAsia="Times New Roman" w:hAnsi="Arial" w:cs="Arial"/>
          <w:i/>
          <w:iCs/>
          <w:color w:val="000000"/>
          <w:sz w:val="24"/>
          <w:szCs w:val="24"/>
        </w:rPr>
        <w:t xml:space="preserve">Quan hệ cá nhân – xã hội: </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Phụ thuộc vào điều kiện lịch sử cụ thể, vào trình độ phát triển xã hội và của từng cá nhân, đặc biệt là phụ thuộc vào</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xml:space="preserve">bản chất xã hội </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Khác nhau trong xã hội có phân chia giai cấp và không phân chia giai cấp</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Sự thống nhất và mâu thuẫn giữa cá nhân và xã hội là một phạm trù lịch sử, phụ thuộc vào từng giai đoạn lịch sử khác nhau.</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Sự thống nhất cá nhân – xã hội còn thể hiện ở một góc độ khác trong quan hệ con người giai cấp và con người nhân loại. Quan hệ con người giai cấp và con người nhân loại chỉ tồn tại trong xã hội có phân chia giai cấp, do vậy nó có tính lịch sử.</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Mỗi con người cá nhân trong xã hội có giai cấp đều mang tính giai cấp do nó luôn là thành viên của một giai cấp, tầng lớp xã hội xác định</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Mỗi cá nhân, dù thuộc về giai cấp nào cũng đều mang tính nhân loại.</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xml:space="preserve">- Tính giai cấp và tính nhân loại trong mỗi con người vừa thống nhất vừa khác biệt, thậm chí mâu thuẫn nhau </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xml:space="preserve">+ VD về tính giai cấp: Tác phẩm “Sống chết mặc bay” của Phạm Duy Tốn đã lên án gay gắt tên quan phủ “lòng lang dạ thú” và bày tỏ niềm thương cảm trước cảnh  “nghìn sầu muôn thảm” của nhân dân do thiên tai và cũng do thái độ vô trách nhiệm của kẻ cầm quyền gây nên.  </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Tính nhân loại là vĩnh hằng, là nền tảng của cuộc sống ở mọi con người, dù khác biệt màu da, quốc tịch, giai cấp, tộc người, hay giới, độ tuổi, học vấn,… Chỉ có khi nào không còn tồn tại nhân loại thì khi đó tính nhân loại mới</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mất đi.</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Trong các giai cấp đấu đang đấu tranh với nhau, có giai cấp đại diện cho sự phát triển tiến bộ, có giai cấp lại là đại diện cho sự phát triển lực lượng tiến bộ ấy.</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Tính giai cấp trong những con người đại biểu cho giai cấp đang cản trở sự phát triển ấy tất nhiên là mâu thuẫn với tính nhân loại.</w:t>
      </w:r>
    </w:p>
    <w:p w:rsidR="00CE3936" w:rsidRDefault="00CE3936" w:rsidP="00CE3936">
      <w:pPr>
        <w:shd w:val="clear" w:color="auto" w:fill="FFFFFF"/>
        <w:spacing w:after="0" w:line="240" w:lineRule="auto"/>
        <w:jc w:val="both"/>
        <w:rPr>
          <w:rFonts w:ascii="ff2" w:eastAsia="Times New Roman" w:hAnsi="ff2" w:cs="Times New Roman"/>
          <w:color w:val="000000"/>
          <w:sz w:val="24"/>
          <w:szCs w:val="24"/>
        </w:rPr>
      </w:pPr>
      <w:r w:rsidRPr="00D31F37">
        <w:rPr>
          <w:rFonts w:ascii="Arial" w:eastAsia="Times New Roman" w:hAnsi="Arial" w:cs="Arial"/>
          <w:color w:val="000000"/>
          <w:sz w:val="24"/>
          <w:szCs w:val="24"/>
        </w:rPr>
        <w:t>- Theo quan điểm của các nhà kinh điển của chủ nghĩa Mác, tính giai cấp và tính dân tộc mang tính lịch sử, sẽ mất dần theo sự phát triển và tiến bộ của xã hội. Nhưng tính nhân loại và cá nhân sẽ là vĩnh viễn</w:t>
      </w:r>
      <w:r w:rsidRPr="00D31F37">
        <w:rPr>
          <w:rFonts w:ascii="ff2" w:eastAsia="Times New Roman" w:hAnsi="ff2" w:cs="Times New Roman"/>
          <w:color w:val="000000"/>
          <w:sz w:val="24"/>
          <w:szCs w:val="24"/>
        </w:rPr>
        <w:t>.</w:t>
      </w:r>
    </w:p>
    <w:p w:rsidR="00CE3936" w:rsidRPr="00D31F37" w:rsidRDefault="00CE3936" w:rsidP="00CE3936">
      <w:pPr>
        <w:shd w:val="clear" w:color="auto" w:fill="FFFFFF"/>
        <w:spacing w:after="0" w:line="240" w:lineRule="auto"/>
        <w:jc w:val="both"/>
        <w:rPr>
          <w:rFonts w:ascii="ff2" w:eastAsia="Times New Roman" w:hAnsi="ff2" w:cs="Times New Roman"/>
          <w:color w:val="000000"/>
          <w:sz w:val="24"/>
          <w:szCs w:val="24"/>
        </w:rPr>
      </w:pPr>
    </w:p>
    <w:p w:rsidR="00CE3936" w:rsidRDefault="00CE3936" w:rsidP="00CE3936">
      <w:pPr>
        <w:shd w:val="clear" w:color="auto" w:fill="FFFFFF"/>
        <w:spacing w:after="0" w:line="240" w:lineRule="auto"/>
        <w:jc w:val="both"/>
        <w:rPr>
          <w:rFonts w:ascii="Arial" w:eastAsia="Times New Roman" w:hAnsi="Arial" w:cs="Arial"/>
          <w:i/>
          <w:iCs/>
          <w:color w:val="000000"/>
          <w:sz w:val="24"/>
          <w:szCs w:val="24"/>
        </w:rPr>
      </w:pPr>
      <w:r w:rsidRPr="00D31F37">
        <w:rPr>
          <w:rFonts w:ascii="Arial" w:eastAsia="Times New Roman" w:hAnsi="Arial" w:cs="Arial"/>
          <w:i/>
          <w:iCs/>
          <w:color w:val="000000"/>
          <w:sz w:val="24"/>
          <w:szCs w:val="24"/>
        </w:rPr>
        <w:t>Vai trò của quần chúng nhân dân trong lịch sử:</w:t>
      </w:r>
    </w:p>
    <w:p w:rsidR="00CE3936" w:rsidRPr="00D31F37" w:rsidRDefault="00CE3936" w:rsidP="00CE3936">
      <w:pPr>
        <w:shd w:val="clear" w:color="auto" w:fill="FFFFFF"/>
        <w:spacing w:after="0" w:line="240" w:lineRule="auto"/>
        <w:jc w:val="both"/>
        <w:rPr>
          <w:rFonts w:ascii="Arial" w:eastAsia="Times New Roman" w:hAnsi="Arial" w:cs="Arial"/>
          <w:i/>
          <w:iCs/>
          <w:color w:val="000000"/>
          <w:sz w:val="24"/>
          <w:szCs w:val="24"/>
        </w:rPr>
      </w:pP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Là chủ thể sáng tạo chân chính ra lịch sử, là lực lượng quyết định sự phát triển của</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lịch sử. Biểu hiện:</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Quần chúng nhân dân là lực lượng sản xuất cơ bản của mọi xã hội, trực tiếp sản</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xuất ra của cải vật chất đáp ứng nhu cầu tồn tại và phát triển của con người, của xã</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hội</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Quần chúng nhân dân là lực lượng trực tiếp hay gián tiếp sáng tạo ra các giá trị</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tinh thần của xã hội; là lực lượng trực tiếp hay gián tiếp “kiểm chứng” các giá trị</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tinh thần đã được các thế hệ và các cá nhân sáng tạo ra trong lịch sử.</w:t>
      </w:r>
    </w:p>
    <w:p w:rsidR="00CE3936" w:rsidRPr="00D31F37"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 Quần chúng nhân nhân là lực lượng và động lực cơ bản của mọi cuộc cách mạng</w:t>
      </w:r>
    </w:p>
    <w:p w:rsidR="00CE3936" w:rsidRDefault="00CE3936" w:rsidP="00CE3936">
      <w:pPr>
        <w:shd w:val="clear" w:color="auto" w:fill="FFFFFF"/>
        <w:spacing w:after="0" w:line="240" w:lineRule="auto"/>
        <w:jc w:val="both"/>
        <w:rPr>
          <w:rFonts w:ascii="Arial" w:eastAsia="Times New Roman" w:hAnsi="Arial" w:cs="Arial"/>
          <w:color w:val="000000"/>
          <w:sz w:val="24"/>
          <w:szCs w:val="24"/>
        </w:rPr>
      </w:pPr>
      <w:r w:rsidRPr="00D31F37">
        <w:rPr>
          <w:rFonts w:ascii="Arial" w:eastAsia="Times New Roman" w:hAnsi="Arial" w:cs="Arial"/>
          <w:color w:val="000000"/>
          <w:sz w:val="24"/>
          <w:szCs w:val="24"/>
        </w:rPr>
        <w:t>và các cuộc cải cách trong lịch sử.</w:t>
      </w:r>
    </w:p>
    <w:p w:rsidR="00CE3936" w:rsidRDefault="00CE3936" w:rsidP="00CE3936">
      <w:pPr>
        <w:shd w:val="clear" w:color="auto" w:fill="FFFFFF"/>
        <w:spacing w:after="0" w:line="240" w:lineRule="auto"/>
        <w:jc w:val="both"/>
        <w:rPr>
          <w:rFonts w:ascii="Arial" w:eastAsia="Times New Roman" w:hAnsi="Arial" w:cs="Arial"/>
          <w:color w:val="000000"/>
          <w:sz w:val="24"/>
          <w:szCs w:val="24"/>
        </w:rPr>
      </w:pPr>
    </w:p>
    <w:p w:rsidR="00CE3936" w:rsidRDefault="00CE3936" w:rsidP="00CE3936">
      <w:pPr>
        <w:shd w:val="clear" w:color="auto" w:fill="FFFFFF"/>
        <w:spacing w:after="0" w:line="240" w:lineRule="auto"/>
        <w:jc w:val="both"/>
        <w:rPr>
          <w:rFonts w:ascii="Arial" w:eastAsia="Times New Roman" w:hAnsi="Arial" w:cs="Arial"/>
          <w:color w:val="000000"/>
          <w:sz w:val="24"/>
          <w:szCs w:val="24"/>
        </w:rPr>
      </w:pPr>
    </w:p>
    <w:p w:rsidR="00CE3936" w:rsidRDefault="00CE3936" w:rsidP="00CE3936">
      <w:pPr>
        <w:shd w:val="clear" w:color="auto" w:fill="FFFFFF"/>
        <w:spacing w:after="0" w:line="240" w:lineRule="auto"/>
        <w:jc w:val="both"/>
        <w:rPr>
          <w:rFonts w:ascii="Arial" w:eastAsia="Times New Roman" w:hAnsi="Arial" w:cs="Arial"/>
          <w:color w:val="000000"/>
          <w:sz w:val="24"/>
          <w:szCs w:val="24"/>
        </w:rPr>
      </w:pPr>
      <w:r w:rsidRPr="00264C5E">
        <w:rPr>
          <w:rFonts w:ascii="Arial" w:eastAsia="Times New Roman" w:hAnsi="Arial" w:cs="Arial"/>
          <w:i/>
          <w:iCs/>
          <w:color w:val="000000"/>
          <w:sz w:val="24"/>
          <w:szCs w:val="24"/>
        </w:rPr>
        <w:t>Vai trò của lãnh tụ</w:t>
      </w:r>
      <w:r>
        <w:rPr>
          <w:rFonts w:ascii="Arial" w:eastAsia="Times New Roman" w:hAnsi="Arial" w:cs="Arial"/>
          <w:color w:val="000000"/>
          <w:sz w:val="24"/>
          <w:szCs w:val="24"/>
        </w:rPr>
        <w:t xml:space="preserve">: </w:t>
      </w:r>
    </w:p>
    <w:p w:rsidR="00CE3936" w:rsidRDefault="00CE3936" w:rsidP="00CE3936">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Trong mối quan hệ với quần chúng nhân dân, lãnh tụ có nhiệm vụ: Một là, nắm bắt xu thế của dân tộc, quốc tế và thời đại trên cơ sở hiểu biết những qui luật khách quan của các quá trình kinh tế, chính trị, xã hội; Hai là, định hướng chiến lược, hoạch định chương trình hành động cách mạng; Ba là, tổ chức lực lượng, giáo dục, thuyết phục quần chúng, thống nhất ý chí và hành động của quần chúng vào giải quyết những công việc then chốt nhất. Lãnh tụ có vai trò rất quan trọng trong lịch sử; vai trò đó được thể hiện ở chỗ:</w:t>
      </w:r>
    </w:p>
    <w:p w:rsidR="00CE3936" w:rsidRDefault="00CE3936" w:rsidP="00CE3936">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Một là, lãnh tụ có thể thúc đẩy hoặc kìm hãm sự tiến bộ xã hội. Nếu lãnh tụ nhận thức được những qui luật vận động của xã hội, trên cơ sở đó định hướng đúng đắn phong trào cách mạng thì sẽ thúc đẩy xã hội phát triển; ngược lại, nếu lãnh tụ không nắm bắt được xu thế vận động của dân tộc, thời đại thì sẽ kìm hãm sự phát triển đối với xã hội, thậm chí có thể dẫn lịch sử trải qua những bước quanh co, phức tạp.</w:t>
      </w:r>
    </w:p>
    <w:p w:rsidR="00CE3936" w:rsidRDefault="00CE3936" w:rsidP="00CE3936">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Hai là, lãnh tụ thường là người sáng lập ra các tổ chức chính trị, xã hội, là linh hồn của tổ chức xã hội. Do đó, lãnh tụ là người sáng lập, quản lý, điều khiển các tổ chức xã hội và có vai trò quan trọng đối với sự tồn tại và phát triển của các tổ chức đó.</w:t>
      </w:r>
    </w:p>
    <w:p w:rsidR="00CE3936" w:rsidRDefault="00CE3936" w:rsidP="00CE3936">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Ba là, lãnh tụ còn là tấm gương mẫu mực để quần chúng phấn đấu, học tập nhằm nâng cao nhân cách của các thành viên trong tổ chức. Sau khi hoàn thành vai trò của mình, lãnh tụ trở thành biểu tượng tinh thần sống mãi trong tình cảm và niềm tin (tâm khảm) của quần chúng nhân dân</w:t>
      </w:r>
    </w:p>
    <w:p w:rsidR="00FD5866" w:rsidRDefault="00FD5866"/>
    <w:sectPr w:rsidR="00FD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3936"/>
    <w:rsid w:val="00A471A3"/>
    <w:rsid w:val="00CE3936"/>
    <w:rsid w:val="00FD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44FA-AF46-430A-A536-F4A086AC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9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1</cp:revision>
  <dcterms:created xsi:type="dcterms:W3CDTF">2022-12-08T10:26:00Z</dcterms:created>
  <dcterms:modified xsi:type="dcterms:W3CDTF">2022-12-08T10:26:00Z</dcterms:modified>
</cp:coreProperties>
</file>