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C61A" w14:textId="29F92B3C" w:rsidR="00F77A45" w:rsidRDefault="00F77A45" w:rsidP="00F77A45">
      <w:pPr>
        <w:pStyle w:val="NormalWeb"/>
        <w:shd w:val="clear" w:color="auto" w:fill="FFFFFF"/>
        <w:jc w:val="both"/>
        <w:textAlignment w:val="baseline"/>
        <w:rPr>
          <w:rStyle w:val="Strong"/>
          <w:color w:val="000000"/>
          <w:bdr w:val="none" w:sz="0" w:space="0" w:color="auto" w:frame="1"/>
          <w:shd w:val="clear" w:color="auto" w:fill="FFFFFF"/>
        </w:rPr>
      </w:pPr>
      <w:r w:rsidRPr="00F77A45">
        <w:rPr>
          <w:rStyle w:val="Strong"/>
          <w:color w:val="000000"/>
          <w:bdr w:val="none" w:sz="0" w:space="0" w:color="auto" w:frame="1"/>
          <w:shd w:val="clear" w:color="auto" w:fill="FFFFFF"/>
        </w:rPr>
        <w:t>S</w:t>
      </w:r>
      <w:r w:rsidRPr="00F77A45">
        <w:rPr>
          <w:rStyle w:val="Strong"/>
          <w:color w:val="000000"/>
          <w:bdr w:val="none" w:sz="0" w:space="0" w:color="auto" w:frame="1"/>
          <w:shd w:val="clear" w:color="auto" w:fill="FFFFFF"/>
        </w:rPr>
        <w:t>ự ra dời của Đảng Cộng sản Việt Nam</w:t>
      </w:r>
      <w:r>
        <w:rPr>
          <w:rStyle w:val="Strong"/>
          <w:color w:val="000000"/>
          <w:bdr w:val="none" w:sz="0" w:space="0" w:color="auto" w:frame="1"/>
          <w:shd w:val="clear" w:color="auto" w:fill="FFFFFF"/>
        </w:rPr>
        <w:t>.</w:t>
      </w:r>
    </w:p>
    <w:p w14:paraId="2B2FC19E" w14:textId="1B8705D2" w:rsidR="00F77A45" w:rsidRPr="00F77A45" w:rsidRDefault="00F77A45" w:rsidP="00F77A45">
      <w:pPr>
        <w:pStyle w:val="NormalWeb"/>
        <w:shd w:val="clear" w:color="auto" w:fill="FFFFFF"/>
        <w:jc w:val="both"/>
        <w:textAlignment w:val="baseline"/>
        <w:rPr>
          <w:color w:val="000000"/>
          <w:sz w:val="22"/>
          <w:szCs w:val="22"/>
        </w:rPr>
      </w:pPr>
      <w:r w:rsidRPr="00F77A45">
        <w:rPr>
          <w:color w:val="000000"/>
          <w:sz w:val="22"/>
          <w:szCs w:val="22"/>
          <w:shd w:val="clear" w:color="auto" w:fill="FFFFFF"/>
        </w:rPr>
        <w:t>Sau một thời gian ngắn tham gia học tập ở Liên Xô và hoạt động trong Quốc tế Cộng sản, tháng 11-1924, Nguyễn Ái Quốc về Quảng Châu (Trung Quốc) trực tiếp chỉ đạo việc chuẩn bị thành lập Đảng Cộng sản Việt Nam. Tại đây, Người sáng lập và trực tiếp huấn luyện Hội Việt Nam Cách mạng thanh niên, sáng lập và viết bài cho báo Thanh niên, xuất bản tác phẩm Đường Kách mệnh (1927)... nhằm tuyên truyền chủ nghĩa Mác - Lênin vào trong nước. Người tổ chức đào tạo bồi dưỡng cán bộ cốt cán, tiếp tục chuẩn bị về mặt chính trị, tư tưởng và tổ chức cho việc thành lập Đảng.</w:t>
      </w:r>
    </w:p>
    <w:p w14:paraId="2B1DAD7F" w14:textId="5FCBBEA2" w:rsidR="001C15C7" w:rsidRDefault="005371FF" w:rsidP="001C15C7">
      <w:pPr>
        <w:pStyle w:val="NormalWeb"/>
        <w:shd w:val="clear" w:color="auto" w:fill="FFFFFF"/>
        <w:jc w:val="both"/>
        <w:textAlignment w:val="baseline"/>
        <w:rPr>
          <w:color w:val="000000"/>
          <w:sz w:val="22"/>
          <w:szCs w:val="22"/>
        </w:rPr>
      </w:pPr>
      <w:r w:rsidRPr="005371FF">
        <w:rPr>
          <w:color w:val="000000"/>
          <w:sz w:val="22"/>
          <w:szCs w:val="22"/>
        </w:rPr>
        <w:t>Chủ nghĩa Mác - Lênin và các tài liệu tuyên truyền của Nguyễn Ái Quốc được giai cấp công nhân và nhân dân Việt Nam đón nhận như ''người đi đường đang khát mà có nước uống, đang đói mà có cơm ăn''. Nó lôi cuốn những người yêu nước Việt Nam đi theo con đường cách mạng vô sản; làm dấy lên cao trào đấu tranh mạnh mẽ, sôi nổi khắp cả nước, trong đó giai cấp công nhân ngày càng trở thành một lực lượng chính trị độc lập. Sự truyền bá chủ nghĩa Mác - Lênin vào phong trào quần chúng và phong trào công nhân, làm cho phong trào đấu tranh của giai cấp công nhân và các tầng lớp nhân dân phát triển mạnh mẽ, đòi hỏi phải có tổ chức đảng chính trị lãnh đạo. Vì vậy, các tổ chức cộng sản lần lượt được thành lập</w:t>
      </w:r>
      <w:r w:rsidR="001C15C7">
        <w:rPr>
          <w:color w:val="000000"/>
          <w:sz w:val="22"/>
          <w:szCs w:val="22"/>
        </w:rPr>
        <w:t>:</w:t>
      </w:r>
    </w:p>
    <w:p w14:paraId="0BF483CB" w14:textId="28EB23DE" w:rsidR="005371FF" w:rsidRPr="005371FF" w:rsidRDefault="005371FF" w:rsidP="001C15C7">
      <w:pPr>
        <w:pStyle w:val="NormalWeb"/>
        <w:shd w:val="clear" w:color="auto" w:fill="FFFFFF"/>
        <w:textAlignment w:val="baseline"/>
        <w:rPr>
          <w:color w:val="000000"/>
          <w:sz w:val="22"/>
          <w:szCs w:val="22"/>
        </w:rPr>
      </w:pPr>
      <w:r w:rsidRPr="005371FF">
        <w:rPr>
          <w:color w:val="000000"/>
          <w:sz w:val="22"/>
          <w:szCs w:val="22"/>
        </w:rPr>
        <w:t>- Ngày 17-6-1929, Đông Dương Cộng sản Đảng được thành lập ở Bắc Kỳ.</w:t>
      </w:r>
      <w:r w:rsidRPr="005371FF">
        <w:rPr>
          <w:color w:val="000000"/>
          <w:sz w:val="22"/>
          <w:szCs w:val="22"/>
        </w:rPr>
        <w:br/>
        <w:t>- Ngày 25-7-1929, An Nam Cộng sản Đảng được thành</w:t>
      </w:r>
      <w:r w:rsidR="00997D6E">
        <w:rPr>
          <w:color w:val="000000"/>
          <w:sz w:val="22"/>
          <w:szCs w:val="22"/>
        </w:rPr>
        <w:t xml:space="preserve"> </w:t>
      </w:r>
      <w:r w:rsidRPr="005371FF">
        <w:rPr>
          <w:color w:val="000000"/>
          <w:sz w:val="22"/>
          <w:szCs w:val="22"/>
        </w:rPr>
        <w:t>lập ở Nam Kỳ.</w:t>
      </w:r>
      <w:r w:rsidRPr="005371FF">
        <w:rPr>
          <w:color w:val="000000"/>
          <w:sz w:val="22"/>
          <w:szCs w:val="22"/>
        </w:rPr>
        <w:br/>
        <w:t>- Tháng 9-1929, Đông Dương Cộng sản Liên đoàn được thành lập ở Trung Kỳ.</w:t>
      </w:r>
    </w:p>
    <w:p w14:paraId="3E70C402" w14:textId="77777777" w:rsidR="005371FF" w:rsidRP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Như vậy, chỉ trong một thời gian ngắn, ở Việt Nam đã có ba tổ chức cộng sản tuyên bố thành lập. Điều đó phản ánh xu thế tất yếu của phong trào đấu tranh cách mạng ở Việt Nam, đồng thời sự tồn tại của ba tổ chức cộng sản hoạt động biệt lập trong một quốc gia có nguy cơ dẫn đến chia rẽ lớn. Yêu cầu bức thiết của cách mạng đặt ra là cần có một đảng cộng sản duy nhất để lãnh đạo phong trào cách mạng của giai cấp công nhân và nhân dân Việt Nam. Lãnh tụ Nguyền Ái Quốc - cán bộ của Quốc tế Cộng sản, người chiến sĩ cách mạng lỗi lạc của dân tộc Việt Nam - là người duy nhất có đủ năng lực và uy tín đáp ứng yêu cầu thống nhất các tổ chức cộng sản.</w:t>
      </w:r>
    </w:p>
    <w:p w14:paraId="1C5D98D2" w14:textId="77777777" w:rsidR="005371FF" w:rsidRP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Từ ngày 06-01 đến ngày 07-02-1930, Hội nghị hợp nhất ba tổ chức cộng sản họp tại bán đảo Cửu Long (Hương Cảng, Trung Quốc) dưới sự chủ trì của đồng chí Nguyễn Ái Quốc (dưới tên gọi là Vương - thay mặt Quôc tế cộng sản). Hội nghị nhất trí thành lập một đảng thống nhất, lấy tên là Đảng Cộng sản Việt Nam; thông qua Chánh cương vắn tắt, Sách lược vắn tắt, Chương trình tóm tắt, Điều lệ vắn tắt của Đảng.</w:t>
      </w:r>
    </w:p>
    <w:p w14:paraId="4DBC7BF7" w14:textId="77777777" w:rsid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Hội nghị hợp nhất các tổ chức cộng sản Việt Nam mang tầm vóc lịch sử như là Đại hội thành lập Đảng. Đảng Cộng sản Việt Nam được thành lập là kết quả của cuộc đấu tranh giai cấp và đấu tranh dân tộc ở nước ta trong những năm đầu thế kỷ XX; là sản phẩm của sự kết hợp chủ nghĩa Mác - Lênin với phong trào công nhân và phong trào yêu nước; là kết quả của quá trình lựa chọn, sàng lọc nghiêm khắc của lịch sử và của quá trình chuẩn bị đầy đủ về chính trị, tư tưởng và tổ chức của một tập thể chiến sĩ cách mạng, đứng đầu là đồng chí Nguyễn Ái Quốc.</w:t>
      </w:r>
    </w:p>
    <w:p w14:paraId="08707D3D" w14:textId="3F81F8C3" w:rsidR="005371FF" w:rsidRPr="005371FF" w:rsidRDefault="005371FF" w:rsidP="005371FF">
      <w:pPr>
        <w:pStyle w:val="NormalWeb"/>
        <w:shd w:val="clear" w:color="auto" w:fill="FFFFFF"/>
        <w:jc w:val="both"/>
        <w:textAlignment w:val="baseline"/>
        <w:rPr>
          <w:color w:val="000000"/>
          <w:sz w:val="22"/>
          <w:szCs w:val="22"/>
        </w:rPr>
      </w:pPr>
      <w:r>
        <w:rPr>
          <w:noProof/>
        </w:rPr>
        <w:lastRenderedPageBreak/>
        <w:drawing>
          <wp:inline distT="0" distB="0" distL="0" distR="0" wp14:anchorId="05C7BAC8" wp14:editId="35332EEC">
            <wp:extent cx="5943600" cy="2773680"/>
            <wp:effectExtent l="0" t="0" r="0" b="7620"/>
            <wp:docPr id="1293623103" name="Picture 1" descr="A close-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103" name="Picture 1" descr="A close-up of a pap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3A0CDDD9" w14:textId="023EC3D2" w:rsidR="00F77A45" w:rsidRPr="005371FF" w:rsidRDefault="005371FF" w:rsidP="005371FF">
      <w:pPr>
        <w:pStyle w:val="NormalWeb"/>
        <w:shd w:val="clear" w:color="auto" w:fill="FFFFFF"/>
        <w:jc w:val="both"/>
        <w:textAlignment w:val="baseline"/>
        <w:rPr>
          <w:b/>
          <w:bCs/>
          <w:color w:val="000000"/>
          <w:sz w:val="22"/>
          <w:szCs w:val="22"/>
        </w:rPr>
      </w:pPr>
      <w:r w:rsidRPr="005371FF">
        <w:rPr>
          <w:rStyle w:val="Emphasis"/>
          <w:rFonts w:ascii="Roboto" w:hAnsi="Roboto"/>
          <w:color w:val="000000"/>
          <w:sz w:val="22"/>
          <w:szCs w:val="22"/>
          <w:bdr w:val="none" w:sz="0" w:space="0" w:color="auto" w:frame="1"/>
          <w:shd w:val="clear" w:color="auto" w:fill="FFFFFF"/>
        </w:rPr>
        <w:t xml:space="preserve">    </w:t>
      </w:r>
      <w:r w:rsidRPr="005371FF">
        <w:rPr>
          <w:rStyle w:val="Emphasis"/>
          <w:rFonts w:ascii="Roboto" w:hAnsi="Roboto"/>
          <w:i w:val="0"/>
          <w:iCs w:val="0"/>
          <w:color w:val="000000"/>
          <w:sz w:val="22"/>
          <w:szCs w:val="22"/>
          <w:bdr w:val="none" w:sz="0" w:space="0" w:color="auto" w:frame="1"/>
          <w:shd w:val="clear" w:color="auto" w:fill="FFFFFF"/>
        </w:rPr>
        <w:t>Ảnh:</w:t>
      </w:r>
      <w:r w:rsidRPr="005371FF">
        <w:rPr>
          <w:rStyle w:val="Emphasis"/>
          <w:rFonts w:ascii="Roboto" w:hAnsi="Roboto"/>
          <w:color w:val="000000"/>
          <w:sz w:val="22"/>
          <w:szCs w:val="22"/>
          <w:bdr w:val="none" w:sz="0" w:space="0" w:color="auto" w:frame="1"/>
          <w:shd w:val="clear" w:color="auto" w:fill="FFFFFF"/>
        </w:rPr>
        <w:t xml:space="preserve"> </w:t>
      </w:r>
      <w:r w:rsidRPr="005371FF">
        <w:rPr>
          <w:rStyle w:val="Emphasis"/>
          <w:rFonts w:ascii="Roboto" w:hAnsi="Roboto"/>
          <w:color w:val="000000"/>
          <w:sz w:val="22"/>
          <w:szCs w:val="22"/>
          <w:bdr w:val="none" w:sz="0" w:space="0" w:color="auto" w:frame="1"/>
          <w:shd w:val="clear" w:color="auto" w:fill="FFFFFF"/>
        </w:rPr>
        <w:t>Chánh cương vắn tắt - một văn kiện quan trọng của Đảng - được thông qua tại Hội nghị</w:t>
      </w:r>
      <w:r>
        <w:rPr>
          <w:rStyle w:val="Emphasis"/>
          <w:rFonts w:ascii="Roboto" w:hAnsi="Roboto"/>
          <w:color w:val="000000"/>
          <w:sz w:val="22"/>
          <w:szCs w:val="22"/>
          <w:bdr w:val="none" w:sz="0" w:space="0" w:color="auto" w:frame="1"/>
          <w:shd w:val="clear" w:color="auto" w:fill="FFFFFF"/>
        </w:rPr>
        <w:t>.</w:t>
      </w:r>
    </w:p>
    <w:p w14:paraId="3FB49033" w14:textId="77777777" w:rsidR="005371FF" w:rsidRP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Đó là một mốc lớn, bước ngoặt trọng đại trong lịch sử cách mạng Việt Nam, chấm dứt thời kỳ khủng hoảng về đường lối cứu nước. Chánh cương vắn tắt, Sách lược vắn tắt do Lãnh tụ Nguyễn Ái Quốc khởi thảo, được Hội nghị thành lập Đảng Cộng sản Việt Nam thông qua đã xác định: cách mạng Việt Nam phải tiến hành cách mạng giải phóng dân tộc tiến lên chủ nghĩa xã hội. Độc lập dân tộc và chủ nghĩa xã hội là con đường cách mạng duy nhất đúng để thực hiện mục tiêu giải phóng dân tộc, giải phóng giai cấp, giải phóng xã hội, giải phóng con người.</w:t>
      </w:r>
    </w:p>
    <w:p w14:paraId="0D0CC681" w14:textId="77777777" w:rsidR="005371FF" w:rsidRP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Sự ra đời của Đảng Cộng sản Việt Nam với Cương lĩnh, đường lối cách mạng đúng đắn chứng tỏ giai cấp công nhân Việt Nam đã trưởng thành, đủ sức lãnh đạo cách mạng. </w:t>
      </w:r>
    </w:p>
    <w:p w14:paraId="3E27EB66" w14:textId="77777777" w:rsidR="005371FF" w:rsidRPr="005371FF" w:rsidRDefault="005371FF" w:rsidP="005371FF">
      <w:pPr>
        <w:pStyle w:val="NormalWeb"/>
        <w:shd w:val="clear" w:color="auto" w:fill="FFFFFF"/>
        <w:jc w:val="both"/>
        <w:textAlignment w:val="baseline"/>
        <w:rPr>
          <w:color w:val="000000"/>
          <w:sz w:val="22"/>
          <w:szCs w:val="22"/>
        </w:rPr>
      </w:pPr>
      <w:r w:rsidRPr="005371FF">
        <w:rPr>
          <w:color w:val="000000"/>
          <w:sz w:val="22"/>
          <w:szCs w:val="22"/>
        </w:rPr>
        <w:t>Sự ra đời của Đảng Cộng sản Việt Nam gắn liền với tên tuổi của Nguyễn Ái Quốc - Hồ Chí Minh, người sáng lập, lãnh đạo và rèn luyện Đảng ta.</w:t>
      </w:r>
    </w:p>
    <w:p w14:paraId="21495918" w14:textId="77777777" w:rsidR="00F77A45" w:rsidRPr="00F77A45" w:rsidRDefault="00F77A45" w:rsidP="00F77A45">
      <w:pPr>
        <w:jc w:val="both"/>
        <w:rPr>
          <w:rFonts w:ascii="Times New Roman" w:hAnsi="Times New Roman" w:cs="Times New Roman"/>
          <w:sz w:val="24"/>
          <w:szCs w:val="24"/>
        </w:rPr>
      </w:pPr>
    </w:p>
    <w:sectPr w:rsidR="00F77A45" w:rsidRPr="00F77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10"/>
    <w:rsid w:val="001C15C7"/>
    <w:rsid w:val="00220310"/>
    <w:rsid w:val="005371FF"/>
    <w:rsid w:val="00997D6E"/>
    <w:rsid w:val="00F7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9C6"/>
  <w15:chartTrackingRefBased/>
  <w15:docId w15:val="{3D1D7F49-76F7-4FB9-8BF3-662410E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A45"/>
    <w:rPr>
      <w:b/>
      <w:bCs/>
    </w:rPr>
  </w:style>
  <w:style w:type="paragraph" w:styleId="NormalWeb">
    <w:name w:val="Normal (Web)"/>
    <w:basedOn w:val="Normal"/>
    <w:uiPriority w:val="99"/>
    <w:semiHidden/>
    <w:unhideWhenUsed/>
    <w:rsid w:val="00F77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37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8603">
      <w:bodyDiv w:val="1"/>
      <w:marLeft w:val="0"/>
      <w:marRight w:val="0"/>
      <w:marTop w:val="0"/>
      <w:marBottom w:val="0"/>
      <w:divBdr>
        <w:top w:val="none" w:sz="0" w:space="0" w:color="auto"/>
        <w:left w:val="none" w:sz="0" w:space="0" w:color="auto"/>
        <w:bottom w:val="none" w:sz="0" w:space="0" w:color="auto"/>
        <w:right w:val="none" w:sz="0" w:space="0" w:color="auto"/>
      </w:divBdr>
    </w:div>
    <w:div w:id="1292057874">
      <w:bodyDiv w:val="1"/>
      <w:marLeft w:val="0"/>
      <w:marRight w:val="0"/>
      <w:marTop w:val="0"/>
      <w:marBottom w:val="0"/>
      <w:divBdr>
        <w:top w:val="none" w:sz="0" w:space="0" w:color="auto"/>
        <w:left w:val="none" w:sz="0" w:space="0" w:color="auto"/>
        <w:bottom w:val="none" w:sz="0" w:space="0" w:color="auto"/>
        <w:right w:val="none" w:sz="0" w:space="0" w:color="auto"/>
      </w:divBdr>
    </w:div>
    <w:div w:id="1305627114">
      <w:bodyDiv w:val="1"/>
      <w:marLeft w:val="0"/>
      <w:marRight w:val="0"/>
      <w:marTop w:val="0"/>
      <w:marBottom w:val="0"/>
      <w:divBdr>
        <w:top w:val="none" w:sz="0" w:space="0" w:color="auto"/>
        <w:left w:val="none" w:sz="0" w:space="0" w:color="auto"/>
        <w:bottom w:val="none" w:sz="0" w:space="0" w:color="auto"/>
        <w:right w:val="none" w:sz="0" w:space="0" w:color="auto"/>
      </w:divBdr>
    </w:div>
    <w:div w:id="1443839678">
      <w:bodyDiv w:val="1"/>
      <w:marLeft w:val="0"/>
      <w:marRight w:val="0"/>
      <w:marTop w:val="0"/>
      <w:marBottom w:val="0"/>
      <w:divBdr>
        <w:top w:val="none" w:sz="0" w:space="0" w:color="auto"/>
        <w:left w:val="none" w:sz="0" w:space="0" w:color="auto"/>
        <w:bottom w:val="none" w:sz="0" w:space="0" w:color="auto"/>
        <w:right w:val="none" w:sz="0" w:space="0" w:color="auto"/>
      </w:divBdr>
    </w:div>
    <w:div w:id="210923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4</cp:revision>
  <dcterms:created xsi:type="dcterms:W3CDTF">2023-06-12T09:05:00Z</dcterms:created>
  <dcterms:modified xsi:type="dcterms:W3CDTF">2023-06-12T09:20:00Z</dcterms:modified>
</cp:coreProperties>
</file>