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0EA40" w14:textId="35B5522E" w:rsidR="00475D21" w:rsidRPr="00885257" w:rsidRDefault="00475D21" w:rsidP="00475D21">
      <w:pPr>
        <w:autoSpaceDE w:val="0"/>
        <w:autoSpaceDN w:val="0"/>
        <w:adjustRightInd w:val="0"/>
        <w:spacing w:after="0" w:line="240" w:lineRule="auto"/>
        <w:jc w:val="center"/>
        <w:rPr>
          <w:rFonts w:ascii="Arial-BoldMT" w:hAnsi="Arial-BoldMT" w:cs="Arial-BoldMT"/>
          <w:b/>
          <w:bCs/>
          <w:sz w:val="28"/>
          <w:szCs w:val="28"/>
        </w:rPr>
      </w:pPr>
      <w:r w:rsidRPr="00885257">
        <w:rPr>
          <w:rFonts w:ascii="Arial-BoldMT" w:hAnsi="Arial-BoldMT" w:cs="Arial-BoldMT"/>
          <w:b/>
          <w:bCs/>
          <w:sz w:val="28"/>
          <w:szCs w:val="28"/>
        </w:rPr>
        <w:t>SPRING SEMESTER 2021/22</w:t>
      </w:r>
    </w:p>
    <w:p w14:paraId="27B5389B" w14:textId="43E074DC" w:rsidR="00BC0083" w:rsidRPr="00885257" w:rsidRDefault="00475D21" w:rsidP="00BA40C5">
      <w:pPr>
        <w:jc w:val="center"/>
        <w:rPr>
          <w:rFonts w:ascii="Arial-BoldMT" w:hAnsi="Arial-BoldMT" w:cs="Arial-BoldMT"/>
          <w:b/>
          <w:bCs/>
          <w:sz w:val="28"/>
          <w:szCs w:val="28"/>
        </w:rPr>
      </w:pPr>
      <w:r w:rsidRPr="00885257">
        <w:rPr>
          <w:rFonts w:ascii="Arial-BoldMT" w:hAnsi="Arial-BoldMT" w:cs="Arial-BoldMT"/>
          <w:b/>
          <w:bCs/>
          <w:sz w:val="28"/>
          <w:szCs w:val="28"/>
        </w:rPr>
        <w:t>COMP2024 Coursework</w:t>
      </w:r>
    </w:p>
    <w:tbl>
      <w:tblPr>
        <w:tblStyle w:val="TableGrid"/>
        <w:tblW w:w="0" w:type="auto"/>
        <w:tblLook w:val="04A0" w:firstRow="1" w:lastRow="0" w:firstColumn="1" w:lastColumn="0" w:noHBand="0" w:noVBand="1"/>
      </w:tblPr>
      <w:tblGrid>
        <w:gridCol w:w="2515"/>
        <w:gridCol w:w="7941"/>
      </w:tblGrid>
      <w:tr w:rsidR="00BA40C5" w:rsidRPr="00885257" w14:paraId="22104D4D" w14:textId="77777777" w:rsidTr="00045E5A">
        <w:tc>
          <w:tcPr>
            <w:tcW w:w="2515" w:type="dxa"/>
          </w:tcPr>
          <w:p w14:paraId="3242E9CD" w14:textId="77777777" w:rsidR="00BA40C5" w:rsidRPr="00885257" w:rsidRDefault="00BA40C5" w:rsidP="001C0D03">
            <w:pPr>
              <w:jc w:val="center"/>
              <w:rPr>
                <w:rFonts w:ascii="Verdana" w:eastAsia="Times New Roman" w:hAnsi="Verdana" w:cs="Times New Roman"/>
                <w:color w:val="4A4A4A"/>
              </w:rPr>
            </w:pPr>
            <w:r w:rsidRPr="00885257">
              <w:rPr>
                <w:rFonts w:ascii="Verdana" w:eastAsia="Times New Roman" w:hAnsi="Verdana" w:cs="Times New Roman"/>
                <w:color w:val="4A4A4A"/>
              </w:rPr>
              <w:t>Project title</w:t>
            </w:r>
          </w:p>
        </w:tc>
        <w:tc>
          <w:tcPr>
            <w:tcW w:w="7941" w:type="dxa"/>
          </w:tcPr>
          <w:p w14:paraId="4C1022B5" w14:textId="2B441190" w:rsidR="00BA40C5" w:rsidRPr="00885257" w:rsidRDefault="00BA40C5" w:rsidP="00BA40C5">
            <w:pPr>
              <w:rPr>
                <w:rFonts w:ascii="Verdana" w:eastAsia="Times New Roman" w:hAnsi="Verdana" w:cs="Times New Roman"/>
                <w:color w:val="4A4A4A"/>
              </w:rPr>
            </w:pPr>
            <w:r w:rsidRPr="00885257">
              <w:rPr>
                <w:rFonts w:ascii="Verdana" w:eastAsia="Times New Roman" w:hAnsi="Verdana" w:cs="Times New Roman"/>
                <w:color w:val="4A4A4A"/>
              </w:rPr>
              <w:t>Technical Report of Stochastic Optimizers</w:t>
            </w:r>
          </w:p>
        </w:tc>
      </w:tr>
      <w:tr w:rsidR="00BA40C5" w:rsidRPr="00885257" w14:paraId="330B4C8A" w14:textId="77777777" w:rsidTr="00045E5A">
        <w:tc>
          <w:tcPr>
            <w:tcW w:w="2515" w:type="dxa"/>
          </w:tcPr>
          <w:p w14:paraId="66724AC0" w14:textId="77777777" w:rsidR="00BA40C5" w:rsidRPr="00885257" w:rsidRDefault="00BA40C5" w:rsidP="001C0D03">
            <w:pPr>
              <w:jc w:val="center"/>
              <w:rPr>
                <w:rFonts w:ascii="Verdana" w:eastAsia="Times New Roman" w:hAnsi="Verdana" w:cs="Times New Roman"/>
                <w:color w:val="4A4A4A"/>
              </w:rPr>
            </w:pPr>
            <w:r w:rsidRPr="00885257">
              <w:rPr>
                <w:rFonts w:ascii="Verdana" w:eastAsia="Times New Roman" w:hAnsi="Verdana" w:cs="Times New Roman"/>
                <w:color w:val="4A4A4A"/>
              </w:rPr>
              <w:t>Date</w:t>
            </w:r>
          </w:p>
        </w:tc>
        <w:tc>
          <w:tcPr>
            <w:tcW w:w="7941" w:type="dxa"/>
          </w:tcPr>
          <w:p w14:paraId="49AAA867" w14:textId="710583FB" w:rsidR="00BA40C5" w:rsidRPr="00885257" w:rsidRDefault="00BA40C5" w:rsidP="001C0D03">
            <w:pPr>
              <w:rPr>
                <w:rFonts w:ascii="Verdana" w:eastAsia="Times New Roman" w:hAnsi="Verdana" w:cs="Times New Roman"/>
                <w:color w:val="4A4A4A"/>
              </w:rPr>
            </w:pPr>
            <w:r w:rsidRPr="00885257">
              <w:rPr>
                <w:rFonts w:ascii="Verdana" w:eastAsia="Times New Roman" w:hAnsi="Verdana" w:cs="Times New Roman"/>
                <w:color w:val="4A4A4A"/>
              </w:rPr>
              <w:t>??/04/2022</w:t>
            </w:r>
          </w:p>
        </w:tc>
      </w:tr>
      <w:tr w:rsidR="00BA40C5" w:rsidRPr="00885257" w14:paraId="6E7FA51D" w14:textId="77777777" w:rsidTr="00045E5A">
        <w:tc>
          <w:tcPr>
            <w:tcW w:w="2515" w:type="dxa"/>
          </w:tcPr>
          <w:p w14:paraId="53840ACC" w14:textId="36A93DDB" w:rsidR="00BA40C5" w:rsidRPr="00885257" w:rsidRDefault="00BA40C5" w:rsidP="001C0D03">
            <w:pPr>
              <w:jc w:val="center"/>
              <w:rPr>
                <w:rFonts w:ascii="Verdana" w:eastAsia="Times New Roman" w:hAnsi="Verdana" w:cs="Times New Roman"/>
                <w:b/>
                <w:bCs/>
                <w:color w:val="4A4A4A"/>
                <w:u w:val="single"/>
              </w:rPr>
            </w:pPr>
            <w:r w:rsidRPr="00885257">
              <w:rPr>
                <w:rFonts w:ascii="Verdana" w:eastAsia="Times New Roman" w:hAnsi="Verdana" w:cs="Times New Roman"/>
                <w:color w:val="4A4A4A"/>
              </w:rPr>
              <w:t>Group</w:t>
            </w:r>
          </w:p>
        </w:tc>
        <w:tc>
          <w:tcPr>
            <w:tcW w:w="7941" w:type="dxa"/>
          </w:tcPr>
          <w:p w14:paraId="0B9F0496" w14:textId="08DFA2EC" w:rsidR="00BA40C5" w:rsidRPr="00885257" w:rsidRDefault="004D53FA" w:rsidP="001C0D03">
            <w:pPr>
              <w:rPr>
                <w:rFonts w:ascii="Verdana" w:eastAsia="Times New Roman" w:hAnsi="Verdana" w:cs="Times New Roman"/>
                <w:color w:val="4A4A4A"/>
              </w:rPr>
            </w:pPr>
            <w:r w:rsidRPr="00885257">
              <w:rPr>
                <w:rFonts w:ascii="Verdana" w:eastAsia="Times New Roman" w:hAnsi="Verdana" w:cs="Times New Roman"/>
                <w:color w:val="4A4A4A"/>
              </w:rPr>
              <w:t>6</w:t>
            </w:r>
          </w:p>
        </w:tc>
      </w:tr>
      <w:tr w:rsidR="00BA40C5" w:rsidRPr="00885257" w14:paraId="5F224DF5" w14:textId="77777777" w:rsidTr="00045E5A">
        <w:tc>
          <w:tcPr>
            <w:tcW w:w="2515" w:type="dxa"/>
          </w:tcPr>
          <w:p w14:paraId="31EE3356" w14:textId="15F8163A" w:rsidR="00BA40C5" w:rsidRPr="00885257" w:rsidRDefault="00BA40C5" w:rsidP="001C0D03">
            <w:pPr>
              <w:jc w:val="center"/>
              <w:rPr>
                <w:rFonts w:ascii="Verdana" w:eastAsia="Times New Roman" w:hAnsi="Verdana" w:cs="Times New Roman"/>
                <w:b/>
                <w:bCs/>
                <w:color w:val="4A4A4A"/>
                <w:u w:val="single"/>
              </w:rPr>
            </w:pPr>
            <w:r w:rsidRPr="00885257">
              <w:rPr>
                <w:rFonts w:ascii="Verdana" w:eastAsia="Times New Roman" w:hAnsi="Verdana" w:cs="Times New Roman"/>
                <w:color w:val="4A4A4A"/>
              </w:rPr>
              <w:t>Leader</w:t>
            </w:r>
          </w:p>
        </w:tc>
        <w:tc>
          <w:tcPr>
            <w:tcW w:w="7941" w:type="dxa"/>
          </w:tcPr>
          <w:p w14:paraId="1A343001" w14:textId="0B591385" w:rsidR="00BA40C5" w:rsidRPr="00885257" w:rsidRDefault="00BA40C5" w:rsidP="001C0D03">
            <w:pPr>
              <w:rPr>
                <w:rFonts w:ascii="Verdana" w:eastAsia="Times New Roman" w:hAnsi="Verdana" w:cs="Times New Roman"/>
                <w:color w:val="4A4A4A"/>
              </w:rPr>
            </w:pPr>
            <w:r w:rsidRPr="00885257">
              <w:rPr>
                <w:rFonts w:ascii="Verdana" w:eastAsia="Times New Roman" w:hAnsi="Verdana" w:cs="Times New Roman"/>
                <w:color w:val="4A4A4A"/>
              </w:rPr>
              <w:t xml:space="preserve">Tan </w:t>
            </w:r>
            <w:proofErr w:type="spellStart"/>
            <w:r w:rsidRPr="00885257">
              <w:rPr>
                <w:rFonts w:ascii="Verdana" w:eastAsia="Times New Roman" w:hAnsi="Verdana" w:cs="Times New Roman"/>
                <w:color w:val="4A4A4A"/>
              </w:rPr>
              <w:t>Zhun</w:t>
            </w:r>
            <w:proofErr w:type="spellEnd"/>
            <w:r w:rsidRPr="00885257">
              <w:rPr>
                <w:rFonts w:ascii="Verdana" w:eastAsia="Times New Roman" w:hAnsi="Verdana" w:cs="Times New Roman"/>
                <w:color w:val="4A4A4A"/>
              </w:rPr>
              <w:t xml:space="preserve"> Xian</w:t>
            </w:r>
            <w:r w:rsidR="00DE2CAB" w:rsidRPr="00885257">
              <w:rPr>
                <w:rFonts w:ascii="Verdana" w:eastAsia="Times New Roman" w:hAnsi="Verdana" w:cs="Times New Roman"/>
                <w:color w:val="4A4A4A"/>
              </w:rPr>
              <w:t xml:space="preserve"> (20313854)</w:t>
            </w:r>
          </w:p>
        </w:tc>
      </w:tr>
      <w:tr w:rsidR="00BA40C5" w:rsidRPr="00885257" w14:paraId="1EB18D14" w14:textId="77777777" w:rsidTr="00045E5A">
        <w:tc>
          <w:tcPr>
            <w:tcW w:w="2515" w:type="dxa"/>
          </w:tcPr>
          <w:p w14:paraId="51F65D85" w14:textId="77777777" w:rsidR="00BA40C5" w:rsidRPr="00885257" w:rsidRDefault="00BA40C5" w:rsidP="001C0D03">
            <w:pPr>
              <w:jc w:val="center"/>
              <w:rPr>
                <w:rFonts w:ascii="Verdana" w:eastAsia="Times New Roman" w:hAnsi="Verdana" w:cs="Times New Roman"/>
                <w:color w:val="4A4A4A"/>
              </w:rPr>
            </w:pPr>
            <w:r w:rsidRPr="00885257">
              <w:rPr>
                <w:rFonts w:ascii="Verdana" w:eastAsia="Times New Roman" w:hAnsi="Verdana" w:cs="Times New Roman"/>
                <w:color w:val="4A4A4A"/>
              </w:rPr>
              <w:t>Other Group Members</w:t>
            </w:r>
          </w:p>
        </w:tc>
        <w:tc>
          <w:tcPr>
            <w:tcW w:w="7941" w:type="dxa"/>
            <w:tcBorders>
              <w:bottom w:val="single" w:sz="4" w:space="0" w:color="auto"/>
            </w:tcBorders>
          </w:tcPr>
          <w:p w14:paraId="23701B17" w14:textId="77777777" w:rsidR="00BA40C5" w:rsidRPr="00885257" w:rsidRDefault="00BA40C5" w:rsidP="00BA40C5">
            <w:pPr>
              <w:pStyle w:val="ListParagraph"/>
              <w:numPr>
                <w:ilvl w:val="0"/>
                <w:numId w:val="1"/>
              </w:numPr>
              <w:rPr>
                <w:rFonts w:ascii="Verdana" w:eastAsia="Times New Roman" w:hAnsi="Verdana" w:cs="Times New Roman"/>
                <w:color w:val="4A4A4A"/>
              </w:rPr>
            </w:pPr>
            <w:r w:rsidRPr="00885257">
              <w:rPr>
                <w:rFonts w:ascii="Verdana" w:eastAsia="Times New Roman" w:hAnsi="Verdana" w:cs="Times New Roman"/>
                <w:color w:val="4A4A4A"/>
              </w:rPr>
              <w:t>Heng Yuen Qi</w:t>
            </w:r>
          </w:p>
          <w:p w14:paraId="13D080FD" w14:textId="77777777" w:rsidR="00BA40C5" w:rsidRPr="00885257" w:rsidRDefault="00BA40C5" w:rsidP="00BA40C5">
            <w:pPr>
              <w:pStyle w:val="ListParagraph"/>
              <w:numPr>
                <w:ilvl w:val="0"/>
                <w:numId w:val="1"/>
              </w:numPr>
              <w:rPr>
                <w:rFonts w:ascii="Verdana" w:eastAsia="Times New Roman" w:hAnsi="Verdana" w:cs="Times New Roman"/>
                <w:color w:val="4A4A4A"/>
              </w:rPr>
            </w:pPr>
            <w:r w:rsidRPr="00885257">
              <w:rPr>
                <w:rFonts w:ascii="Verdana" w:eastAsia="Times New Roman" w:hAnsi="Verdana" w:cs="Times New Roman"/>
                <w:color w:val="4A4A4A"/>
              </w:rPr>
              <w:t xml:space="preserve">Azzam </w:t>
            </w:r>
            <w:proofErr w:type="spellStart"/>
            <w:r w:rsidRPr="00885257">
              <w:rPr>
                <w:rFonts w:ascii="Verdana" w:eastAsia="Times New Roman" w:hAnsi="Verdana" w:cs="Times New Roman"/>
                <w:color w:val="4A4A4A"/>
              </w:rPr>
              <w:t>Eusuf</w:t>
            </w:r>
            <w:proofErr w:type="spellEnd"/>
            <w:r w:rsidRPr="00885257">
              <w:rPr>
                <w:rFonts w:ascii="Verdana" w:eastAsia="Times New Roman" w:hAnsi="Verdana" w:cs="Times New Roman"/>
                <w:color w:val="4A4A4A"/>
              </w:rPr>
              <w:t xml:space="preserve"> </w:t>
            </w:r>
            <w:proofErr w:type="spellStart"/>
            <w:r w:rsidRPr="00885257">
              <w:rPr>
                <w:rFonts w:ascii="Verdana" w:eastAsia="Times New Roman" w:hAnsi="Verdana" w:cs="Times New Roman"/>
                <w:color w:val="4A4A4A"/>
              </w:rPr>
              <w:t>Chaai</w:t>
            </w:r>
            <w:proofErr w:type="spellEnd"/>
            <w:r w:rsidRPr="00885257">
              <w:rPr>
                <w:rFonts w:ascii="Verdana" w:eastAsia="Times New Roman" w:hAnsi="Verdana" w:cs="Times New Roman"/>
                <w:color w:val="4A4A4A"/>
              </w:rPr>
              <w:t xml:space="preserve"> Bin </w:t>
            </w:r>
            <w:proofErr w:type="spellStart"/>
            <w:r w:rsidRPr="00885257">
              <w:rPr>
                <w:rFonts w:ascii="Verdana" w:eastAsia="Times New Roman" w:hAnsi="Verdana" w:cs="Times New Roman"/>
                <w:color w:val="4A4A4A"/>
              </w:rPr>
              <w:t>Amier</w:t>
            </w:r>
            <w:proofErr w:type="spellEnd"/>
          </w:p>
          <w:p w14:paraId="6C19F161" w14:textId="77777777" w:rsidR="00BA40C5" w:rsidRPr="00885257" w:rsidRDefault="00BA40C5" w:rsidP="00BA40C5">
            <w:pPr>
              <w:pStyle w:val="ListParagraph"/>
              <w:numPr>
                <w:ilvl w:val="0"/>
                <w:numId w:val="1"/>
              </w:numPr>
              <w:rPr>
                <w:rFonts w:ascii="Verdana" w:eastAsia="Times New Roman" w:hAnsi="Verdana" w:cs="Times New Roman"/>
                <w:color w:val="4A4A4A"/>
              </w:rPr>
            </w:pPr>
            <w:r w:rsidRPr="00885257">
              <w:rPr>
                <w:rFonts w:ascii="Verdana" w:eastAsia="Times New Roman" w:hAnsi="Verdana" w:cs="Times New Roman"/>
                <w:color w:val="4A4A4A"/>
              </w:rPr>
              <w:t xml:space="preserve">Wong </w:t>
            </w:r>
            <w:proofErr w:type="spellStart"/>
            <w:r w:rsidRPr="00885257">
              <w:rPr>
                <w:rFonts w:ascii="Verdana" w:eastAsia="Times New Roman" w:hAnsi="Verdana" w:cs="Times New Roman"/>
                <w:color w:val="4A4A4A"/>
              </w:rPr>
              <w:t>Khai</w:t>
            </w:r>
            <w:proofErr w:type="spellEnd"/>
            <w:r w:rsidRPr="00885257">
              <w:rPr>
                <w:rFonts w:ascii="Verdana" w:eastAsia="Times New Roman" w:hAnsi="Verdana" w:cs="Times New Roman"/>
                <w:color w:val="4A4A4A"/>
              </w:rPr>
              <w:t xml:space="preserve"> </w:t>
            </w:r>
            <w:proofErr w:type="spellStart"/>
            <w:r w:rsidRPr="00885257">
              <w:rPr>
                <w:rFonts w:ascii="Verdana" w:eastAsia="Times New Roman" w:hAnsi="Verdana" w:cs="Times New Roman"/>
                <w:color w:val="4A4A4A"/>
              </w:rPr>
              <w:t>Hin</w:t>
            </w:r>
            <w:proofErr w:type="spellEnd"/>
          </w:p>
          <w:p w14:paraId="50C1323F" w14:textId="46976EC1" w:rsidR="00BA40C5" w:rsidRPr="00885257" w:rsidRDefault="00BA40C5" w:rsidP="00BA40C5">
            <w:pPr>
              <w:pStyle w:val="ListParagraph"/>
              <w:numPr>
                <w:ilvl w:val="0"/>
                <w:numId w:val="1"/>
              </w:numPr>
              <w:rPr>
                <w:rFonts w:ascii="Verdana" w:eastAsia="Times New Roman" w:hAnsi="Verdana" w:cs="Times New Roman"/>
                <w:color w:val="4A4A4A"/>
              </w:rPr>
            </w:pPr>
            <w:r w:rsidRPr="00885257">
              <w:rPr>
                <w:rFonts w:ascii="Verdana" w:eastAsia="Times New Roman" w:hAnsi="Verdana" w:cs="Times New Roman"/>
                <w:color w:val="4A4A4A"/>
              </w:rPr>
              <w:t xml:space="preserve">Sabrina Felicia </w:t>
            </w:r>
            <w:proofErr w:type="spellStart"/>
            <w:r w:rsidRPr="00885257">
              <w:rPr>
                <w:rFonts w:ascii="Verdana" w:eastAsia="Times New Roman" w:hAnsi="Verdana" w:cs="Times New Roman"/>
                <w:color w:val="4A4A4A"/>
              </w:rPr>
              <w:t>Kusumawati</w:t>
            </w:r>
            <w:proofErr w:type="spellEnd"/>
          </w:p>
        </w:tc>
      </w:tr>
      <w:tr w:rsidR="00BA40C5" w:rsidRPr="00885257" w14:paraId="3005A522" w14:textId="77777777" w:rsidTr="00045E5A">
        <w:tc>
          <w:tcPr>
            <w:tcW w:w="2515" w:type="dxa"/>
          </w:tcPr>
          <w:p w14:paraId="1C7E0B37" w14:textId="77777777" w:rsidR="00BA40C5" w:rsidRPr="00885257" w:rsidRDefault="00BA40C5" w:rsidP="001C0D03">
            <w:pPr>
              <w:jc w:val="center"/>
              <w:rPr>
                <w:rFonts w:ascii="Verdana" w:eastAsia="Times New Roman" w:hAnsi="Verdana" w:cs="Times New Roman"/>
                <w:color w:val="4A4A4A"/>
              </w:rPr>
            </w:pPr>
            <w:r w:rsidRPr="00885257">
              <w:rPr>
                <w:rFonts w:ascii="Verdana" w:eastAsia="Times New Roman" w:hAnsi="Verdana" w:cs="Times New Roman"/>
                <w:color w:val="4A4A4A"/>
              </w:rPr>
              <w:t>Supervisor</w:t>
            </w:r>
          </w:p>
        </w:tc>
        <w:tc>
          <w:tcPr>
            <w:tcW w:w="7941" w:type="dxa"/>
            <w:tcBorders>
              <w:top w:val="single" w:sz="4" w:space="0" w:color="auto"/>
            </w:tcBorders>
          </w:tcPr>
          <w:p w14:paraId="254E7E79" w14:textId="77777777" w:rsidR="00BA40C5" w:rsidRPr="00885257" w:rsidRDefault="00707CEA" w:rsidP="00BA40C5">
            <w:pPr>
              <w:pStyle w:val="ListParagraph"/>
              <w:numPr>
                <w:ilvl w:val="0"/>
                <w:numId w:val="2"/>
              </w:numPr>
              <w:rPr>
                <w:rFonts w:ascii="Verdana" w:eastAsia="Times New Roman" w:hAnsi="Verdana" w:cs="Times New Roman"/>
                <w:color w:val="4A4A4A"/>
              </w:rPr>
            </w:pPr>
            <w:r w:rsidRPr="00885257">
              <w:rPr>
                <w:rFonts w:ascii="Verdana" w:eastAsia="Times New Roman" w:hAnsi="Verdana" w:cs="Times New Roman"/>
                <w:color w:val="4A4A4A"/>
              </w:rPr>
              <w:t xml:space="preserve">Tissa </w:t>
            </w:r>
            <w:proofErr w:type="spellStart"/>
            <w:r w:rsidRPr="00885257">
              <w:rPr>
                <w:rFonts w:ascii="Verdana" w:eastAsia="Times New Roman" w:hAnsi="Verdana" w:cs="Times New Roman"/>
                <w:color w:val="4A4A4A"/>
              </w:rPr>
              <w:t>Chandesa</w:t>
            </w:r>
            <w:proofErr w:type="spellEnd"/>
          </w:p>
          <w:p w14:paraId="2A80F361" w14:textId="42FB9305" w:rsidR="00707CEA" w:rsidRPr="00885257" w:rsidRDefault="00707CEA" w:rsidP="00BA40C5">
            <w:pPr>
              <w:pStyle w:val="ListParagraph"/>
              <w:numPr>
                <w:ilvl w:val="0"/>
                <w:numId w:val="2"/>
              </w:numPr>
              <w:rPr>
                <w:rFonts w:ascii="Verdana" w:eastAsia="Times New Roman" w:hAnsi="Verdana" w:cs="Times New Roman"/>
                <w:color w:val="4A4A4A"/>
              </w:rPr>
            </w:pPr>
            <w:r w:rsidRPr="00885257">
              <w:rPr>
                <w:rFonts w:ascii="Verdana" w:eastAsia="Times New Roman" w:hAnsi="Verdana" w:cs="Times New Roman"/>
                <w:color w:val="4A4A4A"/>
              </w:rPr>
              <w:t>Siang Yew Chong</w:t>
            </w:r>
          </w:p>
        </w:tc>
      </w:tr>
    </w:tbl>
    <w:p w14:paraId="4AB2ABA8" w14:textId="77777777" w:rsidR="00774748" w:rsidRPr="00885257" w:rsidRDefault="00774748" w:rsidP="00774748">
      <w:pPr>
        <w:spacing w:after="0" w:line="240" w:lineRule="auto"/>
        <w:jc w:val="center"/>
        <w:rPr>
          <w:b/>
          <w:bCs/>
          <w:sz w:val="24"/>
          <w:szCs w:val="24"/>
        </w:rPr>
      </w:pPr>
    </w:p>
    <w:p w14:paraId="2566D64F" w14:textId="77777777" w:rsidR="004C00C7" w:rsidRDefault="00BC0083" w:rsidP="004C00C7">
      <w:pPr>
        <w:spacing w:after="0" w:line="240" w:lineRule="auto"/>
        <w:jc w:val="center"/>
        <w:rPr>
          <w:b/>
          <w:bCs/>
          <w:sz w:val="24"/>
          <w:szCs w:val="24"/>
        </w:rPr>
      </w:pPr>
      <w:r w:rsidRPr="00885257">
        <w:rPr>
          <w:b/>
          <w:bCs/>
          <w:sz w:val="24"/>
          <w:szCs w:val="24"/>
        </w:rPr>
        <w:t>We declare that we have read and understood the University’s Academic Integrity and Misconduct statements and policies</w:t>
      </w:r>
      <w:r w:rsidR="004C00C7">
        <w:rPr>
          <w:b/>
          <w:bCs/>
          <w:sz w:val="24"/>
          <w:szCs w:val="24"/>
        </w:rPr>
        <w:t>.</w:t>
      </w:r>
    </w:p>
    <w:p w14:paraId="0F6C8EFA" w14:textId="3921800C" w:rsidR="004C00C7" w:rsidRPr="00885257" w:rsidRDefault="004C00C7" w:rsidP="00C27156">
      <w:pPr>
        <w:spacing w:after="0" w:line="240" w:lineRule="auto"/>
        <w:rPr>
          <w:b/>
          <w:bCs/>
        </w:rPr>
        <w:sectPr w:rsidR="004C00C7" w:rsidRPr="00885257" w:rsidSect="004C00C7">
          <w:type w:val="continuous"/>
          <w:pgSz w:w="11906" w:h="16838"/>
          <w:pgMar w:top="720" w:right="720" w:bottom="720" w:left="720" w:header="720" w:footer="720" w:gutter="0"/>
          <w:cols w:space="720"/>
          <w:docGrid w:linePitch="360"/>
        </w:sectPr>
      </w:pPr>
    </w:p>
    <w:p w14:paraId="1CA3D17F" w14:textId="1A31A943" w:rsidR="004C00C7" w:rsidRDefault="004C00C7" w:rsidP="00C27156">
      <w:pPr>
        <w:spacing w:after="0" w:line="240" w:lineRule="auto"/>
        <w:rPr>
          <w:b/>
          <w:bCs/>
          <w:sz w:val="24"/>
          <w:szCs w:val="24"/>
        </w:rPr>
      </w:pPr>
      <w:bookmarkStart w:id="0" w:name="_Hlk100531686"/>
      <w:r w:rsidRPr="004C00C7">
        <w:rPr>
          <w:b/>
          <w:bCs/>
          <w:sz w:val="24"/>
          <w:szCs w:val="24"/>
        </w:rPr>
        <w:t>Literature Review</w:t>
      </w:r>
    </w:p>
    <w:p w14:paraId="56D5C6D3" w14:textId="77777777" w:rsidR="001A0E59" w:rsidRDefault="001A0E59" w:rsidP="00C27156">
      <w:pPr>
        <w:spacing w:after="0" w:line="240" w:lineRule="auto"/>
        <w:rPr>
          <w:b/>
          <w:bCs/>
          <w:sz w:val="24"/>
          <w:szCs w:val="24"/>
        </w:rPr>
      </w:pPr>
    </w:p>
    <w:p w14:paraId="2870A9B5" w14:textId="2EB0FC8F" w:rsidR="006D7338" w:rsidRPr="00885257" w:rsidRDefault="006D7338" w:rsidP="00C27156">
      <w:pPr>
        <w:spacing w:after="0" w:line="240" w:lineRule="auto"/>
        <w:rPr>
          <w:b/>
          <w:bCs/>
        </w:rPr>
      </w:pPr>
      <w:r w:rsidRPr="00885257">
        <w:rPr>
          <w:b/>
          <w:bCs/>
        </w:rPr>
        <w:t>Metaheuristics</w:t>
      </w:r>
    </w:p>
    <w:bookmarkEnd w:id="0"/>
    <w:p w14:paraId="3B9F8943" w14:textId="77777777" w:rsidR="007653B5" w:rsidRDefault="007653B5" w:rsidP="004943F2">
      <w:pPr>
        <w:spacing w:after="0" w:line="240" w:lineRule="auto"/>
        <w:ind w:firstLine="720"/>
        <w:jc w:val="both"/>
        <w:rPr>
          <w:sz w:val="20"/>
          <w:szCs w:val="20"/>
        </w:rPr>
      </w:pPr>
      <w:r w:rsidRPr="007653B5">
        <w:rPr>
          <w:sz w:val="20"/>
          <w:szCs w:val="20"/>
        </w:rPr>
        <w:t>A metaheuristic is a problem-independent, high-level algorithmic framework that provides a set of recommendations or techniques for developing heuristic optimization algorithms [1]. Genetic/evolutionary algorithms, tabu search, simulated annealing, and ant colony optimization are all examples of metaheuristics, but there are many more. A metaheuristic is a problem-specific implementation of a heuristic optimization algorithm that follows the rules provided in a metaheuristic framework. Glover (1986) invented the phrase, which combines the Greek prefix meta- (</w:t>
      </w:r>
      <w:proofErr w:type="spellStart"/>
      <w:r w:rsidRPr="007653B5">
        <w:rPr>
          <w:sz w:val="20"/>
          <w:szCs w:val="20"/>
        </w:rPr>
        <w:t>metá</w:t>
      </w:r>
      <w:proofErr w:type="spellEnd"/>
      <w:r w:rsidRPr="007653B5">
        <w:rPr>
          <w:sz w:val="20"/>
          <w:szCs w:val="20"/>
        </w:rPr>
        <w:t xml:space="preserve">, high-level beyond) with heuristic (from the Greek </w:t>
      </w:r>
      <w:proofErr w:type="spellStart"/>
      <w:r w:rsidRPr="007653B5">
        <w:rPr>
          <w:sz w:val="20"/>
          <w:szCs w:val="20"/>
        </w:rPr>
        <w:t>heuriskein</w:t>
      </w:r>
      <w:proofErr w:type="spellEnd"/>
      <w:r w:rsidRPr="007653B5">
        <w:rPr>
          <w:sz w:val="20"/>
          <w:szCs w:val="20"/>
        </w:rPr>
        <w:t xml:space="preserve"> or </w:t>
      </w:r>
      <w:proofErr w:type="spellStart"/>
      <w:r w:rsidRPr="007653B5">
        <w:rPr>
          <w:sz w:val="20"/>
          <w:szCs w:val="20"/>
        </w:rPr>
        <w:t>euriskein</w:t>
      </w:r>
      <w:proofErr w:type="spellEnd"/>
      <w:r w:rsidRPr="007653B5">
        <w:rPr>
          <w:sz w:val="20"/>
          <w:szCs w:val="20"/>
        </w:rPr>
        <w:t>, to search).</w:t>
      </w:r>
    </w:p>
    <w:p w14:paraId="02CDC82A" w14:textId="132CE024" w:rsidR="00475D21" w:rsidRPr="00885257" w:rsidRDefault="004943F2" w:rsidP="004943F2">
      <w:pPr>
        <w:spacing w:after="0" w:line="240" w:lineRule="auto"/>
        <w:ind w:firstLine="720"/>
        <w:jc w:val="both"/>
        <w:rPr>
          <w:sz w:val="20"/>
          <w:szCs w:val="20"/>
        </w:rPr>
      </w:pPr>
      <w:r w:rsidRPr="00885257">
        <w:rPr>
          <w:sz w:val="20"/>
          <w:szCs w:val="20"/>
        </w:rPr>
        <w:t xml:space="preserve">There are three general categories for metaheuristics: </w:t>
      </w:r>
      <w:bookmarkStart w:id="1" w:name="_Hlk100530104"/>
      <w:r w:rsidRPr="00885257">
        <w:rPr>
          <w:b/>
          <w:bCs/>
          <w:sz w:val="20"/>
          <w:szCs w:val="20"/>
        </w:rPr>
        <w:t>evolutionary</w:t>
      </w:r>
      <w:bookmarkEnd w:id="1"/>
      <w:r w:rsidRPr="00885257">
        <w:rPr>
          <w:sz w:val="20"/>
          <w:szCs w:val="20"/>
        </w:rPr>
        <w:t xml:space="preserve">, </w:t>
      </w:r>
      <w:r w:rsidRPr="00885257">
        <w:rPr>
          <w:b/>
          <w:bCs/>
          <w:sz w:val="20"/>
          <w:szCs w:val="20"/>
        </w:rPr>
        <w:t>physics-based</w:t>
      </w:r>
      <w:r w:rsidRPr="00885257">
        <w:rPr>
          <w:sz w:val="20"/>
          <w:szCs w:val="20"/>
        </w:rPr>
        <w:t xml:space="preserve"> and </w:t>
      </w:r>
      <w:bookmarkStart w:id="2" w:name="_Hlk100530830"/>
      <w:r w:rsidRPr="00885257">
        <w:rPr>
          <w:b/>
          <w:bCs/>
          <w:sz w:val="20"/>
          <w:szCs w:val="20"/>
        </w:rPr>
        <w:t xml:space="preserve">swarm intelligence </w:t>
      </w:r>
      <w:bookmarkEnd w:id="2"/>
      <w:r w:rsidRPr="00885257">
        <w:rPr>
          <w:sz w:val="20"/>
          <w:szCs w:val="20"/>
        </w:rPr>
        <w:t>algorithms.</w:t>
      </w:r>
    </w:p>
    <w:p w14:paraId="1EE2B82E" w14:textId="7AC090DA" w:rsidR="006B773B" w:rsidRPr="00885257" w:rsidRDefault="006B773B" w:rsidP="006B773B">
      <w:pPr>
        <w:spacing w:after="0" w:line="240" w:lineRule="auto"/>
        <w:jc w:val="both"/>
      </w:pPr>
    </w:p>
    <w:p w14:paraId="4881FAB9" w14:textId="3FF57DC8" w:rsidR="006B773B" w:rsidRPr="00885257" w:rsidRDefault="006B773B" w:rsidP="006B773B">
      <w:pPr>
        <w:spacing w:after="0" w:line="240" w:lineRule="auto"/>
        <w:jc w:val="both"/>
        <w:rPr>
          <w:b/>
          <w:bCs/>
        </w:rPr>
      </w:pPr>
      <w:r w:rsidRPr="00885257">
        <w:rPr>
          <w:b/>
          <w:bCs/>
        </w:rPr>
        <w:t>Evolutionary</w:t>
      </w:r>
    </w:p>
    <w:p w14:paraId="05A7A52A" w14:textId="7AFD6396" w:rsidR="00475D21" w:rsidRPr="00885257" w:rsidRDefault="00F95CA4" w:rsidP="001053B4">
      <w:pPr>
        <w:spacing w:after="0" w:line="240" w:lineRule="auto"/>
        <w:ind w:firstLine="720"/>
        <w:jc w:val="both"/>
        <w:rPr>
          <w:sz w:val="20"/>
          <w:szCs w:val="20"/>
        </w:rPr>
      </w:pPr>
      <w:r w:rsidRPr="00885257">
        <w:rPr>
          <w:sz w:val="20"/>
          <w:szCs w:val="20"/>
        </w:rPr>
        <w:t xml:space="preserve">Nearly three decades of research and applications have clearly demonstrated that modelling the search process of natural evolution can yield very robust, direct computer algorithms, although these models are crude simplifications of biological reality. The resulting </w:t>
      </w:r>
      <w:r w:rsidRPr="00885257">
        <w:rPr>
          <w:i/>
          <w:iCs/>
          <w:sz w:val="20"/>
          <w:szCs w:val="20"/>
        </w:rPr>
        <w:t>evolutionary</w:t>
      </w:r>
      <w:r w:rsidRPr="00885257">
        <w:rPr>
          <w:sz w:val="20"/>
          <w:szCs w:val="20"/>
        </w:rPr>
        <w:t xml:space="preserve"> </w:t>
      </w:r>
      <w:r w:rsidR="00697639" w:rsidRPr="00885257">
        <w:rPr>
          <w:i/>
          <w:iCs/>
          <w:sz w:val="20"/>
          <w:szCs w:val="20"/>
        </w:rPr>
        <w:t>algorithms</w:t>
      </w:r>
      <w:r w:rsidR="00697639">
        <w:rPr>
          <w:sz w:val="20"/>
          <w:szCs w:val="20"/>
        </w:rPr>
        <w:t xml:space="preserve"> [2]</w:t>
      </w:r>
      <w:r w:rsidRPr="00885257">
        <w:rPr>
          <w:i/>
          <w:iCs/>
          <w:sz w:val="20"/>
          <w:szCs w:val="20"/>
        </w:rPr>
        <w:t xml:space="preserve"> </w:t>
      </w:r>
      <w:r w:rsidRPr="00885257">
        <w:rPr>
          <w:sz w:val="20"/>
          <w:szCs w:val="20"/>
        </w:rPr>
        <w:t xml:space="preserve">are based on the collective learning process within a population of individuals, each of which represents a search point in the space of potential solutions to a given problem. The population is arbitrarily initialized, and it evolves toward better and better regions of the search space by means of randomized processes of </w:t>
      </w:r>
      <w:r w:rsidRPr="00885257">
        <w:rPr>
          <w:i/>
          <w:iCs/>
          <w:sz w:val="20"/>
          <w:szCs w:val="20"/>
        </w:rPr>
        <w:t xml:space="preserve">selection </w:t>
      </w:r>
      <w:r w:rsidRPr="00885257">
        <w:rPr>
          <w:sz w:val="20"/>
          <w:szCs w:val="20"/>
        </w:rPr>
        <w:t xml:space="preserve">(which is deterministic in some algorithms), </w:t>
      </w:r>
      <w:r w:rsidRPr="00885257">
        <w:rPr>
          <w:i/>
          <w:iCs/>
          <w:sz w:val="20"/>
          <w:szCs w:val="20"/>
        </w:rPr>
        <w:t xml:space="preserve">mutation, </w:t>
      </w:r>
      <w:r w:rsidRPr="00885257">
        <w:rPr>
          <w:sz w:val="20"/>
          <w:szCs w:val="20"/>
        </w:rPr>
        <w:t xml:space="preserve">and </w:t>
      </w:r>
      <w:r w:rsidRPr="00885257">
        <w:rPr>
          <w:i/>
          <w:iCs/>
          <w:sz w:val="20"/>
          <w:szCs w:val="20"/>
        </w:rPr>
        <w:t xml:space="preserve">recombination </w:t>
      </w:r>
      <w:r w:rsidRPr="00885257">
        <w:rPr>
          <w:sz w:val="20"/>
          <w:szCs w:val="20"/>
        </w:rPr>
        <w:t xml:space="preserve">(which is completely omitted in some algorithmic realizations). The environment delivers quality information </w:t>
      </w:r>
      <w:r w:rsidRPr="00885257">
        <w:rPr>
          <w:i/>
          <w:iCs/>
          <w:sz w:val="20"/>
          <w:szCs w:val="20"/>
        </w:rPr>
        <w:t xml:space="preserve">(fitness value) </w:t>
      </w:r>
      <w:r w:rsidRPr="00885257">
        <w:rPr>
          <w:sz w:val="20"/>
          <w:szCs w:val="20"/>
        </w:rPr>
        <w:t>about the search points, and the selection process favours those individuals of higher fitness to reproduce more often than those of lower fitness. The recombination mechanism allows the mixing of parental information while passing it to their descendants, and mutation introduces innovation into the population.</w:t>
      </w:r>
      <w:r w:rsidR="007653B5">
        <w:rPr>
          <w:sz w:val="20"/>
          <w:szCs w:val="20"/>
        </w:rPr>
        <w:t xml:space="preserve"> *</w:t>
      </w:r>
    </w:p>
    <w:p w14:paraId="46BA694F" w14:textId="77777777" w:rsidR="001053B4" w:rsidRPr="00885257" w:rsidRDefault="001053B4" w:rsidP="001053B4">
      <w:pPr>
        <w:spacing w:after="0" w:line="240" w:lineRule="auto"/>
        <w:ind w:firstLine="720"/>
        <w:jc w:val="both"/>
        <w:rPr>
          <w:sz w:val="20"/>
          <w:szCs w:val="20"/>
        </w:rPr>
      </w:pPr>
    </w:p>
    <w:p w14:paraId="5ACD685B" w14:textId="26E7996D" w:rsidR="00475D21" w:rsidRPr="00885257" w:rsidRDefault="00230347" w:rsidP="001053B4">
      <w:pPr>
        <w:spacing w:after="0" w:line="240" w:lineRule="auto"/>
        <w:rPr>
          <w:b/>
          <w:bCs/>
        </w:rPr>
      </w:pPr>
      <w:r w:rsidRPr="00885257">
        <w:rPr>
          <w:b/>
          <w:bCs/>
        </w:rPr>
        <w:t>Physics-based</w:t>
      </w:r>
    </w:p>
    <w:p w14:paraId="58512A9C" w14:textId="65E277E9" w:rsidR="001053B4" w:rsidRPr="00885257" w:rsidRDefault="00F06F37" w:rsidP="000F37F8">
      <w:pPr>
        <w:spacing w:after="0"/>
        <w:ind w:firstLine="720"/>
        <w:rPr>
          <w:sz w:val="20"/>
          <w:szCs w:val="20"/>
        </w:rPr>
      </w:pPr>
      <w:r w:rsidRPr="00885257">
        <w:rPr>
          <w:sz w:val="20"/>
          <w:szCs w:val="20"/>
        </w:rPr>
        <w:t>In recent years, several optimization methods especially metaheuristic optimization methods have been developed by scientists. People have utilized power of nature to solve problems. Therefore, those metaheuristic methods have imitated physical and biological processes of nature. In 2007, Big Bang Big Crunch</w:t>
      </w:r>
      <w:r w:rsidR="00697639">
        <w:rPr>
          <w:sz w:val="20"/>
          <w:szCs w:val="20"/>
        </w:rPr>
        <w:t xml:space="preserve"> [3]</w:t>
      </w:r>
      <w:r w:rsidRPr="00885257">
        <w:rPr>
          <w:sz w:val="20"/>
          <w:szCs w:val="20"/>
        </w:rPr>
        <w:t xml:space="preserve"> optimization algorithm based on evolution of universe and in 2009, Gravitational Search Algorithm</w:t>
      </w:r>
      <w:r w:rsidR="00697639">
        <w:rPr>
          <w:sz w:val="20"/>
          <w:szCs w:val="20"/>
        </w:rPr>
        <w:t xml:space="preserve"> [4]</w:t>
      </w:r>
      <w:r w:rsidRPr="00885257">
        <w:rPr>
          <w:sz w:val="20"/>
          <w:szCs w:val="20"/>
        </w:rPr>
        <w:t xml:space="preserve"> based on gravity law have been proposed and have been applied to solve complex problems. </w:t>
      </w:r>
      <w:r w:rsidR="007653B5">
        <w:rPr>
          <w:sz w:val="20"/>
          <w:szCs w:val="20"/>
        </w:rPr>
        <w:t>*</w:t>
      </w:r>
    </w:p>
    <w:p w14:paraId="60831299" w14:textId="77777777" w:rsidR="000F37F8" w:rsidRPr="00885257" w:rsidRDefault="000F37F8" w:rsidP="000F37F8">
      <w:pPr>
        <w:spacing w:after="0"/>
        <w:ind w:firstLine="720"/>
        <w:rPr>
          <w:sz w:val="20"/>
          <w:szCs w:val="20"/>
        </w:rPr>
      </w:pPr>
    </w:p>
    <w:p w14:paraId="1CF836D9" w14:textId="3CDC7EE9" w:rsidR="001053B4" w:rsidRPr="00885257" w:rsidRDefault="001053B4" w:rsidP="00871DC6">
      <w:pPr>
        <w:spacing w:after="0"/>
        <w:rPr>
          <w:b/>
          <w:bCs/>
        </w:rPr>
      </w:pPr>
      <w:r w:rsidRPr="00885257">
        <w:rPr>
          <w:b/>
          <w:bCs/>
        </w:rPr>
        <w:t>Swarm intelligence</w:t>
      </w:r>
    </w:p>
    <w:p w14:paraId="52B5C9E3" w14:textId="5B158F84" w:rsidR="006A2229" w:rsidRPr="00885257" w:rsidRDefault="00422D83" w:rsidP="00422D83">
      <w:pPr>
        <w:spacing w:after="0"/>
        <w:ind w:firstLine="720"/>
        <w:rPr>
          <w:b/>
          <w:bCs/>
          <w:sz w:val="24"/>
          <w:szCs w:val="24"/>
        </w:rPr>
        <w:sectPr w:rsidR="006A2229" w:rsidRPr="00885257" w:rsidSect="004C00C7">
          <w:type w:val="continuous"/>
          <w:pgSz w:w="11906" w:h="16838"/>
          <w:pgMar w:top="504" w:right="504" w:bottom="504" w:left="504" w:header="720" w:footer="720" w:gutter="0"/>
          <w:cols w:space="720"/>
          <w:docGrid w:linePitch="360"/>
        </w:sectPr>
      </w:pPr>
      <w:r w:rsidRPr="00422D83">
        <w:rPr>
          <w:sz w:val="20"/>
          <w:szCs w:val="20"/>
        </w:rPr>
        <w:t>Swarm intelligence (SI)</w:t>
      </w:r>
      <w:r w:rsidR="0072776D">
        <w:rPr>
          <w:sz w:val="20"/>
          <w:szCs w:val="20"/>
        </w:rPr>
        <w:t xml:space="preserve"> [5]</w:t>
      </w:r>
      <w:r w:rsidRPr="00422D83">
        <w:rPr>
          <w:sz w:val="20"/>
          <w:szCs w:val="20"/>
        </w:rPr>
        <w:t xml:space="preserve"> is a subset of artificial intelligence (or bio-inspired computation in general) (AI). It was first coined by Gerardo Beni and Jing Wang in 1989 in the context of building cellular robotic systems, and it has been recognised as an emerging field. The growing popularity of such SI-based algorithms can be attributed to a number of factors, the most important of which being the flexibility and variety they provide. The algorithms' primary features are their ability to self-learn and adapt to environmental variations, which has sparked a lot of attention and led to the identification of various application areas. Swarm intelligence has gained appeal in recent years as NP-hard issues have become more prevalent, making finding a </w:t>
      </w:r>
      <w:r w:rsidRPr="00422D83">
        <w:rPr>
          <w:sz w:val="20"/>
          <w:szCs w:val="20"/>
        </w:rPr>
        <w:t>global optimum</w:t>
      </w:r>
      <w:r w:rsidRPr="00422D83">
        <w:rPr>
          <w:sz w:val="20"/>
          <w:szCs w:val="20"/>
        </w:rPr>
        <w:t xml:space="preserve"> in a real-time setting nearly </w:t>
      </w:r>
      <w:r>
        <w:rPr>
          <w:sz w:val="20"/>
          <w:szCs w:val="20"/>
        </w:rPr>
        <w:t>impossible</w:t>
      </w:r>
      <w:r w:rsidRPr="00422D83">
        <w:rPr>
          <w:sz w:val="20"/>
          <w:szCs w:val="20"/>
        </w:rPr>
        <w:t>.</w:t>
      </w:r>
    </w:p>
    <w:p w14:paraId="7077A5D3" w14:textId="77777777" w:rsidR="004C00C7" w:rsidRDefault="004C00C7" w:rsidP="006A2229">
      <w:pPr>
        <w:spacing w:after="0"/>
        <w:rPr>
          <w:b/>
          <w:bCs/>
          <w:sz w:val="24"/>
          <w:szCs w:val="24"/>
        </w:rPr>
        <w:sectPr w:rsidR="004C00C7" w:rsidSect="0092411C">
          <w:type w:val="continuous"/>
          <w:pgSz w:w="11906" w:h="16838"/>
          <w:pgMar w:top="504" w:right="504" w:bottom="504" w:left="504" w:header="720" w:footer="720" w:gutter="0"/>
          <w:cols w:space="720"/>
          <w:docGrid w:linePitch="360"/>
        </w:sectPr>
      </w:pPr>
    </w:p>
    <w:p w14:paraId="0C3C06A2" w14:textId="0629A3A9" w:rsidR="0092411C" w:rsidRDefault="0092411C" w:rsidP="006A2229">
      <w:pPr>
        <w:spacing w:after="0"/>
        <w:rPr>
          <w:b/>
          <w:bCs/>
          <w:sz w:val="24"/>
          <w:szCs w:val="24"/>
        </w:rPr>
      </w:pPr>
    </w:p>
    <w:p w14:paraId="06783063" w14:textId="4BE4FCF6" w:rsidR="00AE069C" w:rsidRDefault="00AE069C" w:rsidP="006A2229">
      <w:pPr>
        <w:spacing w:after="0"/>
        <w:rPr>
          <w:b/>
          <w:bCs/>
          <w:sz w:val="24"/>
          <w:szCs w:val="24"/>
        </w:rPr>
      </w:pPr>
    </w:p>
    <w:p w14:paraId="7225247F" w14:textId="77777777" w:rsidR="00AE069C" w:rsidRPr="00885257" w:rsidRDefault="00AE069C" w:rsidP="006A2229">
      <w:pPr>
        <w:spacing w:after="0"/>
        <w:rPr>
          <w:b/>
          <w:bCs/>
          <w:sz w:val="24"/>
          <w:szCs w:val="24"/>
        </w:rPr>
      </w:pPr>
    </w:p>
    <w:p w14:paraId="56585793" w14:textId="2C3BC687" w:rsidR="00774748" w:rsidRPr="00885257" w:rsidRDefault="006A2229" w:rsidP="006A2229">
      <w:pPr>
        <w:spacing w:after="0"/>
        <w:rPr>
          <w:b/>
          <w:bCs/>
          <w:sz w:val="24"/>
          <w:szCs w:val="24"/>
        </w:rPr>
      </w:pPr>
      <w:r w:rsidRPr="00885257">
        <w:rPr>
          <w:b/>
          <w:bCs/>
          <w:sz w:val="24"/>
          <w:szCs w:val="24"/>
        </w:rPr>
        <w:lastRenderedPageBreak/>
        <w:t>Optimizers</w:t>
      </w:r>
    </w:p>
    <w:p w14:paraId="4133A72D" w14:textId="77777777" w:rsidR="00E62B9F" w:rsidRPr="00885257" w:rsidRDefault="00E62B9F" w:rsidP="009D1439">
      <w:pPr>
        <w:spacing w:after="0"/>
        <w:rPr>
          <w:b/>
          <w:bCs/>
        </w:rPr>
        <w:sectPr w:rsidR="00E62B9F" w:rsidRPr="00885257" w:rsidSect="0092411C">
          <w:type w:val="continuous"/>
          <w:pgSz w:w="11906" w:h="16838"/>
          <w:pgMar w:top="504" w:right="504" w:bottom="504" w:left="504" w:header="720" w:footer="720" w:gutter="0"/>
          <w:cols w:space="720"/>
          <w:docGrid w:linePitch="360"/>
        </w:sectPr>
      </w:pPr>
      <w:bookmarkStart w:id="3" w:name="_Hlk100601763"/>
    </w:p>
    <w:bookmarkEnd w:id="3"/>
    <w:p w14:paraId="28D1D7E9" w14:textId="77777777" w:rsidR="00387ABC" w:rsidRPr="00387ABC" w:rsidRDefault="00387ABC" w:rsidP="00387ABC">
      <w:pPr>
        <w:spacing w:after="0"/>
        <w:rPr>
          <w:b/>
          <w:bCs/>
        </w:rPr>
      </w:pPr>
      <w:r w:rsidRPr="00387ABC">
        <w:rPr>
          <w:b/>
          <w:bCs/>
        </w:rPr>
        <w:t>CMAES</w:t>
      </w:r>
    </w:p>
    <w:p w14:paraId="1554DFF4" w14:textId="77777777" w:rsidR="00387ABC" w:rsidRPr="00387ABC" w:rsidRDefault="00387ABC" w:rsidP="00387ABC">
      <w:pPr>
        <w:spacing w:after="0"/>
        <w:ind w:firstLine="720"/>
        <w:rPr>
          <w:sz w:val="20"/>
          <w:szCs w:val="20"/>
        </w:rPr>
      </w:pPr>
      <w:r w:rsidRPr="00387ABC">
        <w:rPr>
          <w:sz w:val="20"/>
          <w:szCs w:val="20"/>
        </w:rPr>
        <w:t>The covariance matrix adaptation evolution strategy (CMA-ES) is one of the most powerful evolutionary algorithms for real-valued optimization [6] with many successful applications [7]. The main advantages of the CMA-ES lie in its invariance properties, which are achieved by carefully designed variation and selection operators, and in its efficient (self-) adaptation of the mutation distribution. The CMA-ES is invariant against order-preserving transformations of the fitness function value and in particular against rotation and translation of the search space—apart from the initialization. If either the strategy parameters are initialized accordingly or the time needed to adapt the strategy parameters is neglected, any affine transformation of the search space does not affect the performance of the CMA-ES. *</w:t>
      </w:r>
    </w:p>
    <w:p w14:paraId="742049EC" w14:textId="77777777" w:rsidR="00387ABC" w:rsidRPr="00387ABC" w:rsidRDefault="00387ABC" w:rsidP="00387ABC">
      <w:pPr>
        <w:spacing w:after="0"/>
        <w:rPr>
          <w:b/>
          <w:bCs/>
        </w:rPr>
      </w:pPr>
    </w:p>
    <w:p w14:paraId="15C0E6B9" w14:textId="77777777" w:rsidR="00387ABC" w:rsidRPr="00387ABC" w:rsidRDefault="00387ABC" w:rsidP="00387ABC">
      <w:pPr>
        <w:spacing w:after="0"/>
        <w:rPr>
          <w:b/>
          <w:bCs/>
        </w:rPr>
      </w:pPr>
      <w:r w:rsidRPr="00387ABC">
        <w:rPr>
          <w:b/>
          <w:bCs/>
        </w:rPr>
        <w:t>Differential Evolution</w:t>
      </w:r>
    </w:p>
    <w:p w14:paraId="24600C5E" w14:textId="77777777" w:rsidR="00387ABC" w:rsidRPr="00387ABC" w:rsidRDefault="00387ABC" w:rsidP="00387ABC">
      <w:pPr>
        <w:spacing w:after="0"/>
        <w:ind w:firstLine="720"/>
        <w:rPr>
          <w:sz w:val="20"/>
          <w:szCs w:val="20"/>
        </w:rPr>
      </w:pPr>
      <w:r w:rsidRPr="00387ABC">
        <w:rPr>
          <w:sz w:val="20"/>
          <w:szCs w:val="20"/>
        </w:rPr>
        <w:t xml:space="preserve">Evolutionary algorithms (EAs) are inspired by the natural evolution of species. It involves mutation and crossover. A lot of optimisation problems have been solved by EAs in many areas. However, we need to carefully choose the appropriate parameters and encoding schemes in order to optimise the problem that we have. Otherwise, computational costs will be expensive [8]. </w:t>
      </w:r>
    </w:p>
    <w:p w14:paraId="6B14ECB3" w14:textId="13C73EBA" w:rsidR="001A0E59" w:rsidRPr="00387ABC" w:rsidRDefault="00387ABC" w:rsidP="00387ABC">
      <w:pPr>
        <w:spacing w:after="0"/>
        <w:rPr>
          <w:sz w:val="20"/>
          <w:szCs w:val="20"/>
        </w:rPr>
      </w:pPr>
      <w:r w:rsidRPr="00387ABC">
        <w:rPr>
          <w:sz w:val="20"/>
          <w:szCs w:val="20"/>
        </w:rPr>
        <w:t>Differential evolution (DE) is one of the EAs. It is a population-based optimisation algorithm that can be used to solve many practical problems and the results are quite satisfactory. However, it is not so efficient to solve non-separable functions. This is in light of the fact that crossover helps in separable function and on the other hand, it destroys possible combination of good offspring in non-separable function. *</w:t>
      </w:r>
    </w:p>
    <w:p w14:paraId="3C0CAE60" w14:textId="77777777" w:rsidR="00387ABC" w:rsidRDefault="00387ABC" w:rsidP="00B2549E">
      <w:pPr>
        <w:spacing w:after="0"/>
        <w:rPr>
          <w:b/>
          <w:bCs/>
        </w:rPr>
      </w:pPr>
    </w:p>
    <w:p w14:paraId="49BB3217" w14:textId="1FCCB3DE" w:rsidR="00B2549E" w:rsidRDefault="00B2549E" w:rsidP="00B2549E">
      <w:pPr>
        <w:spacing w:after="0"/>
        <w:rPr>
          <w:b/>
          <w:bCs/>
        </w:rPr>
      </w:pPr>
      <w:r>
        <w:rPr>
          <w:b/>
          <w:bCs/>
        </w:rPr>
        <w:t>Genetic Algorithm</w:t>
      </w:r>
    </w:p>
    <w:p w14:paraId="0B1D0DD0" w14:textId="68B51BC7" w:rsidR="00D2621A" w:rsidRDefault="008B7369" w:rsidP="008B7369">
      <w:pPr>
        <w:spacing w:after="0"/>
        <w:ind w:firstLine="720"/>
        <w:rPr>
          <w:sz w:val="20"/>
          <w:szCs w:val="20"/>
        </w:rPr>
      </w:pPr>
      <w:r w:rsidRPr="008B7369">
        <w:rPr>
          <w:sz w:val="20"/>
          <w:szCs w:val="20"/>
        </w:rPr>
        <w:t xml:space="preserve">Binary Genetic Algorithm or also known as Genetic Algorithm (GA) was introduced by John Henry Holland and his associates in 1975 in a book published by the MIT press </w:t>
      </w:r>
      <w:r w:rsidR="00211993" w:rsidRPr="00211993">
        <w:rPr>
          <w:sz w:val="20"/>
          <w:szCs w:val="20"/>
        </w:rPr>
        <w:t xml:space="preserve">[9]. </w:t>
      </w:r>
      <w:r w:rsidRPr="008B7369">
        <w:rPr>
          <w:sz w:val="20"/>
          <w:szCs w:val="20"/>
        </w:rPr>
        <w:t xml:space="preserve">This algorithm is a computational model inspired by evolution. In relation to its name, the way component vectors are configured within this algorithm follows the genetic structure of a chromosome </w:t>
      </w:r>
      <w:r w:rsidR="00211993">
        <w:rPr>
          <w:sz w:val="20"/>
          <w:szCs w:val="20"/>
        </w:rPr>
        <w:t xml:space="preserve">[9]. </w:t>
      </w:r>
      <w:r w:rsidRPr="008B7369">
        <w:rPr>
          <w:sz w:val="20"/>
          <w:szCs w:val="20"/>
        </w:rPr>
        <w:t xml:space="preserve">Its main idea takes from natures natural selection/survival of the fittest and works by simulating evolution, starting with an initial set of solutions or hypotheses and generating future “generations” of solutions </w:t>
      </w:r>
      <w:r w:rsidR="00211993">
        <w:rPr>
          <w:sz w:val="20"/>
          <w:szCs w:val="20"/>
        </w:rPr>
        <w:t>[10]. *</w:t>
      </w:r>
    </w:p>
    <w:p w14:paraId="75DBEB67" w14:textId="77777777" w:rsidR="008B7369" w:rsidRPr="008B7369" w:rsidRDefault="008B7369" w:rsidP="008B7369">
      <w:pPr>
        <w:spacing w:after="0"/>
        <w:ind w:firstLine="720"/>
        <w:rPr>
          <w:sz w:val="20"/>
          <w:szCs w:val="20"/>
        </w:rPr>
      </w:pPr>
    </w:p>
    <w:p w14:paraId="01D904C4" w14:textId="2BA25FDE" w:rsidR="00B2549E" w:rsidRDefault="00B2549E" w:rsidP="00B2549E">
      <w:pPr>
        <w:spacing w:after="0"/>
        <w:rPr>
          <w:b/>
          <w:bCs/>
        </w:rPr>
      </w:pPr>
      <w:r>
        <w:rPr>
          <w:b/>
          <w:bCs/>
        </w:rPr>
        <w:t>Particle Swarm Optimization</w:t>
      </w:r>
    </w:p>
    <w:p w14:paraId="23911F9C" w14:textId="313402F1" w:rsidR="00E661A1" w:rsidRPr="00E661A1" w:rsidRDefault="00E661A1" w:rsidP="00E661A1">
      <w:pPr>
        <w:spacing w:after="0"/>
        <w:ind w:firstLine="720"/>
        <w:rPr>
          <w:sz w:val="20"/>
          <w:szCs w:val="20"/>
        </w:rPr>
      </w:pPr>
      <w:r w:rsidRPr="00E661A1">
        <w:rPr>
          <w:sz w:val="20"/>
          <w:szCs w:val="20"/>
        </w:rPr>
        <w:t>Particle swarm optimization (PSO)</w:t>
      </w:r>
      <w:r>
        <w:rPr>
          <w:sz w:val="20"/>
          <w:szCs w:val="20"/>
        </w:rPr>
        <w:t xml:space="preserve"> [11]</w:t>
      </w:r>
      <w:r w:rsidRPr="00E661A1">
        <w:rPr>
          <w:sz w:val="20"/>
          <w:szCs w:val="20"/>
        </w:rPr>
        <w:t xml:space="preserve"> is a simple evolutionary algorithm that searches for an optimal solution in the solution space. It differs from other optimization techniques in that it simply requires the objective function and is unaffected by the gradient or any differential form of the objective. It also has a small number of hyperparameters. PSO is a metaheuristic as it makes few or no assumptions about the problem being optimized and can search very large spaces of candidate solutions.</w:t>
      </w:r>
      <w:r>
        <w:rPr>
          <w:sz w:val="20"/>
          <w:szCs w:val="20"/>
        </w:rPr>
        <w:t xml:space="preserve"> </w:t>
      </w:r>
    </w:p>
    <w:p w14:paraId="01DE29E5" w14:textId="4037FB61" w:rsidR="00EF66B8" w:rsidRDefault="00E661A1" w:rsidP="00E661A1">
      <w:pPr>
        <w:spacing w:after="0"/>
        <w:ind w:firstLine="720"/>
        <w:rPr>
          <w:sz w:val="20"/>
          <w:szCs w:val="20"/>
        </w:rPr>
      </w:pPr>
      <w:r w:rsidRPr="00E661A1">
        <w:rPr>
          <w:sz w:val="20"/>
          <w:szCs w:val="20"/>
        </w:rPr>
        <w:t>Particle swarm optimization (PSO)</w:t>
      </w:r>
      <w:r>
        <w:rPr>
          <w:sz w:val="20"/>
          <w:szCs w:val="20"/>
        </w:rPr>
        <w:t xml:space="preserve"> [11]</w:t>
      </w:r>
      <w:r w:rsidRPr="00E661A1">
        <w:rPr>
          <w:sz w:val="20"/>
          <w:szCs w:val="20"/>
        </w:rPr>
        <w:t xml:space="preserve"> optimizes a problem by iteratively attempting to enhance a candidate solution in terms of a particular quality measure. It solves a problem by generating a population of possible solutions, which are referred to as particles, and moving them around in the search space using a simple mathematical formula based on their position and velocity. The movement of each particle is controlled by its local best-known position, but it is also directed toward the best-known positions in the search space, which are updated when better positions are discovered by other particles. The swarm is predicted to migrate toward the best options as a result of this.</w:t>
      </w:r>
      <w:r>
        <w:rPr>
          <w:sz w:val="20"/>
          <w:szCs w:val="20"/>
        </w:rPr>
        <w:t xml:space="preserve"> *</w:t>
      </w:r>
    </w:p>
    <w:p w14:paraId="373A1BD2" w14:textId="77777777" w:rsidR="000E574C" w:rsidRPr="00885257" w:rsidRDefault="000E574C" w:rsidP="00EF66B8">
      <w:pPr>
        <w:spacing w:after="0"/>
        <w:rPr>
          <w:sz w:val="20"/>
          <w:szCs w:val="20"/>
        </w:rPr>
      </w:pPr>
    </w:p>
    <w:p w14:paraId="2D5A19EB" w14:textId="4DE6503C" w:rsidR="00CD0D2A" w:rsidRDefault="00CD0D2A" w:rsidP="00CD0D2A">
      <w:pPr>
        <w:spacing w:after="0"/>
        <w:rPr>
          <w:b/>
          <w:bCs/>
          <w:sz w:val="24"/>
          <w:szCs w:val="24"/>
        </w:rPr>
      </w:pPr>
      <w:r w:rsidRPr="00885257">
        <w:rPr>
          <w:b/>
          <w:bCs/>
          <w:sz w:val="24"/>
          <w:szCs w:val="24"/>
        </w:rPr>
        <w:t>Optimizer Configurations</w:t>
      </w:r>
    </w:p>
    <w:p w14:paraId="17A0FD25" w14:textId="77777777" w:rsidR="00D42BA7" w:rsidRPr="00885257" w:rsidRDefault="00D42BA7" w:rsidP="00CD0D2A">
      <w:pPr>
        <w:spacing w:after="0"/>
        <w:rPr>
          <w:b/>
          <w:bCs/>
          <w:sz w:val="24"/>
          <w:szCs w:val="24"/>
        </w:rPr>
      </w:pPr>
    </w:p>
    <w:p w14:paraId="6A6F6F19" w14:textId="37DFCFF2" w:rsidR="00AE069C" w:rsidRDefault="00AE069C" w:rsidP="00F176A8">
      <w:pPr>
        <w:spacing w:after="0"/>
        <w:rPr>
          <w:b/>
          <w:bCs/>
        </w:rPr>
      </w:pPr>
      <w:r w:rsidRPr="00AE069C">
        <w:rPr>
          <w:b/>
          <w:bCs/>
        </w:rPr>
        <w:t>BIPOP-CMA-ES</w:t>
      </w:r>
    </w:p>
    <w:p w14:paraId="16E2C3EC" w14:textId="77777777" w:rsidR="00842026" w:rsidRDefault="00842026" w:rsidP="00842026">
      <w:pPr>
        <w:spacing w:after="0"/>
        <w:ind w:firstLine="720"/>
      </w:pPr>
      <w:r>
        <w:rPr>
          <w:sz w:val="20"/>
          <w:szCs w:val="20"/>
        </w:rPr>
        <w:t>After</w:t>
      </w:r>
      <w:r w:rsidRPr="00842026">
        <w:rPr>
          <w:sz w:val="20"/>
          <w:szCs w:val="20"/>
        </w:rPr>
        <w:t xml:space="preserve"> a first single run with default population size, we use two interlaced multi-start regimes, each equipped with a function evaluation budget accounting for the so far conducted function evaluations, after a single run with default population size. A complete run of either one or the other strategy is initiated, depending on which budget figure is lower. Under the first regime, the first and last restarts are carried out.</w:t>
      </w:r>
      <w:r w:rsidRPr="00842026">
        <w:t xml:space="preserve"> </w:t>
      </w:r>
    </w:p>
    <w:p w14:paraId="203941B2" w14:textId="3FA60C2E" w:rsidR="00172003" w:rsidRDefault="00842026" w:rsidP="00842026">
      <w:pPr>
        <w:spacing w:after="0"/>
        <w:ind w:firstLine="720"/>
        <w:rPr>
          <w:sz w:val="20"/>
          <w:szCs w:val="20"/>
        </w:rPr>
      </w:pPr>
      <w:r w:rsidRPr="00842026">
        <w:rPr>
          <w:sz w:val="20"/>
          <w:szCs w:val="20"/>
        </w:rPr>
        <w:t>In the first regime, we resume with rising population size, increasing the population size by a factor of two before each restart. There are a total of nine restarts which comes out to a maximum factor of 512. In the second regime, multi-start regime with small population size is applied. The second multi-start regime begins if and only if its recent budget is less than that of the first multi-start regime with growing populations.</w:t>
      </w:r>
    </w:p>
    <w:p w14:paraId="50BB7979" w14:textId="77777777" w:rsidR="00D42BA7" w:rsidRPr="00842026" w:rsidRDefault="00D42BA7" w:rsidP="00842026">
      <w:pPr>
        <w:spacing w:after="0"/>
        <w:ind w:firstLine="720"/>
        <w:rPr>
          <w:sz w:val="20"/>
          <w:szCs w:val="20"/>
        </w:rPr>
      </w:pPr>
    </w:p>
    <w:p w14:paraId="2C1AE9BC" w14:textId="1482EDC2" w:rsidR="00AE069C" w:rsidRDefault="00AE069C" w:rsidP="00F176A8">
      <w:pPr>
        <w:spacing w:after="0"/>
        <w:rPr>
          <w:b/>
          <w:bCs/>
        </w:rPr>
      </w:pPr>
      <w:r w:rsidRPr="00AE069C">
        <w:rPr>
          <w:b/>
          <w:bCs/>
        </w:rPr>
        <w:t>DEAE</w:t>
      </w:r>
    </w:p>
    <w:p w14:paraId="7042D711" w14:textId="568205E0" w:rsidR="00D42BA7" w:rsidRPr="00D42BA7" w:rsidRDefault="00D42BA7" w:rsidP="00D42BA7">
      <w:pPr>
        <w:spacing w:after="0"/>
        <w:ind w:firstLine="720"/>
        <w:rPr>
          <w:sz w:val="20"/>
          <w:szCs w:val="20"/>
        </w:rPr>
      </w:pPr>
      <w:r w:rsidRPr="00D42BA7">
        <w:rPr>
          <w:sz w:val="20"/>
          <w:szCs w:val="20"/>
        </w:rPr>
        <w:t>The</w:t>
      </w:r>
      <w:r>
        <w:rPr>
          <w:sz w:val="20"/>
          <w:szCs w:val="20"/>
        </w:rPr>
        <w:t xml:space="preserve"> DE</w:t>
      </w:r>
      <w:r w:rsidRPr="00D42BA7">
        <w:rPr>
          <w:sz w:val="20"/>
          <w:szCs w:val="20"/>
        </w:rPr>
        <w:t xml:space="preserve"> algorithm will be made rotationally invariant by this</w:t>
      </w:r>
      <w:r w:rsidR="00387ABC">
        <w:rPr>
          <w:sz w:val="20"/>
          <w:szCs w:val="20"/>
        </w:rPr>
        <w:t xml:space="preserve"> </w:t>
      </w:r>
      <w:r w:rsidR="00387ABC" w:rsidRPr="00387ABC">
        <w:rPr>
          <w:sz w:val="20"/>
          <w:szCs w:val="20"/>
        </w:rPr>
        <w:t>Adaptive Encoding</w:t>
      </w:r>
      <w:r w:rsidRPr="00D42BA7">
        <w:rPr>
          <w:sz w:val="20"/>
          <w:szCs w:val="20"/>
        </w:rPr>
        <w:t xml:space="preserve"> </w:t>
      </w:r>
      <w:r w:rsidR="00387ABC">
        <w:rPr>
          <w:sz w:val="20"/>
          <w:szCs w:val="20"/>
        </w:rPr>
        <w:t>(</w:t>
      </w:r>
      <w:r w:rsidRPr="00D42BA7">
        <w:rPr>
          <w:sz w:val="20"/>
          <w:szCs w:val="20"/>
        </w:rPr>
        <w:t>AE</w:t>
      </w:r>
      <w:r w:rsidR="00387ABC">
        <w:rPr>
          <w:sz w:val="20"/>
          <w:szCs w:val="20"/>
        </w:rPr>
        <w:t>)</w:t>
      </w:r>
      <w:r w:rsidRPr="00D42BA7">
        <w:rPr>
          <w:sz w:val="20"/>
          <w:szCs w:val="20"/>
        </w:rPr>
        <w:t xml:space="preserve"> framework </w:t>
      </w:r>
      <w:r>
        <w:rPr>
          <w:sz w:val="20"/>
          <w:szCs w:val="20"/>
        </w:rPr>
        <w:t xml:space="preserve">[12]. </w:t>
      </w:r>
      <w:r w:rsidRPr="00D42BA7">
        <w:rPr>
          <w:sz w:val="20"/>
          <w:szCs w:val="20"/>
        </w:rPr>
        <w:t xml:space="preserve">This type of algorithm is needed as modern benchmark normally uses rotation matrices. This matrix is used to increase the difficulty to solve the problem as real-world problems are normally very difficult to solve. The notion of rotation invariant is that we can get the same output after we rotate the input </w:t>
      </w:r>
      <w:r>
        <w:rPr>
          <w:sz w:val="20"/>
          <w:szCs w:val="20"/>
        </w:rPr>
        <w:t>[13].</w:t>
      </w:r>
    </w:p>
    <w:p w14:paraId="7DE7E7B7" w14:textId="5DBE3179" w:rsidR="00842026" w:rsidRDefault="00D42BA7" w:rsidP="00D42BA7">
      <w:pPr>
        <w:spacing w:after="0"/>
        <w:ind w:firstLine="720"/>
        <w:rPr>
          <w:sz w:val="20"/>
          <w:szCs w:val="20"/>
        </w:rPr>
      </w:pPr>
      <w:r w:rsidRPr="00D42BA7">
        <w:rPr>
          <w:sz w:val="20"/>
          <w:szCs w:val="20"/>
        </w:rPr>
        <w:t xml:space="preserve">In general, AE framework consists of three steps, that are encode, decode and update. Encoding means transforming the population into a space which gives benefits to the modification operators. A key to take note is that the </w:t>
      </w:r>
      <w:proofErr w:type="spellStart"/>
      <w:r w:rsidRPr="00D42BA7">
        <w:rPr>
          <w:sz w:val="20"/>
          <w:szCs w:val="20"/>
        </w:rPr>
        <w:t>offsprings</w:t>
      </w:r>
      <w:proofErr w:type="spellEnd"/>
      <w:r w:rsidRPr="00D42BA7">
        <w:rPr>
          <w:sz w:val="20"/>
          <w:szCs w:val="20"/>
        </w:rPr>
        <w:t xml:space="preserve"> are evaluated in the original space. So, it needs to be decoded first. After that, the transformation matrix is adjusted in the update step </w:t>
      </w:r>
      <w:r>
        <w:rPr>
          <w:sz w:val="20"/>
          <w:szCs w:val="20"/>
        </w:rPr>
        <w:t>[14].</w:t>
      </w:r>
      <w:r w:rsidR="00387ABC">
        <w:rPr>
          <w:sz w:val="20"/>
          <w:szCs w:val="20"/>
        </w:rPr>
        <w:t xml:space="preserve"> *</w:t>
      </w:r>
    </w:p>
    <w:p w14:paraId="2C3A9658" w14:textId="6B3E9E39" w:rsidR="00AE069C" w:rsidRDefault="00AE069C" w:rsidP="00F176A8">
      <w:pPr>
        <w:spacing w:after="0"/>
        <w:rPr>
          <w:b/>
          <w:bCs/>
        </w:rPr>
      </w:pPr>
      <w:r w:rsidRPr="00AE069C">
        <w:rPr>
          <w:b/>
          <w:bCs/>
        </w:rPr>
        <w:lastRenderedPageBreak/>
        <w:t>G</w:t>
      </w:r>
      <w:r w:rsidR="00693B86">
        <w:rPr>
          <w:b/>
          <w:bCs/>
        </w:rPr>
        <w:t>enetic Algorithm</w:t>
      </w:r>
    </w:p>
    <w:p w14:paraId="241572AD" w14:textId="2350D81F" w:rsidR="00D42BA7" w:rsidRDefault="00045704" w:rsidP="00045704">
      <w:pPr>
        <w:spacing w:after="0"/>
        <w:ind w:firstLine="720"/>
        <w:rPr>
          <w:sz w:val="20"/>
          <w:szCs w:val="20"/>
        </w:rPr>
      </w:pPr>
      <w:r>
        <w:rPr>
          <w:sz w:val="20"/>
          <w:szCs w:val="20"/>
        </w:rPr>
        <w:t>The GA optimizer was initialised with floor (sqrt (5000) * 4) = 282 population size. The individuals in the population have DIM number of chromosomes with 32 bit each. The selection operator was set to tournament selection with a 2-point crossover operator. Mutation probability was set to even.</w:t>
      </w:r>
    </w:p>
    <w:p w14:paraId="6F7FD0BC" w14:textId="77777777" w:rsidR="00045704" w:rsidRPr="00045704" w:rsidRDefault="00045704" w:rsidP="00045704">
      <w:pPr>
        <w:spacing w:after="0"/>
        <w:ind w:firstLine="720"/>
        <w:rPr>
          <w:sz w:val="20"/>
          <w:szCs w:val="20"/>
        </w:rPr>
      </w:pPr>
    </w:p>
    <w:p w14:paraId="7705A6BD" w14:textId="2D0A4D0E" w:rsidR="00F176A8" w:rsidRDefault="00AE069C" w:rsidP="00CD0D2A">
      <w:pPr>
        <w:spacing w:after="0"/>
        <w:rPr>
          <w:b/>
          <w:bCs/>
          <w:sz w:val="28"/>
          <w:szCs w:val="28"/>
        </w:rPr>
      </w:pPr>
      <w:proofErr w:type="spellStart"/>
      <w:r w:rsidRPr="00AE069C">
        <w:rPr>
          <w:b/>
          <w:bCs/>
        </w:rPr>
        <w:t>PSO_Bounds</w:t>
      </w:r>
      <w:proofErr w:type="spellEnd"/>
    </w:p>
    <w:p w14:paraId="67178B5E" w14:textId="7DC54792" w:rsidR="00BA4670" w:rsidRPr="00CB3507" w:rsidRDefault="00045704" w:rsidP="00CB3507">
      <w:pPr>
        <w:spacing w:after="0"/>
        <w:ind w:firstLine="720"/>
        <w:rPr>
          <w:sz w:val="20"/>
          <w:szCs w:val="20"/>
        </w:rPr>
      </w:pPr>
      <w:r w:rsidRPr="00045704">
        <w:rPr>
          <w:sz w:val="20"/>
          <w:szCs w:val="20"/>
        </w:rPr>
        <w:t>The algorithm used is a simple PSO algorithm</w:t>
      </w:r>
      <w:r w:rsidR="00693B86">
        <w:rPr>
          <w:sz w:val="20"/>
          <w:szCs w:val="20"/>
        </w:rPr>
        <w:t xml:space="preserve"> </w:t>
      </w:r>
      <w:r w:rsidRPr="00045704">
        <w:rPr>
          <w:sz w:val="20"/>
          <w:szCs w:val="20"/>
        </w:rPr>
        <w:t>utilizing the global best model. The only design</w:t>
      </w:r>
      <w:r w:rsidR="00693B86">
        <w:rPr>
          <w:sz w:val="20"/>
          <w:szCs w:val="20"/>
        </w:rPr>
        <w:t xml:space="preserve"> </w:t>
      </w:r>
      <w:r w:rsidRPr="00045704">
        <w:rPr>
          <w:sz w:val="20"/>
          <w:szCs w:val="20"/>
        </w:rPr>
        <w:t>choice made was to select the absorbing boundaries</w:t>
      </w:r>
      <w:r w:rsidR="00693B86">
        <w:rPr>
          <w:sz w:val="20"/>
          <w:szCs w:val="20"/>
        </w:rPr>
        <w:t xml:space="preserve"> </w:t>
      </w:r>
      <w:r w:rsidRPr="00045704">
        <w:rPr>
          <w:sz w:val="20"/>
          <w:szCs w:val="20"/>
        </w:rPr>
        <w:t>to handle any particles leaving the search space,</w:t>
      </w:r>
      <w:r w:rsidR="00693B86">
        <w:rPr>
          <w:sz w:val="20"/>
          <w:szCs w:val="20"/>
        </w:rPr>
        <w:t xml:space="preserve"> </w:t>
      </w:r>
      <w:r w:rsidRPr="00045704">
        <w:rPr>
          <w:sz w:val="20"/>
          <w:szCs w:val="20"/>
        </w:rPr>
        <w:t>where the position is set to the boundary and the</w:t>
      </w:r>
      <w:r w:rsidR="00693B86">
        <w:rPr>
          <w:sz w:val="20"/>
          <w:szCs w:val="20"/>
        </w:rPr>
        <w:t xml:space="preserve"> </w:t>
      </w:r>
      <w:r w:rsidRPr="00045704">
        <w:rPr>
          <w:sz w:val="20"/>
          <w:szCs w:val="20"/>
        </w:rPr>
        <w:t xml:space="preserve">velocity is reset to zeros </w:t>
      </w:r>
      <w:r w:rsidR="00387ABC">
        <w:rPr>
          <w:sz w:val="20"/>
          <w:szCs w:val="20"/>
        </w:rPr>
        <w:t>[15].</w:t>
      </w:r>
      <w:r w:rsidR="00693B86" w:rsidRPr="00045704">
        <w:rPr>
          <w:sz w:val="20"/>
          <w:szCs w:val="20"/>
        </w:rPr>
        <w:t xml:space="preserve"> The</w:t>
      </w:r>
      <w:r w:rsidRPr="00045704">
        <w:rPr>
          <w:sz w:val="20"/>
          <w:szCs w:val="20"/>
        </w:rPr>
        <w:t xml:space="preserve"> swarm has 40 particles with the</w:t>
      </w:r>
      <w:r w:rsidR="00693B86">
        <w:rPr>
          <w:sz w:val="20"/>
          <w:szCs w:val="20"/>
        </w:rPr>
        <w:t xml:space="preserve"> </w:t>
      </w:r>
      <w:r w:rsidRPr="00045704">
        <w:rPr>
          <w:sz w:val="20"/>
          <w:szCs w:val="20"/>
        </w:rPr>
        <w:t>parameters set as c</w:t>
      </w:r>
      <w:r w:rsidRPr="00387ABC">
        <w:rPr>
          <w:sz w:val="20"/>
          <w:szCs w:val="20"/>
          <w:vertAlign w:val="subscript"/>
        </w:rPr>
        <w:t>1</w:t>
      </w:r>
      <w:r w:rsidRPr="00045704">
        <w:rPr>
          <w:sz w:val="20"/>
          <w:szCs w:val="20"/>
        </w:rPr>
        <w:t xml:space="preserve"> = c</w:t>
      </w:r>
      <w:r w:rsidRPr="00387ABC">
        <w:rPr>
          <w:sz w:val="20"/>
          <w:szCs w:val="20"/>
          <w:vertAlign w:val="subscript"/>
        </w:rPr>
        <w:t>2</w:t>
      </w:r>
      <w:r w:rsidRPr="00045704">
        <w:rPr>
          <w:sz w:val="20"/>
          <w:szCs w:val="20"/>
        </w:rPr>
        <w:t xml:space="preserve"> = </w:t>
      </w:r>
      <w:r w:rsidR="00693B86">
        <w:rPr>
          <w:sz w:val="20"/>
          <w:szCs w:val="20"/>
        </w:rPr>
        <w:t>2.</w:t>
      </w:r>
      <w:r w:rsidR="00387ABC">
        <w:rPr>
          <w:sz w:val="20"/>
          <w:szCs w:val="20"/>
        </w:rPr>
        <w:t xml:space="preserve"> *</w:t>
      </w:r>
    </w:p>
    <w:p w14:paraId="3181000E" w14:textId="1457A281" w:rsidR="00BA4670" w:rsidRDefault="00BA4670" w:rsidP="00CD0D2A">
      <w:pPr>
        <w:spacing w:after="0"/>
        <w:rPr>
          <w:b/>
          <w:bCs/>
          <w:sz w:val="28"/>
          <w:szCs w:val="28"/>
        </w:rPr>
      </w:pPr>
    </w:p>
    <w:p w14:paraId="5B13B858" w14:textId="379EA312" w:rsidR="00CB3507" w:rsidRDefault="00CB3507" w:rsidP="00CB3507">
      <w:pPr>
        <w:spacing w:after="0"/>
        <w:rPr>
          <w:b/>
          <w:bCs/>
          <w:sz w:val="24"/>
          <w:szCs w:val="24"/>
        </w:rPr>
      </w:pPr>
      <w:r>
        <w:rPr>
          <w:b/>
          <w:bCs/>
          <w:sz w:val="24"/>
          <w:szCs w:val="24"/>
        </w:rPr>
        <w:t>Results</w:t>
      </w:r>
    </w:p>
    <w:p w14:paraId="4E171FF4" w14:textId="77777777" w:rsidR="009B6034" w:rsidRDefault="008966D3" w:rsidP="00CD0D2A">
      <w:pPr>
        <w:spacing w:after="0"/>
        <w:rPr>
          <w:sz w:val="20"/>
          <w:szCs w:val="20"/>
        </w:rPr>
      </w:pPr>
      <w:r>
        <w:rPr>
          <w:sz w:val="20"/>
          <w:szCs w:val="20"/>
        </w:rPr>
        <w:t xml:space="preserve">Results below show the </w:t>
      </w:r>
      <w:r w:rsidR="00700875">
        <w:rPr>
          <w:sz w:val="20"/>
          <w:szCs w:val="20"/>
        </w:rPr>
        <w:t>results of the 4 optimizers tested with 5000 maximum function evaluation 15 times</w:t>
      </w:r>
      <w:r w:rsidR="009B6034">
        <w:rPr>
          <w:sz w:val="20"/>
          <w:szCs w:val="20"/>
        </w:rPr>
        <w:t xml:space="preserve"> with initial seed 20313854</w:t>
      </w:r>
      <w:r w:rsidR="00700875">
        <w:rPr>
          <w:sz w:val="20"/>
          <w:szCs w:val="20"/>
        </w:rPr>
        <w:t xml:space="preserve"> at 5 dimensions [2D,3D,5D,10D,20D] plotted on a graph. Average and STD are calculated and shown below.</w:t>
      </w:r>
      <w:r w:rsidR="00741CE3">
        <w:rPr>
          <w:sz w:val="20"/>
          <w:szCs w:val="20"/>
        </w:rPr>
        <w:t xml:space="preserve"> </w:t>
      </w:r>
    </w:p>
    <w:p w14:paraId="0101E916" w14:textId="3C4F6D0B" w:rsidR="00CB3507" w:rsidRDefault="00741CE3" w:rsidP="00CD0D2A">
      <w:pPr>
        <w:spacing w:after="0"/>
        <w:rPr>
          <w:sz w:val="20"/>
          <w:szCs w:val="20"/>
        </w:rPr>
      </w:pPr>
      <w:r>
        <w:rPr>
          <w:sz w:val="20"/>
          <w:szCs w:val="20"/>
        </w:rPr>
        <w:t>Full results are linked here.</w:t>
      </w:r>
    </w:p>
    <w:p w14:paraId="2BD0DAAA" w14:textId="353DAB31" w:rsidR="00BF09DE" w:rsidRDefault="00BF09DE" w:rsidP="00CD0D2A">
      <w:pPr>
        <w:spacing w:after="0"/>
        <w:rPr>
          <w:sz w:val="20"/>
          <w:szCs w:val="20"/>
        </w:rPr>
      </w:pPr>
      <w:r>
        <w:rPr>
          <w:sz w:val="20"/>
          <w:szCs w:val="20"/>
        </w:rPr>
        <w:t xml:space="preserve">Boxplots are also provided at these links: </w:t>
      </w:r>
      <w:proofErr w:type="spellStart"/>
      <w:r>
        <w:rPr>
          <w:sz w:val="20"/>
          <w:szCs w:val="20"/>
        </w:rPr>
        <w:t>SortByDimensions</w:t>
      </w:r>
      <w:proofErr w:type="spellEnd"/>
      <w:r>
        <w:rPr>
          <w:sz w:val="20"/>
          <w:szCs w:val="20"/>
        </w:rPr>
        <w:t xml:space="preserve"> | </w:t>
      </w:r>
      <w:proofErr w:type="spellStart"/>
      <w:r>
        <w:rPr>
          <w:sz w:val="20"/>
          <w:szCs w:val="20"/>
        </w:rPr>
        <w:t>SortByOptimizers</w:t>
      </w:r>
      <w:proofErr w:type="spellEnd"/>
    </w:p>
    <w:p w14:paraId="540AEBB1" w14:textId="77777777" w:rsidR="00700875" w:rsidRPr="008966D3" w:rsidRDefault="00700875" w:rsidP="00CD0D2A">
      <w:pPr>
        <w:spacing w:after="0"/>
        <w:rPr>
          <w:sz w:val="20"/>
          <w:szCs w:val="20"/>
        </w:rPr>
      </w:pPr>
    </w:p>
    <w:p w14:paraId="53FFA846" w14:textId="05E1E98C" w:rsidR="006F4E40" w:rsidRPr="00885257" w:rsidRDefault="006F4E40" w:rsidP="00700875">
      <w:pPr>
        <w:spacing w:after="0"/>
        <w:jc w:val="center"/>
        <w:rPr>
          <w:b/>
          <w:bCs/>
          <w:sz w:val="24"/>
          <w:szCs w:val="24"/>
        </w:rPr>
      </w:pPr>
      <w:r w:rsidRPr="00885257">
        <w:rPr>
          <w:b/>
          <w:bCs/>
          <w:sz w:val="24"/>
          <w:szCs w:val="24"/>
        </w:rPr>
        <w:t>Average</w:t>
      </w:r>
    </w:p>
    <w:p w14:paraId="5EBFDCBA" w14:textId="2F8B97B0" w:rsidR="006F4E40" w:rsidRDefault="00F50C29" w:rsidP="00700875">
      <w:pPr>
        <w:spacing w:after="0"/>
        <w:jc w:val="center"/>
        <w:rPr>
          <w:b/>
          <w:bCs/>
          <w:sz w:val="28"/>
          <w:szCs w:val="28"/>
        </w:rPr>
      </w:pPr>
      <w:r>
        <w:rPr>
          <w:rFonts w:ascii="Arial-BoldMT" w:hAnsi="Arial-BoldMT" w:cs="Arial-BoldMT"/>
          <w:b/>
          <w:bCs/>
          <w:noProof/>
          <w:sz w:val="32"/>
          <w:szCs w:val="32"/>
        </w:rPr>
        <w:drawing>
          <wp:inline distT="0" distB="0" distL="0" distR="0" wp14:anchorId="5E55CD50" wp14:editId="474585C5">
            <wp:extent cx="5597525" cy="328562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10875" t="6032" r="8583" b="8644"/>
                    <a:stretch/>
                  </pic:blipFill>
                  <pic:spPr bwMode="auto">
                    <a:xfrm>
                      <a:off x="0" y="0"/>
                      <a:ext cx="5645667" cy="3313886"/>
                    </a:xfrm>
                    <a:prstGeom prst="rect">
                      <a:avLst/>
                    </a:prstGeom>
                    <a:ln>
                      <a:noFill/>
                    </a:ln>
                    <a:extLst>
                      <a:ext uri="{53640926-AAD7-44D8-BBD7-CCE9431645EC}">
                        <a14:shadowObscured xmlns:a14="http://schemas.microsoft.com/office/drawing/2010/main"/>
                      </a:ext>
                    </a:extLst>
                  </pic:spPr>
                </pic:pic>
              </a:graphicData>
            </a:graphic>
          </wp:inline>
        </w:drawing>
      </w:r>
    </w:p>
    <w:p w14:paraId="194712E8" w14:textId="77777777" w:rsidR="00700875" w:rsidRDefault="00700875" w:rsidP="00700875">
      <w:pPr>
        <w:spacing w:after="0"/>
        <w:jc w:val="center"/>
        <w:rPr>
          <w:b/>
          <w:bCs/>
          <w:sz w:val="28"/>
          <w:szCs w:val="28"/>
        </w:rPr>
      </w:pPr>
    </w:p>
    <w:p w14:paraId="10F4A3A6" w14:textId="63841FAB" w:rsidR="0092411C" w:rsidRPr="00885257" w:rsidRDefault="006F4E40" w:rsidP="00700875">
      <w:pPr>
        <w:spacing w:after="0"/>
        <w:jc w:val="center"/>
        <w:rPr>
          <w:b/>
          <w:bCs/>
          <w:sz w:val="24"/>
          <w:szCs w:val="24"/>
        </w:rPr>
      </w:pPr>
      <w:r w:rsidRPr="00885257">
        <w:rPr>
          <w:b/>
          <w:bCs/>
          <w:sz w:val="24"/>
          <w:szCs w:val="24"/>
        </w:rPr>
        <w:t>STD</w:t>
      </w:r>
    </w:p>
    <w:p w14:paraId="7B04E626" w14:textId="78B2EC34" w:rsidR="004153E1" w:rsidRDefault="00F50C29" w:rsidP="00700875">
      <w:pPr>
        <w:spacing w:after="0"/>
        <w:jc w:val="center"/>
        <w:rPr>
          <w:b/>
          <w:bCs/>
          <w:sz w:val="28"/>
          <w:szCs w:val="28"/>
        </w:rPr>
      </w:pPr>
      <w:r>
        <w:rPr>
          <w:b/>
          <w:bCs/>
          <w:noProof/>
          <w:sz w:val="28"/>
          <w:szCs w:val="28"/>
        </w:rPr>
        <w:drawing>
          <wp:inline distT="0" distB="0" distL="0" distR="0" wp14:anchorId="148041A9" wp14:editId="783E096F">
            <wp:extent cx="5562600" cy="3282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l="11589" t="6247" r="8776" b="8970"/>
                    <a:stretch/>
                  </pic:blipFill>
                  <pic:spPr bwMode="auto">
                    <a:xfrm>
                      <a:off x="0" y="0"/>
                      <a:ext cx="5583647" cy="3295197"/>
                    </a:xfrm>
                    <a:prstGeom prst="rect">
                      <a:avLst/>
                    </a:prstGeom>
                    <a:ln>
                      <a:noFill/>
                    </a:ln>
                    <a:extLst>
                      <a:ext uri="{53640926-AAD7-44D8-BBD7-CCE9431645EC}">
                        <a14:shadowObscured xmlns:a14="http://schemas.microsoft.com/office/drawing/2010/main"/>
                      </a:ext>
                    </a:extLst>
                  </pic:spPr>
                </pic:pic>
              </a:graphicData>
            </a:graphic>
          </wp:inline>
        </w:drawing>
      </w:r>
    </w:p>
    <w:p w14:paraId="61F918DD" w14:textId="7FDD5405" w:rsidR="0092411C" w:rsidRPr="00885257" w:rsidRDefault="004153E1" w:rsidP="00CD0D2A">
      <w:pPr>
        <w:spacing w:after="0"/>
        <w:rPr>
          <w:b/>
          <w:bCs/>
          <w:sz w:val="24"/>
          <w:szCs w:val="24"/>
        </w:rPr>
      </w:pPr>
      <w:r w:rsidRPr="00885257">
        <w:rPr>
          <w:b/>
          <w:bCs/>
          <w:sz w:val="24"/>
          <w:szCs w:val="24"/>
        </w:rPr>
        <w:lastRenderedPageBreak/>
        <w:t>Observation of Results</w:t>
      </w:r>
    </w:p>
    <w:p w14:paraId="65C9B8CD" w14:textId="3C2A950F" w:rsidR="002A4227" w:rsidRPr="00885257" w:rsidRDefault="008C0BD1" w:rsidP="008C0BD1">
      <w:pPr>
        <w:spacing w:after="0"/>
        <w:ind w:firstLine="720"/>
        <w:rPr>
          <w:sz w:val="20"/>
          <w:szCs w:val="20"/>
        </w:rPr>
      </w:pPr>
      <w:r w:rsidRPr="00885257">
        <w:rPr>
          <w:sz w:val="20"/>
          <w:szCs w:val="20"/>
        </w:rPr>
        <w:t xml:space="preserve">At lower dimensions, all optimizers perform similarly. However, once we reach higher dimensions, we find that the results quickly diverge. </w:t>
      </w:r>
      <w:r w:rsidR="002A4227" w:rsidRPr="00885257">
        <w:rPr>
          <w:sz w:val="20"/>
          <w:szCs w:val="20"/>
        </w:rPr>
        <w:t xml:space="preserve">Generally, the BIPOP performs the best </w:t>
      </w:r>
      <w:r w:rsidR="000B097D" w:rsidRPr="00885257">
        <w:rPr>
          <w:sz w:val="20"/>
          <w:szCs w:val="20"/>
        </w:rPr>
        <w:t>out of the 4 optimizers, having the lowest average score more often than not</w:t>
      </w:r>
      <w:r w:rsidR="002A4227" w:rsidRPr="00885257">
        <w:rPr>
          <w:sz w:val="20"/>
          <w:szCs w:val="20"/>
        </w:rPr>
        <w:t xml:space="preserve">. However, an exception does occur for f11 as BIPOP was found to perform the worst at 20-D. </w:t>
      </w:r>
      <w:r w:rsidRPr="00885257">
        <w:rPr>
          <w:sz w:val="20"/>
          <w:szCs w:val="20"/>
        </w:rPr>
        <w:t xml:space="preserve">We find that GA </w:t>
      </w:r>
      <w:r w:rsidR="000B097D" w:rsidRPr="00885257">
        <w:rPr>
          <w:sz w:val="20"/>
          <w:szCs w:val="20"/>
        </w:rPr>
        <w:t>has the most occurrences of highest average scores</w:t>
      </w:r>
      <w:r w:rsidRPr="00885257">
        <w:rPr>
          <w:sz w:val="20"/>
          <w:szCs w:val="20"/>
        </w:rPr>
        <w:t xml:space="preserve"> at 20-D followed by </w:t>
      </w:r>
      <w:r w:rsidR="001F5A80" w:rsidRPr="00885257">
        <w:rPr>
          <w:sz w:val="20"/>
          <w:szCs w:val="20"/>
        </w:rPr>
        <w:t>DEAE</w:t>
      </w:r>
      <w:r w:rsidRPr="00885257">
        <w:rPr>
          <w:sz w:val="20"/>
          <w:szCs w:val="20"/>
        </w:rPr>
        <w:t xml:space="preserve"> which </w:t>
      </w:r>
      <w:r w:rsidR="000B097D" w:rsidRPr="00885257">
        <w:rPr>
          <w:sz w:val="20"/>
          <w:szCs w:val="20"/>
        </w:rPr>
        <w:t xml:space="preserve">has the highest average score </w:t>
      </w:r>
      <w:r w:rsidRPr="00885257">
        <w:rPr>
          <w:sz w:val="20"/>
          <w:szCs w:val="20"/>
        </w:rPr>
        <w:t>half as often as GA.</w:t>
      </w:r>
    </w:p>
    <w:p w14:paraId="48A52B01" w14:textId="3170549E" w:rsidR="002A4052" w:rsidRPr="00885257" w:rsidRDefault="002A4052" w:rsidP="008C0BD1">
      <w:pPr>
        <w:spacing w:after="0"/>
        <w:ind w:firstLine="720"/>
        <w:rPr>
          <w:sz w:val="20"/>
          <w:szCs w:val="20"/>
        </w:rPr>
      </w:pPr>
      <w:r w:rsidRPr="00885257">
        <w:rPr>
          <w:sz w:val="20"/>
          <w:szCs w:val="20"/>
        </w:rPr>
        <w:t xml:space="preserve">The BIPOP optimizer </w:t>
      </w:r>
      <w:r w:rsidR="00221ED6" w:rsidRPr="00885257">
        <w:rPr>
          <w:sz w:val="20"/>
          <w:szCs w:val="20"/>
        </w:rPr>
        <w:t>was found to have the lowest average scores across the board. After losing out to DEAE at 2-D, BIPOP manage</w:t>
      </w:r>
      <w:r w:rsidR="00D2357E" w:rsidRPr="00885257">
        <w:rPr>
          <w:sz w:val="20"/>
          <w:szCs w:val="20"/>
        </w:rPr>
        <w:t>s</w:t>
      </w:r>
      <w:r w:rsidR="00221ED6" w:rsidRPr="00885257">
        <w:rPr>
          <w:sz w:val="20"/>
          <w:szCs w:val="20"/>
        </w:rPr>
        <w:t xml:space="preserve"> to surpass the other optimizers beginning from 3-D before getting a supermajority of the lowest average scores starting from 10-D. </w:t>
      </w:r>
      <w:r w:rsidR="00362112" w:rsidRPr="00885257">
        <w:rPr>
          <w:sz w:val="20"/>
          <w:szCs w:val="20"/>
        </w:rPr>
        <w:t>BIPOP performs quite well at low, moderate and high condition functions especially at lower dimensions, achieving a substantial amount of 0 average scores. BIPOP also performs quite consistently at these conditions, achieving low standard deviations. Of course, when the average score is 0 then standard deviation is also 0.</w:t>
      </w:r>
      <w:r w:rsidR="00167C5A" w:rsidRPr="00885257">
        <w:rPr>
          <w:sz w:val="20"/>
          <w:szCs w:val="20"/>
        </w:rPr>
        <w:t xml:space="preserve"> BIPOP also generally performs better than the other optimizers at multi-modal functions, achieving low average scores and standard deviations.</w:t>
      </w:r>
    </w:p>
    <w:p w14:paraId="3D6AF98E" w14:textId="48538FA4" w:rsidR="00167C5A" w:rsidRPr="00885257" w:rsidRDefault="00167C5A" w:rsidP="008C0BD1">
      <w:pPr>
        <w:spacing w:after="0"/>
        <w:ind w:firstLine="720"/>
        <w:rPr>
          <w:sz w:val="20"/>
          <w:szCs w:val="20"/>
        </w:rPr>
      </w:pPr>
      <w:r w:rsidRPr="00885257">
        <w:rPr>
          <w:sz w:val="20"/>
          <w:szCs w:val="20"/>
        </w:rPr>
        <w:t>The DEAE optimizer manages to beat out BIPOP at 2-D, getting the lowest average scores. However, this does not last as the share of lowest average scores decreases at the number of dimensions increases</w:t>
      </w:r>
      <w:r w:rsidR="00993F22" w:rsidRPr="00885257">
        <w:rPr>
          <w:sz w:val="20"/>
          <w:szCs w:val="20"/>
        </w:rPr>
        <w:t xml:space="preserve"> as the scores are slowly dominated by BIPOP. Remarkably, at lower dimensions, DEAE was found to achieve more 0 average scores than BIPOP, dominating the low, moderate and high condition functions at lower dimensions. However, as mentioned above, this does not last as we reach higher dimensions.</w:t>
      </w:r>
      <w:r w:rsidR="00A3102C" w:rsidRPr="00885257">
        <w:rPr>
          <w:sz w:val="20"/>
          <w:szCs w:val="20"/>
        </w:rPr>
        <w:t xml:space="preserve"> Unfortunately, DEAE was shown to get its fair share of highest average score as shown above especially on higher dimensions like 20-D.</w:t>
      </w:r>
    </w:p>
    <w:p w14:paraId="13388B59" w14:textId="339F4A17" w:rsidR="00993F22" w:rsidRPr="00885257" w:rsidRDefault="00993F22" w:rsidP="003C7284">
      <w:pPr>
        <w:tabs>
          <w:tab w:val="left" w:pos="4860"/>
        </w:tabs>
        <w:spacing w:after="0"/>
        <w:ind w:firstLine="720"/>
        <w:rPr>
          <w:sz w:val="20"/>
          <w:szCs w:val="20"/>
        </w:rPr>
      </w:pPr>
      <w:r w:rsidRPr="00885257">
        <w:rPr>
          <w:sz w:val="20"/>
          <w:szCs w:val="20"/>
        </w:rPr>
        <w:t xml:space="preserve">The GA optimizer </w:t>
      </w:r>
      <w:r w:rsidR="003C7284" w:rsidRPr="00885257">
        <w:rPr>
          <w:sz w:val="20"/>
          <w:szCs w:val="20"/>
        </w:rPr>
        <w:t>was only shown to perform well in separable functions</w:t>
      </w:r>
      <w:r w:rsidR="00321B90" w:rsidRPr="00885257">
        <w:rPr>
          <w:sz w:val="20"/>
          <w:szCs w:val="20"/>
        </w:rPr>
        <w:t xml:space="preserve"> and multi-modal functions with weak global structure</w:t>
      </w:r>
      <w:r w:rsidR="003C7284" w:rsidRPr="00885257">
        <w:rPr>
          <w:sz w:val="20"/>
          <w:szCs w:val="20"/>
        </w:rPr>
        <w:t xml:space="preserve"> at lower dimensions</w:t>
      </w:r>
      <w:r w:rsidR="00321B90" w:rsidRPr="00885257">
        <w:rPr>
          <w:sz w:val="20"/>
          <w:szCs w:val="20"/>
        </w:rPr>
        <w:t xml:space="preserve">, dominating f3-f5 at 3-D and 5-D while performing well at </w:t>
      </w:r>
      <w:r w:rsidR="00C654EC" w:rsidRPr="00885257">
        <w:rPr>
          <w:sz w:val="20"/>
          <w:szCs w:val="20"/>
        </w:rPr>
        <w:t>f20-f22 at lower dimensions</w:t>
      </w:r>
      <w:r w:rsidR="003C7284" w:rsidRPr="00885257">
        <w:rPr>
          <w:sz w:val="20"/>
          <w:szCs w:val="20"/>
        </w:rPr>
        <w:t>.</w:t>
      </w:r>
      <w:r w:rsidR="00321B90" w:rsidRPr="00885257">
        <w:rPr>
          <w:sz w:val="20"/>
          <w:szCs w:val="20"/>
        </w:rPr>
        <w:t xml:space="preserve"> After 10-D, GA has not been able to get even a single lowest average score. GA was also shown to get the highest average scores especially at 20-D.</w:t>
      </w:r>
    </w:p>
    <w:p w14:paraId="00EA1D91" w14:textId="21A52B0C" w:rsidR="00C951C8" w:rsidRPr="00885257" w:rsidRDefault="00C951C8" w:rsidP="003C7284">
      <w:pPr>
        <w:tabs>
          <w:tab w:val="left" w:pos="4860"/>
        </w:tabs>
        <w:spacing w:after="0"/>
        <w:ind w:firstLine="720"/>
        <w:rPr>
          <w:sz w:val="20"/>
          <w:szCs w:val="20"/>
        </w:rPr>
      </w:pPr>
      <w:r w:rsidRPr="00885257">
        <w:rPr>
          <w:sz w:val="20"/>
          <w:szCs w:val="20"/>
        </w:rPr>
        <w:t>The PSO optimizer was shown to perform extremely well at separable functions at 2-D, even outperforming the likes of BIPOP and DEAE. However, as the number of dimensions grows, separable functions was then dominated by GA and then by BIPOP.</w:t>
      </w:r>
      <w:r w:rsidR="008E6421" w:rsidRPr="00885257">
        <w:rPr>
          <w:sz w:val="20"/>
          <w:szCs w:val="20"/>
        </w:rPr>
        <w:t xml:space="preserve"> However, PSO was shown to dominate in multi-modal functions with weak global structure</w:t>
      </w:r>
      <w:r w:rsidR="00D247FF" w:rsidRPr="00885257">
        <w:rPr>
          <w:sz w:val="20"/>
          <w:szCs w:val="20"/>
        </w:rPr>
        <w:t xml:space="preserve"> especially in higher dimensions. This is quite a surprise as usually BIPOP dominates at higher dimensions.</w:t>
      </w:r>
    </w:p>
    <w:p w14:paraId="750F4F53" w14:textId="77777777" w:rsidR="00B21B6D" w:rsidRPr="00885257" w:rsidRDefault="00D247FF" w:rsidP="00D247FF">
      <w:pPr>
        <w:spacing w:after="0"/>
        <w:ind w:firstLine="720"/>
        <w:rPr>
          <w:sz w:val="20"/>
          <w:szCs w:val="20"/>
        </w:rPr>
      </w:pPr>
      <w:r w:rsidRPr="00885257">
        <w:rPr>
          <w:sz w:val="20"/>
          <w:szCs w:val="20"/>
        </w:rPr>
        <w:t>Overall, we can see that as the number of dimensions gets larger, the average results for all functions also increases. The overall average shows that BIPOP dominates the results overwhelmingly, with DEAE and PSO fighting over the remainder. GA was completely wiped out.</w:t>
      </w:r>
    </w:p>
    <w:p w14:paraId="73BF6CC1" w14:textId="30810C46" w:rsidR="004221EA" w:rsidRPr="00885257" w:rsidRDefault="00B21B6D" w:rsidP="00ED2EEB">
      <w:pPr>
        <w:spacing w:after="0"/>
        <w:ind w:firstLine="720"/>
        <w:rPr>
          <w:sz w:val="20"/>
          <w:szCs w:val="20"/>
        </w:rPr>
      </w:pPr>
      <w:r w:rsidRPr="00885257">
        <w:rPr>
          <w:sz w:val="20"/>
          <w:szCs w:val="20"/>
        </w:rPr>
        <w:t xml:space="preserve">Looking at </w:t>
      </w:r>
      <w:proofErr w:type="spellStart"/>
      <w:r w:rsidRPr="00885257">
        <w:rPr>
          <w:sz w:val="20"/>
          <w:szCs w:val="20"/>
        </w:rPr>
        <w:t>fsmap</w:t>
      </w:r>
      <w:proofErr w:type="spellEnd"/>
      <w:r w:rsidRPr="00885257">
        <w:rPr>
          <w:sz w:val="20"/>
          <w:szCs w:val="20"/>
        </w:rPr>
        <w:t xml:space="preserve"> scores, we see that BIPOP beats out DEAE with only a slim margin. PSO </w:t>
      </w:r>
      <w:r w:rsidR="00ED2EEB" w:rsidRPr="00885257">
        <w:rPr>
          <w:sz w:val="20"/>
          <w:szCs w:val="20"/>
        </w:rPr>
        <w:t>received only half the score as the top 2 optimizers while GA received an embarrassingly low score.</w:t>
      </w:r>
      <w:r w:rsidR="00D247FF" w:rsidRPr="00885257">
        <w:rPr>
          <w:sz w:val="20"/>
          <w:szCs w:val="20"/>
        </w:rPr>
        <w:t xml:space="preserve"> </w:t>
      </w:r>
      <w:r w:rsidR="00ED2EEB" w:rsidRPr="00885257">
        <w:rPr>
          <w:sz w:val="20"/>
          <w:szCs w:val="20"/>
        </w:rPr>
        <w:t>Although DEAE was seen to perform much worse at higher dimensions than PSO, its score was much higher than PSO.</w:t>
      </w:r>
    </w:p>
    <w:tbl>
      <w:tblPr>
        <w:tblStyle w:val="TableGrid"/>
        <w:tblW w:w="0" w:type="auto"/>
        <w:tblLook w:val="04A0" w:firstRow="1" w:lastRow="0" w:firstColumn="1" w:lastColumn="0" w:noHBand="0" w:noVBand="1"/>
      </w:tblPr>
      <w:tblGrid>
        <w:gridCol w:w="445"/>
        <w:gridCol w:w="473"/>
        <w:gridCol w:w="470"/>
        <w:gridCol w:w="410"/>
        <w:gridCol w:w="450"/>
      </w:tblGrid>
      <w:tr w:rsidR="004221EA" w14:paraId="5CACCA89" w14:textId="77777777" w:rsidTr="0006170E">
        <w:tc>
          <w:tcPr>
            <w:tcW w:w="445" w:type="dxa"/>
            <w:tcBorders>
              <w:bottom w:val="double" w:sz="4" w:space="0" w:color="auto"/>
              <w:right w:val="double" w:sz="4" w:space="0" w:color="auto"/>
            </w:tcBorders>
          </w:tcPr>
          <w:p w14:paraId="45E2AAA3" w14:textId="77777777" w:rsidR="004221EA" w:rsidRPr="00592AC8" w:rsidRDefault="004221EA" w:rsidP="004221EA">
            <w:pPr>
              <w:jc w:val="center"/>
              <w:rPr>
                <w:sz w:val="10"/>
                <w:szCs w:val="10"/>
              </w:rPr>
            </w:pPr>
          </w:p>
        </w:tc>
        <w:tc>
          <w:tcPr>
            <w:tcW w:w="470" w:type="dxa"/>
            <w:tcBorders>
              <w:left w:val="double" w:sz="4" w:space="0" w:color="auto"/>
              <w:bottom w:val="double" w:sz="4" w:space="0" w:color="auto"/>
            </w:tcBorders>
          </w:tcPr>
          <w:p w14:paraId="23B900D0" w14:textId="73257742" w:rsidR="004221EA" w:rsidRPr="0006170E" w:rsidRDefault="004221EA" w:rsidP="004221EA">
            <w:pPr>
              <w:jc w:val="center"/>
              <w:rPr>
                <w:b/>
                <w:bCs/>
                <w:sz w:val="10"/>
                <w:szCs w:val="10"/>
              </w:rPr>
            </w:pPr>
            <w:r w:rsidRPr="0006170E">
              <w:rPr>
                <w:b/>
                <w:bCs/>
                <w:sz w:val="10"/>
                <w:szCs w:val="10"/>
              </w:rPr>
              <w:t>BIPOP</w:t>
            </w:r>
          </w:p>
        </w:tc>
        <w:tc>
          <w:tcPr>
            <w:tcW w:w="470" w:type="dxa"/>
            <w:tcBorders>
              <w:bottom w:val="double" w:sz="4" w:space="0" w:color="auto"/>
            </w:tcBorders>
          </w:tcPr>
          <w:p w14:paraId="0B60FDFD" w14:textId="3AAD579E" w:rsidR="004221EA" w:rsidRPr="0006170E" w:rsidRDefault="004221EA" w:rsidP="004221EA">
            <w:pPr>
              <w:jc w:val="center"/>
              <w:rPr>
                <w:b/>
                <w:bCs/>
                <w:sz w:val="10"/>
                <w:szCs w:val="10"/>
              </w:rPr>
            </w:pPr>
            <w:r w:rsidRPr="0006170E">
              <w:rPr>
                <w:b/>
                <w:bCs/>
                <w:sz w:val="10"/>
                <w:szCs w:val="10"/>
              </w:rPr>
              <w:t>DEAE</w:t>
            </w:r>
          </w:p>
        </w:tc>
        <w:tc>
          <w:tcPr>
            <w:tcW w:w="410" w:type="dxa"/>
            <w:tcBorders>
              <w:bottom w:val="double" w:sz="4" w:space="0" w:color="auto"/>
            </w:tcBorders>
          </w:tcPr>
          <w:p w14:paraId="22FC7EE5" w14:textId="30E40C15" w:rsidR="004221EA" w:rsidRPr="0006170E" w:rsidRDefault="004221EA" w:rsidP="004221EA">
            <w:pPr>
              <w:jc w:val="center"/>
              <w:rPr>
                <w:b/>
                <w:bCs/>
                <w:sz w:val="10"/>
                <w:szCs w:val="10"/>
              </w:rPr>
            </w:pPr>
            <w:r w:rsidRPr="0006170E">
              <w:rPr>
                <w:b/>
                <w:bCs/>
                <w:sz w:val="10"/>
                <w:szCs w:val="10"/>
              </w:rPr>
              <w:t>GA</w:t>
            </w:r>
          </w:p>
        </w:tc>
        <w:tc>
          <w:tcPr>
            <w:tcW w:w="450" w:type="dxa"/>
            <w:tcBorders>
              <w:bottom w:val="double" w:sz="4" w:space="0" w:color="auto"/>
            </w:tcBorders>
          </w:tcPr>
          <w:p w14:paraId="4B9CE292" w14:textId="16BFDA37" w:rsidR="004221EA" w:rsidRPr="0006170E" w:rsidRDefault="004221EA" w:rsidP="004221EA">
            <w:pPr>
              <w:jc w:val="center"/>
              <w:rPr>
                <w:b/>
                <w:bCs/>
                <w:sz w:val="10"/>
                <w:szCs w:val="10"/>
              </w:rPr>
            </w:pPr>
            <w:r w:rsidRPr="0006170E">
              <w:rPr>
                <w:b/>
                <w:bCs/>
                <w:sz w:val="10"/>
                <w:szCs w:val="10"/>
              </w:rPr>
              <w:t>PSO</w:t>
            </w:r>
          </w:p>
        </w:tc>
      </w:tr>
      <w:tr w:rsidR="004221EA" w14:paraId="22F2C700" w14:textId="77777777" w:rsidTr="0006170E">
        <w:tc>
          <w:tcPr>
            <w:tcW w:w="445" w:type="dxa"/>
            <w:tcBorders>
              <w:top w:val="double" w:sz="4" w:space="0" w:color="auto"/>
              <w:right w:val="double" w:sz="4" w:space="0" w:color="auto"/>
            </w:tcBorders>
          </w:tcPr>
          <w:p w14:paraId="6BE2DF41" w14:textId="0A95E881" w:rsidR="004221EA" w:rsidRPr="0006170E" w:rsidRDefault="004221EA" w:rsidP="004221EA">
            <w:pPr>
              <w:jc w:val="center"/>
              <w:rPr>
                <w:b/>
                <w:bCs/>
                <w:sz w:val="10"/>
                <w:szCs w:val="10"/>
              </w:rPr>
            </w:pPr>
            <w:r w:rsidRPr="0006170E">
              <w:rPr>
                <w:b/>
                <w:bCs/>
                <w:sz w:val="10"/>
                <w:szCs w:val="10"/>
              </w:rPr>
              <w:t>2-D</w:t>
            </w:r>
          </w:p>
        </w:tc>
        <w:tc>
          <w:tcPr>
            <w:tcW w:w="470" w:type="dxa"/>
            <w:tcBorders>
              <w:top w:val="double" w:sz="4" w:space="0" w:color="auto"/>
              <w:left w:val="double" w:sz="4" w:space="0" w:color="auto"/>
            </w:tcBorders>
          </w:tcPr>
          <w:p w14:paraId="799BB99F" w14:textId="5EEE1F97" w:rsidR="004221EA" w:rsidRPr="00592AC8" w:rsidRDefault="004221EA" w:rsidP="004221EA">
            <w:pPr>
              <w:jc w:val="center"/>
              <w:rPr>
                <w:sz w:val="10"/>
                <w:szCs w:val="10"/>
              </w:rPr>
            </w:pPr>
            <w:r w:rsidRPr="00592AC8">
              <w:rPr>
                <w:sz w:val="10"/>
                <w:szCs w:val="10"/>
              </w:rPr>
              <w:t>4160</w:t>
            </w:r>
          </w:p>
        </w:tc>
        <w:tc>
          <w:tcPr>
            <w:tcW w:w="470" w:type="dxa"/>
            <w:tcBorders>
              <w:top w:val="double" w:sz="4" w:space="0" w:color="auto"/>
            </w:tcBorders>
          </w:tcPr>
          <w:p w14:paraId="662CF016" w14:textId="47847C56" w:rsidR="004221EA" w:rsidRPr="00592AC8" w:rsidRDefault="004221EA" w:rsidP="004221EA">
            <w:pPr>
              <w:jc w:val="center"/>
              <w:rPr>
                <w:sz w:val="10"/>
                <w:szCs w:val="10"/>
              </w:rPr>
            </w:pPr>
            <w:r w:rsidRPr="00592AC8">
              <w:rPr>
                <w:sz w:val="10"/>
                <w:szCs w:val="10"/>
              </w:rPr>
              <w:t>4345</w:t>
            </w:r>
          </w:p>
        </w:tc>
        <w:tc>
          <w:tcPr>
            <w:tcW w:w="410" w:type="dxa"/>
            <w:tcBorders>
              <w:top w:val="double" w:sz="4" w:space="0" w:color="auto"/>
            </w:tcBorders>
          </w:tcPr>
          <w:p w14:paraId="65036869" w14:textId="5060E20F" w:rsidR="004221EA" w:rsidRPr="00592AC8" w:rsidRDefault="00013AF8" w:rsidP="004221EA">
            <w:pPr>
              <w:jc w:val="center"/>
              <w:rPr>
                <w:sz w:val="10"/>
                <w:szCs w:val="10"/>
              </w:rPr>
            </w:pPr>
            <w:r w:rsidRPr="00592AC8">
              <w:rPr>
                <w:sz w:val="10"/>
                <w:szCs w:val="10"/>
              </w:rPr>
              <w:t>969</w:t>
            </w:r>
          </w:p>
        </w:tc>
        <w:tc>
          <w:tcPr>
            <w:tcW w:w="450" w:type="dxa"/>
            <w:tcBorders>
              <w:top w:val="double" w:sz="4" w:space="0" w:color="auto"/>
            </w:tcBorders>
          </w:tcPr>
          <w:p w14:paraId="4EC97DFA" w14:textId="2791CA5E" w:rsidR="004221EA" w:rsidRPr="00592AC8" w:rsidRDefault="00013AF8" w:rsidP="004221EA">
            <w:pPr>
              <w:jc w:val="center"/>
              <w:rPr>
                <w:sz w:val="10"/>
                <w:szCs w:val="10"/>
              </w:rPr>
            </w:pPr>
            <w:r w:rsidRPr="00592AC8">
              <w:rPr>
                <w:sz w:val="10"/>
                <w:szCs w:val="10"/>
              </w:rPr>
              <w:t>2919</w:t>
            </w:r>
          </w:p>
        </w:tc>
      </w:tr>
      <w:tr w:rsidR="004221EA" w14:paraId="5E27E906" w14:textId="77777777" w:rsidTr="0006170E">
        <w:tc>
          <w:tcPr>
            <w:tcW w:w="445" w:type="dxa"/>
            <w:tcBorders>
              <w:right w:val="double" w:sz="4" w:space="0" w:color="auto"/>
            </w:tcBorders>
          </w:tcPr>
          <w:p w14:paraId="56C9030C" w14:textId="4E2BAB56" w:rsidR="004221EA" w:rsidRPr="0006170E" w:rsidRDefault="004221EA" w:rsidP="004221EA">
            <w:pPr>
              <w:jc w:val="center"/>
              <w:rPr>
                <w:b/>
                <w:bCs/>
                <w:sz w:val="10"/>
                <w:szCs w:val="10"/>
              </w:rPr>
            </w:pPr>
            <w:r w:rsidRPr="0006170E">
              <w:rPr>
                <w:b/>
                <w:bCs/>
                <w:sz w:val="10"/>
                <w:szCs w:val="10"/>
              </w:rPr>
              <w:t>3-D</w:t>
            </w:r>
          </w:p>
        </w:tc>
        <w:tc>
          <w:tcPr>
            <w:tcW w:w="470" w:type="dxa"/>
            <w:tcBorders>
              <w:left w:val="double" w:sz="4" w:space="0" w:color="auto"/>
            </w:tcBorders>
          </w:tcPr>
          <w:p w14:paraId="7886B81A" w14:textId="1CE44135" w:rsidR="004221EA" w:rsidRPr="00592AC8" w:rsidRDefault="004221EA" w:rsidP="004221EA">
            <w:pPr>
              <w:jc w:val="center"/>
              <w:rPr>
                <w:sz w:val="10"/>
                <w:szCs w:val="10"/>
              </w:rPr>
            </w:pPr>
            <w:r w:rsidRPr="00592AC8">
              <w:rPr>
                <w:sz w:val="10"/>
                <w:szCs w:val="10"/>
              </w:rPr>
              <w:t>3305</w:t>
            </w:r>
          </w:p>
        </w:tc>
        <w:tc>
          <w:tcPr>
            <w:tcW w:w="470" w:type="dxa"/>
          </w:tcPr>
          <w:p w14:paraId="6351A7FE" w14:textId="23B3031B" w:rsidR="004221EA" w:rsidRPr="00592AC8" w:rsidRDefault="004221EA" w:rsidP="004221EA">
            <w:pPr>
              <w:jc w:val="center"/>
              <w:rPr>
                <w:sz w:val="10"/>
                <w:szCs w:val="10"/>
              </w:rPr>
            </w:pPr>
            <w:r w:rsidRPr="00592AC8">
              <w:rPr>
                <w:sz w:val="10"/>
                <w:szCs w:val="10"/>
              </w:rPr>
              <w:t>3572</w:t>
            </w:r>
          </w:p>
        </w:tc>
        <w:tc>
          <w:tcPr>
            <w:tcW w:w="410" w:type="dxa"/>
          </w:tcPr>
          <w:p w14:paraId="4EA6A080" w14:textId="07008A10" w:rsidR="004221EA" w:rsidRPr="00592AC8" w:rsidRDefault="00013AF8" w:rsidP="004221EA">
            <w:pPr>
              <w:jc w:val="center"/>
              <w:rPr>
                <w:sz w:val="10"/>
                <w:szCs w:val="10"/>
              </w:rPr>
            </w:pPr>
            <w:r w:rsidRPr="00592AC8">
              <w:rPr>
                <w:sz w:val="10"/>
                <w:szCs w:val="10"/>
              </w:rPr>
              <w:t>469</w:t>
            </w:r>
          </w:p>
        </w:tc>
        <w:tc>
          <w:tcPr>
            <w:tcW w:w="450" w:type="dxa"/>
          </w:tcPr>
          <w:p w14:paraId="6968378C" w14:textId="0ED51F85" w:rsidR="004221EA" w:rsidRPr="00592AC8" w:rsidRDefault="00013AF8" w:rsidP="004221EA">
            <w:pPr>
              <w:jc w:val="center"/>
              <w:rPr>
                <w:sz w:val="10"/>
                <w:szCs w:val="10"/>
              </w:rPr>
            </w:pPr>
            <w:r w:rsidRPr="00592AC8">
              <w:rPr>
                <w:sz w:val="10"/>
                <w:szCs w:val="10"/>
              </w:rPr>
              <w:t>1573</w:t>
            </w:r>
          </w:p>
        </w:tc>
      </w:tr>
      <w:tr w:rsidR="004221EA" w14:paraId="43DC74EF" w14:textId="77777777" w:rsidTr="0006170E">
        <w:tc>
          <w:tcPr>
            <w:tcW w:w="445" w:type="dxa"/>
            <w:tcBorders>
              <w:right w:val="double" w:sz="4" w:space="0" w:color="auto"/>
            </w:tcBorders>
          </w:tcPr>
          <w:p w14:paraId="3C236BFD" w14:textId="5DE1919F" w:rsidR="004221EA" w:rsidRPr="0006170E" w:rsidRDefault="004221EA" w:rsidP="004221EA">
            <w:pPr>
              <w:jc w:val="center"/>
              <w:rPr>
                <w:b/>
                <w:bCs/>
                <w:sz w:val="10"/>
                <w:szCs w:val="10"/>
              </w:rPr>
            </w:pPr>
            <w:r w:rsidRPr="0006170E">
              <w:rPr>
                <w:b/>
                <w:bCs/>
                <w:sz w:val="10"/>
                <w:szCs w:val="10"/>
              </w:rPr>
              <w:t>5-D</w:t>
            </w:r>
          </w:p>
        </w:tc>
        <w:tc>
          <w:tcPr>
            <w:tcW w:w="470" w:type="dxa"/>
            <w:tcBorders>
              <w:left w:val="double" w:sz="4" w:space="0" w:color="auto"/>
            </w:tcBorders>
          </w:tcPr>
          <w:p w14:paraId="35F29676" w14:textId="199CF9FF" w:rsidR="004221EA" w:rsidRPr="00592AC8" w:rsidRDefault="004221EA" w:rsidP="004221EA">
            <w:pPr>
              <w:jc w:val="center"/>
              <w:rPr>
                <w:sz w:val="10"/>
                <w:szCs w:val="10"/>
              </w:rPr>
            </w:pPr>
            <w:r w:rsidRPr="00592AC8">
              <w:rPr>
                <w:sz w:val="10"/>
                <w:szCs w:val="10"/>
              </w:rPr>
              <w:t>2553</w:t>
            </w:r>
          </w:p>
        </w:tc>
        <w:tc>
          <w:tcPr>
            <w:tcW w:w="470" w:type="dxa"/>
          </w:tcPr>
          <w:p w14:paraId="368306A2" w14:textId="7BB72ED1" w:rsidR="004221EA" w:rsidRPr="00592AC8" w:rsidRDefault="004221EA" w:rsidP="004221EA">
            <w:pPr>
              <w:jc w:val="center"/>
              <w:rPr>
                <w:sz w:val="10"/>
                <w:szCs w:val="10"/>
              </w:rPr>
            </w:pPr>
            <w:r w:rsidRPr="00592AC8">
              <w:rPr>
                <w:sz w:val="10"/>
                <w:szCs w:val="10"/>
              </w:rPr>
              <w:t>2567</w:t>
            </w:r>
          </w:p>
        </w:tc>
        <w:tc>
          <w:tcPr>
            <w:tcW w:w="410" w:type="dxa"/>
          </w:tcPr>
          <w:p w14:paraId="5BA23F8E" w14:textId="26621919" w:rsidR="004221EA" w:rsidRPr="00592AC8" w:rsidRDefault="00013AF8" w:rsidP="004221EA">
            <w:pPr>
              <w:jc w:val="center"/>
              <w:rPr>
                <w:sz w:val="10"/>
                <w:szCs w:val="10"/>
              </w:rPr>
            </w:pPr>
            <w:r w:rsidRPr="00592AC8">
              <w:rPr>
                <w:sz w:val="10"/>
                <w:szCs w:val="10"/>
              </w:rPr>
              <w:t>-44</w:t>
            </w:r>
          </w:p>
        </w:tc>
        <w:tc>
          <w:tcPr>
            <w:tcW w:w="450" w:type="dxa"/>
          </w:tcPr>
          <w:p w14:paraId="7A6D0818" w14:textId="347FEC4D" w:rsidR="004221EA" w:rsidRPr="00592AC8" w:rsidRDefault="00013AF8" w:rsidP="004221EA">
            <w:pPr>
              <w:jc w:val="center"/>
              <w:rPr>
                <w:sz w:val="10"/>
                <w:szCs w:val="10"/>
              </w:rPr>
            </w:pPr>
            <w:r w:rsidRPr="00592AC8">
              <w:rPr>
                <w:sz w:val="10"/>
                <w:szCs w:val="10"/>
              </w:rPr>
              <w:t>433</w:t>
            </w:r>
          </w:p>
        </w:tc>
      </w:tr>
      <w:tr w:rsidR="004221EA" w14:paraId="61BE29E4" w14:textId="77777777" w:rsidTr="0006170E">
        <w:tc>
          <w:tcPr>
            <w:tcW w:w="445" w:type="dxa"/>
            <w:tcBorders>
              <w:bottom w:val="single" w:sz="4" w:space="0" w:color="auto"/>
              <w:right w:val="double" w:sz="4" w:space="0" w:color="auto"/>
            </w:tcBorders>
          </w:tcPr>
          <w:p w14:paraId="7B7EC42C" w14:textId="77E9E903" w:rsidR="004221EA" w:rsidRPr="0006170E" w:rsidRDefault="004221EA" w:rsidP="004221EA">
            <w:pPr>
              <w:jc w:val="center"/>
              <w:rPr>
                <w:b/>
                <w:bCs/>
                <w:sz w:val="10"/>
                <w:szCs w:val="10"/>
              </w:rPr>
            </w:pPr>
            <w:r w:rsidRPr="0006170E">
              <w:rPr>
                <w:b/>
                <w:bCs/>
                <w:sz w:val="10"/>
                <w:szCs w:val="10"/>
              </w:rPr>
              <w:t>10-D</w:t>
            </w:r>
          </w:p>
        </w:tc>
        <w:tc>
          <w:tcPr>
            <w:tcW w:w="470" w:type="dxa"/>
            <w:tcBorders>
              <w:left w:val="double" w:sz="4" w:space="0" w:color="auto"/>
              <w:bottom w:val="single" w:sz="4" w:space="0" w:color="auto"/>
            </w:tcBorders>
          </w:tcPr>
          <w:p w14:paraId="4938B389" w14:textId="3082A972" w:rsidR="004221EA" w:rsidRPr="00592AC8" w:rsidRDefault="004221EA" w:rsidP="004221EA">
            <w:pPr>
              <w:jc w:val="center"/>
              <w:rPr>
                <w:sz w:val="10"/>
                <w:szCs w:val="10"/>
              </w:rPr>
            </w:pPr>
            <w:r w:rsidRPr="00592AC8">
              <w:rPr>
                <w:sz w:val="10"/>
                <w:szCs w:val="10"/>
              </w:rPr>
              <w:t>729</w:t>
            </w:r>
          </w:p>
        </w:tc>
        <w:tc>
          <w:tcPr>
            <w:tcW w:w="470" w:type="dxa"/>
            <w:tcBorders>
              <w:bottom w:val="single" w:sz="4" w:space="0" w:color="auto"/>
            </w:tcBorders>
          </w:tcPr>
          <w:p w14:paraId="1F4C69CF" w14:textId="45FBDADE" w:rsidR="004221EA" w:rsidRPr="00592AC8" w:rsidRDefault="004221EA" w:rsidP="004221EA">
            <w:pPr>
              <w:jc w:val="center"/>
              <w:rPr>
                <w:sz w:val="10"/>
                <w:szCs w:val="10"/>
              </w:rPr>
            </w:pPr>
            <w:r w:rsidRPr="00592AC8">
              <w:rPr>
                <w:sz w:val="10"/>
                <w:szCs w:val="10"/>
              </w:rPr>
              <w:t>361</w:t>
            </w:r>
          </w:p>
        </w:tc>
        <w:tc>
          <w:tcPr>
            <w:tcW w:w="410" w:type="dxa"/>
            <w:tcBorders>
              <w:bottom w:val="single" w:sz="4" w:space="0" w:color="auto"/>
            </w:tcBorders>
          </w:tcPr>
          <w:p w14:paraId="5183F846" w14:textId="5C72D3BD" w:rsidR="004221EA" w:rsidRPr="00592AC8" w:rsidRDefault="00013AF8" w:rsidP="004221EA">
            <w:pPr>
              <w:jc w:val="center"/>
              <w:rPr>
                <w:sz w:val="10"/>
                <w:szCs w:val="10"/>
              </w:rPr>
            </w:pPr>
            <w:r w:rsidRPr="00592AC8">
              <w:rPr>
                <w:sz w:val="10"/>
                <w:szCs w:val="10"/>
              </w:rPr>
              <w:t>-511</w:t>
            </w:r>
          </w:p>
        </w:tc>
        <w:tc>
          <w:tcPr>
            <w:tcW w:w="450" w:type="dxa"/>
            <w:tcBorders>
              <w:bottom w:val="single" w:sz="4" w:space="0" w:color="auto"/>
            </w:tcBorders>
          </w:tcPr>
          <w:p w14:paraId="4ED8799C" w14:textId="7D86252E" w:rsidR="004221EA" w:rsidRPr="00592AC8" w:rsidRDefault="00013AF8" w:rsidP="004221EA">
            <w:pPr>
              <w:jc w:val="center"/>
              <w:rPr>
                <w:sz w:val="10"/>
                <w:szCs w:val="10"/>
              </w:rPr>
            </w:pPr>
            <w:r w:rsidRPr="00592AC8">
              <w:rPr>
                <w:sz w:val="10"/>
                <w:szCs w:val="10"/>
              </w:rPr>
              <w:t>-95</w:t>
            </w:r>
          </w:p>
        </w:tc>
      </w:tr>
      <w:tr w:rsidR="004221EA" w14:paraId="41FAD088" w14:textId="77777777" w:rsidTr="0006170E">
        <w:tc>
          <w:tcPr>
            <w:tcW w:w="445" w:type="dxa"/>
            <w:tcBorders>
              <w:bottom w:val="triple" w:sz="4" w:space="0" w:color="auto"/>
              <w:right w:val="double" w:sz="4" w:space="0" w:color="auto"/>
            </w:tcBorders>
          </w:tcPr>
          <w:p w14:paraId="5759EFF6" w14:textId="785BF863" w:rsidR="004221EA" w:rsidRPr="0006170E" w:rsidRDefault="004221EA" w:rsidP="004221EA">
            <w:pPr>
              <w:jc w:val="center"/>
              <w:rPr>
                <w:b/>
                <w:bCs/>
                <w:sz w:val="10"/>
                <w:szCs w:val="10"/>
              </w:rPr>
            </w:pPr>
            <w:r w:rsidRPr="0006170E">
              <w:rPr>
                <w:b/>
                <w:bCs/>
                <w:sz w:val="10"/>
                <w:szCs w:val="10"/>
              </w:rPr>
              <w:t>20-D</w:t>
            </w:r>
          </w:p>
        </w:tc>
        <w:tc>
          <w:tcPr>
            <w:tcW w:w="470" w:type="dxa"/>
            <w:tcBorders>
              <w:left w:val="double" w:sz="4" w:space="0" w:color="auto"/>
              <w:bottom w:val="triple" w:sz="4" w:space="0" w:color="auto"/>
            </w:tcBorders>
          </w:tcPr>
          <w:p w14:paraId="30578BEE" w14:textId="09BBE8D7" w:rsidR="004221EA" w:rsidRPr="00592AC8" w:rsidRDefault="004221EA" w:rsidP="004221EA">
            <w:pPr>
              <w:jc w:val="center"/>
              <w:rPr>
                <w:sz w:val="10"/>
                <w:szCs w:val="10"/>
              </w:rPr>
            </w:pPr>
            <w:r w:rsidRPr="00592AC8">
              <w:rPr>
                <w:sz w:val="10"/>
                <w:szCs w:val="10"/>
              </w:rPr>
              <w:t>60</w:t>
            </w:r>
          </w:p>
        </w:tc>
        <w:tc>
          <w:tcPr>
            <w:tcW w:w="470" w:type="dxa"/>
            <w:tcBorders>
              <w:bottom w:val="triple" w:sz="4" w:space="0" w:color="auto"/>
            </w:tcBorders>
          </w:tcPr>
          <w:p w14:paraId="29A001F4" w14:textId="064DB62A" w:rsidR="004221EA" w:rsidRPr="00592AC8" w:rsidRDefault="00013AF8" w:rsidP="004221EA">
            <w:pPr>
              <w:jc w:val="center"/>
              <w:rPr>
                <w:sz w:val="10"/>
                <w:szCs w:val="10"/>
              </w:rPr>
            </w:pPr>
            <w:r w:rsidRPr="00592AC8">
              <w:rPr>
                <w:sz w:val="10"/>
                <w:szCs w:val="10"/>
              </w:rPr>
              <w:t>-484</w:t>
            </w:r>
          </w:p>
        </w:tc>
        <w:tc>
          <w:tcPr>
            <w:tcW w:w="410" w:type="dxa"/>
            <w:tcBorders>
              <w:bottom w:val="triple" w:sz="4" w:space="0" w:color="auto"/>
            </w:tcBorders>
          </w:tcPr>
          <w:p w14:paraId="7A77B4F8" w14:textId="3041C63A" w:rsidR="004221EA" w:rsidRPr="00592AC8" w:rsidRDefault="00013AF8" w:rsidP="004221EA">
            <w:pPr>
              <w:jc w:val="center"/>
              <w:rPr>
                <w:sz w:val="10"/>
                <w:szCs w:val="10"/>
              </w:rPr>
            </w:pPr>
            <w:r w:rsidRPr="00592AC8">
              <w:rPr>
                <w:sz w:val="10"/>
                <w:szCs w:val="10"/>
              </w:rPr>
              <w:t>-802</w:t>
            </w:r>
          </w:p>
        </w:tc>
        <w:tc>
          <w:tcPr>
            <w:tcW w:w="450" w:type="dxa"/>
            <w:tcBorders>
              <w:bottom w:val="triple" w:sz="4" w:space="0" w:color="auto"/>
            </w:tcBorders>
          </w:tcPr>
          <w:p w14:paraId="5D668B4C" w14:textId="7CB9B48A" w:rsidR="004221EA" w:rsidRPr="00592AC8" w:rsidRDefault="00013AF8" w:rsidP="004221EA">
            <w:pPr>
              <w:jc w:val="center"/>
              <w:rPr>
                <w:sz w:val="10"/>
                <w:szCs w:val="10"/>
              </w:rPr>
            </w:pPr>
            <w:r w:rsidRPr="00592AC8">
              <w:rPr>
                <w:sz w:val="10"/>
                <w:szCs w:val="10"/>
              </w:rPr>
              <w:t>-564</w:t>
            </w:r>
          </w:p>
        </w:tc>
      </w:tr>
      <w:tr w:rsidR="004221EA" w14:paraId="3BE508DF" w14:textId="77777777" w:rsidTr="0006170E">
        <w:tc>
          <w:tcPr>
            <w:tcW w:w="445" w:type="dxa"/>
            <w:tcBorders>
              <w:top w:val="triple" w:sz="4" w:space="0" w:color="auto"/>
              <w:right w:val="double" w:sz="4" w:space="0" w:color="auto"/>
            </w:tcBorders>
          </w:tcPr>
          <w:p w14:paraId="4E1EB6CA" w14:textId="500F472C" w:rsidR="004221EA" w:rsidRPr="0006170E" w:rsidRDefault="004221EA" w:rsidP="004221EA">
            <w:pPr>
              <w:jc w:val="center"/>
              <w:rPr>
                <w:b/>
                <w:bCs/>
                <w:sz w:val="10"/>
                <w:szCs w:val="10"/>
              </w:rPr>
            </w:pPr>
            <w:r w:rsidRPr="0006170E">
              <w:rPr>
                <w:b/>
                <w:bCs/>
                <w:sz w:val="10"/>
                <w:szCs w:val="10"/>
              </w:rPr>
              <w:t>Total</w:t>
            </w:r>
          </w:p>
        </w:tc>
        <w:tc>
          <w:tcPr>
            <w:tcW w:w="470" w:type="dxa"/>
            <w:tcBorders>
              <w:top w:val="triple" w:sz="4" w:space="0" w:color="auto"/>
              <w:left w:val="double" w:sz="4" w:space="0" w:color="auto"/>
            </w:tcBorders>
          </w:tcPr>
          <w:p w14:paraId="0B5744DE" w14:textId="31626080" w:rsidR="004221EA" w:rsidRPr="00592AC8" w:rsidRDefault="004221EA" w:rsidP="004221EA">
            <w:pPr>
              <w:jc w:val="center"/>
              <w:rPr>
                <w:sz w:val="10"/>
                <w:szCs w:val="10"/>
              </w:rPr>
            </w:pPr>
            <w:r w:rsidRPr="00592AC8">
              <w:rPr>
                <w:sz w:val="10"/>
                <w:szCs w:val="10"/>
              </w:rPr>
              <w:t>10807</w:t>
            </w:r>
          </w:p>
        </w:tc>
        <w:tc>
          <w:tcPr>
            <w:tcW w:w="470" w:type="dxa"/>
            <w:tcBorders>
              <w:top w:val="triple" w:sz="4" w:space="0" w:color="auto"/>
            </w:tcBorders>
          </w:tcPr>
          <w:p w14:paraId="2DF9B830" w14:textId="376378E4" w:rsidR="004221EA" w:rsidRPr="00592AC8" w:rsidRDefault="00013AF8" w:rsidP="004221EA">
            <w:pPr>
              <w:jc w:val="center"/>
              <w:rPr>
                <w:sz w:val="10"/>
                <w:szCs w:val="10"/>
              </w:rPr>
            </w:pPr>
            <w:r w:rsidRPr="00592AC8">
              <w:rPr>
                <w:sz w:val="10"/>
                <w:szCs w:val="10"/>
              </w:rPr>
              <w:t>10361</w:t>
            </w:r>
          </w:p>
        </w:tc>
        <w:tc>
          <w:tcPr>
            <w:tcW w:w="410" w:type="dxa"/>
            <w:tcBorders>
              <w:top w:val="triple" w:sz="4" w:space="0" w:color="auto"/>
            </w:tcBorders>
          </w:tcPr>
          <w:p w14:paraId="601BE479" w14:textId="621E24F9" w:rsidR="004221EA" w:rsidRPr="00592AC8" w:rsidRDefault="00013AF8" w:rsidP="004221EA">
            <w:pPr>
              <w:jc w:val="center"/>
              <w:rPr>
                <w:sz w:val="10"/>
                <w:szCs w:val="10"/>
              </w:rPr>
            </w:pPr>
            <w:r w:rsidRPr="00592AC8">
              <w:rPr>
                <w:sz w:val="10"/>
                <w:szCs w:val="10"/>
              </w:rPr>
              <w:t>81</w:t>
            </w:r>
          </w:p>
        </w:tc>
        <w:tc>
          <w:tcPr>
            <w:tcW w:w="450" w:type="dxa"/>
            <w:tcBorders>
              <w:top w:val="triple" w:sz="4" w:space="0" w:color="auto"/>
            </w:tcBorders>
          </w:tcPr>
          <w:p w14:paraId="2918EA66" w14:textId="7C0F400F" w:rsidR="004221EA" w:rsidRPr="00592AC8" w:rsidRDefault="00013AF8" w:rsidP="004221EA">
            <w:pPr>
              <w:jc w:val="center"/>
              <w:rPr>
                <w:sz w:val="10"/>
                <w:szCs w:val="10"/>
              </w:rPr>
            </w:pPr>
            <w:r w:rsidRPr="00592AC8">
              <w:rPr>
                <w:sz w:val="10"/>
                <w:szCs w:val="10"/>
              </w:rPr>
              <w:t>4266</w:t>
            </w:r>
          </w:p>
        </w:tc>
      </w:tr>
    </w:tbl>
    <w:p w14:paraId="4C5C5A4C" w14:textId="24CC5A80" w:rsidR="004221EA" w:rsidRDefault="004221EA" w:rsidP="004221EA">
      <w:pPr>
        <w:spacing w:after="0"/>
      </w:pPr>
      <w:r>
        <w:t xml:space="preserve"> </w:t>
      </w:r>
    </w:p>
    <w:p w14:paraId="2BA192EE" w14:textId="57123CD9" w:rsidR="00A71749" w:rsidRDefault="00A71749" w:rsidP="00A71749">
      <w:pPr>
        <w:spacing w:after="0"/>
        <w:rPr>
          <w:b/>
          <w:bCs/>
          <w:sz w:val="24"/>
          <w:szCs w:val="24"/>
        </w:rPr>
      </w:pPr>
      <w:r w:rsidRPr="00885257">
        <w:rPr>
          <w:b/>
          <w:bCs/>
          <w:sz w:val="24"/>
          <w:szCs w:val="24"/>
        </w:rPr>
        <w:t>Analysis of Results</w:t>
      </w:r>
    </w:p>
    <w:p w14:paraId="71B54711" w14:textId="2E114828" w:rsidR="00FF4A55" w:rsidRPr="00FF4A55" w:rsidRDefault="00FF4A55" w:rsidP="00FF4A55">
      <w:pPr>
        <w:spacing w:after="0"/>
        <w:ind w:firstLine="720"/>
        <w:rPr>
          <w:sz w:val="20"/>
          <w:szCs w:val="20"/>
        </w:rPr>
      </w:pPr>
      <w:r>
        <w:rPr>
          <w:sz w:val="20"/>
          <w:szCs w:val="20"/>
        </w:rPr>
        <w:t>The reason for the similar results of optimizers at lower dimension is the low complexity of the functions which allow the optimal result to be quickly and easily reached. As the number of dimensions increases, the average score also increases as the complexity of the function increases with increasing dimensions.</w:t>
      </w:r>
    </w:p>
    <w:p w14:paraId="4EB8A2A9" w14:textId="7EFFDBB7" w:rsidR="00A71749" w:rsidRPr="00885257" w:rsidRDefault="006A7C84" w:rsidP="006A7C84">
      <w:pPr>
        <w:spacing w:after="0"/>
        <w:ind w:firstLine="720"/>
        <w:rPr>
          <w:sz w:val="20"/>
          <w:szCs w:val="20"/>
        </w:rPr>
      </w:pPr>
      <w:r w:rsidRPr="00885257">
        <w:rPr>
          <w:sz w:val="20"/>
          <w:szCs w:val="20"/>
        </w:rPr>
        <w:t>In separable functions f1</w:t>
      </w:r>
      <w:r w:rsidR="00285863" w:rsidRPr="00885257">
        <w:rPr>
          <w:sz w:val="20"/>
          <w:szCs w:val="20"/>
        </w:rPr>
        <w:t xml:space="preserve"> </w:t>
      </w:r>
      <w:r w:rsidRPr="00885257">
        <w:rPr>
          <w:sz w:val="20"/>
          <w:szCs w:val="20"/>
        </w:rPr>
        <w:t>-</w:t>
      </w:r>
      <w:r w:rsidR="00285863" w:rsidRPr="00885257">
        <w:rPr>
          <w:sz w:val="20"/>
          <w:szCs w:val="20"/>
        </w:rPr>
        <w:t xml:space="preserve"> </w:t>
      </w:r>
      <w:r w:rsidRPr="00885257">
        <w:rPr>
          <w:sz w:val="20"/>
          <w:szCs w:val="20"/>
        </w:rPr>
        <w:t xml:space="preserve">f4, </w:t>
      </w:r>
      <w:r w:rsidR="007E2717" w:rsidRPr="00885257">
        <w:rPr>
          <w:sz w:val="20"/>
          <w:szCs w:val="20"/>
        </w:rPr>
        <w:t>BIPOP</w:t>
      </w:r>
      <w:r w:rsidRPr="00885257">
        <w:rPr>
          <w:sz w:val="20"/>
          <w:szCs w:val="20"/>
        </w:rPr>
        <w:t xml:space="preserve"> perform</w:t>
      </w:r>
      <w:r w:rsidR="007E2717" w:rsidRPr="00885257">
        <w:rPr>
          <w:sz w:val="20"/>
          <w:szCs w:val="20"/>
        </w:rPr>
        <w:t>s the</w:t>
      </w:r>
      <w:r w:rsidRPr="00885257">
        <w:rPr>
          <w:sz w:val="20"/>
          <w:szCs w:val="20"/>
        </w:rPr>
        <w:t xml:space="preserve"> best. This is due to </w:t>
      </w:r>
      <w:r w:rsidR="007E2717" w:rsidRPr="00885257">
        <w:rPr>
          <w:sz w:val="20"/>
          <w:szCs w:val="20"/>
        </w:rPr>
        <w:t>its</w:t>
      </w:r>
      <w:r w:rsidRPr="00885257">
        <w:rPr>
          <w:sz w:val="20"/>
          <w:szCs w:val="20"/>
        </w:rPr>
        <w:t xml:space="preserve"> ability to simplify the search process to D times one-dimensional search </w:t>
      </w:r>
      <w:r w:rsidR="007E2717" w:rsidRPr="00885257">
        <w:rPr>
          <w:sz w:val="20"/>
          <w:szCs w:val="20"/>
        </w:rPr>
        <w:t>procedures</w:t>
      </w:r>
      <w:r w:rsidRPr="00885257">
        <w:rPr>
          <w:sz w:val="20"/>
          <w:szCs w:val="20"/>
        </w:rPr>
        <w:t>, allowing them to achieve high accuracy with fewer function evaluations by utilising the separable property. When a solution with a lower objective function value is found in CMA-ES, the children are chosen as the next parent, X</w:t>
      </w:r>
      <w:r w:rsidR="007E2717" w:rsidRPr="00885257">
        <w:rPr>
          <w:sz w:val="20"/>
          <w:szCs w:val="20"/>
          <w:vertAlign w:val="subscript"/>
        </w:rPr>
        <w:t>k+1</w:t>
      </w:r>
      <w:r w:rsidRPr="00885257">
        <w:rPr>
          <w:sz w:val="20"/>
          <w:szCs w:val="20"/>
        </w:rPr>
        <w:t xml:space="preserve"> as well as the best two offspring and the parent </w:t>
      </w:r>
      <w:proofErr w:type="spellStart"/>
      <w:r w:rsidRPr="00885257">
        <w:rPr>
          <w:sz w:val="20"/>
          <w:szCs w:val="20"/>
        </w:rPr>
        <w:t>X</w:t>
      </w:r>
      <w:r w:rsidR="007E2717" w:rsidRPr="00885257">
        <w:rPr>
          <w:sz w:val="20"/>
          <w:szCs w:val="20"/>
          <w:vertAlign w:val="subscript"/>
        </w:rPr>
        <w:t>k</w:t>
      </w:r>
      <w:proofErr w:type="spellEnd"/>
      <w:r w:rsidRPr="00885257">
        <w:rPr>
          <w:sz w:val="20"/>
          <w:szCs w:val="20"/>
        </w:rPr>
        <w:t>. The optimizer performs well in terms of avoiding local minima and small-scale exploration.</w:t>
      </w:r>
    </w:p>
    <w:p w14:paraId="281A18F0" w14:textId="2344AFA9" w:rsidR="00B2285E" w:rsidRDefault="00F64B32" w:rsidP="00B2285E">
      <w:pPr>
        <w:spacing w:after="0"/>
        <w:ind w:firstLine="720"/>
        <w:rPr>
          <w:sz w:val="20"/>
          <w:szCs w:val="20"/>
        </w:rPr>
      </w:pPr>
      <w:r w:rsidRPr="00885257">
        <w:rPr>
          <w:sz w:val="20"/>
          <w:szCs w:val="20"/>
        </w:rPr>
        <w:t>Low and moderate condition functions f6</w:t>
      </w:r>
      <w:r w:rsidR="00285863" w:rsidRPr="00885257">
        <w:rPr>
          <w:sz w:val="20"/>
          <w:szCs w:val="20"/>
        </w:rPr>
        <w:t xml:space="preserve"> </w:t>
      </w:r>
      <w:r w:rsidRPr="00885257">
        <w:rPr>
          <w:sz w:val="20"/>
          <w:szCs w:val="20"/>
        </w:rPr>
        <w:t>-</w:t>
      </w:r>
      <w:r w:rsidR="00285863" w:rsidRPr="00885257">
        <w:rPr>
          <w:sz w:val="20"/>
          <w:szCs w:val="20"/>
        </w:rPr>
        <w:t xml:space="preserve"> </w:t>
      </w:r>
      <w:r w:rsidRPr="00885257">
        <w:rPr>
          <w:sz w:val="20"/>
          <w:szCs w:val="20"/>
        </w:rPr>
        <w:t>f9 perform</w:t>
      </w:r>
      <w:r w:rsidRPr="00885257">
        <w:rPr>
          <w:sz w:val="20"/>
          <w:szCs w:val="20"/>
        </w:rPr>
        <w:t>s the</w:t>
      </w:r>
      <w:r w:rsidRPr="00885257">
        <w:rPr>
          <w:sz w:val="20"/>
          <w:szCs w:val="20"/>
        </w:rPr>
        <w:t xml:space="preserve"> best with the </w:t>
      </w:r>
      <w:r w:rsidRPr="00885257">
        <w:rPr>
          <w:sz w:val="20"/>
          <w:szCs w:val="20"/>
        </w:rPr>
        <w:t>BIPOP</w:t>
      </w:r>
      <w:r w:rsidRPr="00885257">
        <w:rPr>
          <w:sz w:val="20"/>
          <w:szCs w:val="20"/>
        </w:rPr>
        <w:t xml:space="preserve"> optimizer, which means they can avoid huge plateaus and handle near-zero or zero gradients well. </w:t>
      </w:r>
      <w:r w:rsidRPr="00885257">
        <w:rPr>
          <w:sz w:val="20"/>
          <w:szCs w:val="20"/>
        </w:rPr>
        <w:t xml:space="preserve">BIPOP </w:t>
      </w:r>
      <w:r w:rsidRPr="00885257">
        <w:rPr>
          <w:sz w:val="20"/>
          <w:szCs w:val="20"/>
        </w:rPr>
        <w:t>also works best in functions f10</w:t>
      </w:r>
      <w:r w:rsidR="00285863" w:rsidRPr="00885257">
        <w:rPr>
          <w:sz w:val="20"/>
          <w:szCs w:val="20"/>
        </w:rPr>
        <w:t xml:space="preserve"> </w:t>
      </w:r>
      <w:r w:rsidRPr="00885257">
        <w:rPr>
          <w:sz w:val="20"/>
          <w:szCs w:val="20"/>
        </w:rPr>
        <w:t>-</w:t>
      </w:r>
      <w:r w:rsidR="00285863" w:rsidRPr="00885257">
        <w:rPr>
          <w:sz w:val="20"/>
          <w:szCs w:val="20"/>
        </w:rPr>
        <w:t xml:space="preserve"> </w:t>
      </w:r>
      <w:r w:rsidRPr="00885257">
        <w:rPr>
          <w:sz w:val="20"/>
          <w:szCs w:val="20"/>
        </w:rPr>
        <w:t>f14 with high conditioning, demonstrating that it can be precise with micro-movements towards the optimum when on a steep ridge or peak.</w:t>
      </w:r>
      <w:r w:rsidR="00B2285E">
        <w:rPr>
          <w:sz w:val="20"/>
          <w:szCs w:val="20"/>
        </w:rPr>
        <w:t xml:space="preserve"> </w:t>
      </w:r>
    </w:p>
    <w:p w14:paraId="4469A0A5" w14:textId="5B9F0685" w:rsidR="00B2285E" w:rsidRDefault="00285863" w:rsidP="00C622F5">
      <w:pPr>
        <w:spacing w:after="0"/>
        <w:ind w:firstLine="720"/>
        <w:rPr>
          <w:sz w:val="20"/>
          <w:szCs w:val="20"/>
        </w:rPr>
      </w:pPr>
      <w:r w:rsidRPr="00885257">
        <w:rPr>
          <w:sz w:val="20"/>
          <w:szCs w:val="20"/>
        </w:rPr>
        <w:t>BIPOP</w:t>
      </w:r>
      <w:r w:rsidRPr="00885257">
        <w:rPr>
          <w:sz w:val="20"/>
          <w:szCs w:val="20"/>
        </w:rPr>
        <w:t xml:space="preserve"> is</w:t>
      </w:r>
      <w:r w:rsidR="00B2285E">
        <w:rPr>
          <w:sz w:val="20"/>
          <w:szCs w:val="20"/>
        </w:rPr>
        <w:t xml:space="preserve"> also</w:t>
      </w:r>
      <w:r w:rsidRPr="00885257">
        <w:rPr>
          <w:sz w:val="20"/>
          <w:szCs w:val="20"/>
        </w:rPr>
        <w:t xml:space="preserve"> t</w:t>
      </w:r>
      <w:r w:rsidR="00F64B32" w:rsidRPr="00885257">
        <w:rPr>
          <w:sz w:val="20"/>
          <w:szCs w:val="20"/>
        </w:rPr>
        <w:t>he most accurate</w:t>
      </w:r>
      <w:r w:rsidRPr="00885257">
        <w:rPr>
          <w:sz w:val="20"/>
          <w:szCs w:val="20"/>
        </w:rPr>
        <w:t xml:space="preserve"> and most consistent at M</w:t>
      </w:r>
      <w:r w:rsidR="00F64B32" w:rsidRPr="00885257">
        <w:rPr>
          <w:sz w:val="20"/>
          <w:szCs w:val="20"/>
        </w:rPr>
        <w:t>ultimodal function</w:t>
      </w:r>
      <w:r w:rsidRPr="00885257">
        <w:rPr>
          <w:sz w:val="20"/>
          <w:szCs w:val="20"/>
        </w:rPr>
        <w:t>s f15 – f19</w:t>
      </w:r>
      <w:r w:rsidR="00F64B32" w:rsidRPr="00885257">
        <w:rPr>
          <w:sz w:val="20"/>
          <w:szCs w:val="20"/>
        </w:rPr>
        <w:t>. This optimizer has good exploitation but limited exploration since it gets caught in local optima. However, if it lands in a favourable valley, it can minimise to a very low result.</w:t>
      </w:r>
    </w:p>
    <w:p w14:paraId="750A5BE0" w14:textId="18E6C4A3" w:rsidR="009F7A16" w:rsidRDefault="00CD351E" w:rsidP="00B2285E">
      <w:pPr>
        <w:spacing w:after="0"/>
        <w:ind w:firstLine="720"/>
        <w:rPr>
          <w:sz w:val="20"/>
          <w:szCs w:val="20"/>
        </w:rPr>
      </w:pPr>
      <w:r>
        <w:rPr>
          <w:sz w:val="20"/>
          <w:szCs w:val="20"/>
        </w:rPr>
        <w:t>Finally, i</w:t>
      </w:r>
      <w:r w:rsidRPr="00CD351E">
        <w:rPr>
          <w:sz w:val="20"/>
          <w:szCs w:val="20"/>
        </w:rPr>
        <w:t>n multimodal</w:t>
      </w:r>
      <w:r w:rsidR="0025729E">
        <w:rPr>
          <w:sz w:val="20"/>
          <w:szCs w:val="20"/>
        </w:rPr>
        <w:t xml:space="preserve"> functions</w:t>
      </w:r>
      <w:r w:rsidRPr="00CD351E">
        <w:rPr>
          <w:sz w:val="20"/>
          <w:szCs w:val="20"/>
        </w:rPr>
        <w:t xml:space="preserve"> with weak</w:t>
      </w:r>
      <w:r>
        <w:rPr>
          <w:sz w:val="20"/>
          <w:szCs w:val="20"/>
        </w:rPr>
        <w:t xml:space="preserve"> </w:t>
      </w:r>
      <w:r w:rsidRPr="00CD351E">
        <w:rPr>
          <w:sz w:val="20"/>
          <w:szCs w:val="20"/>
        </w:rPr>
        <w:t>global structure</w:t>
      </w:r>
      <w:r>
        <w:rPr>
          <w:sz w:val="20"/>
          <w:szCs w:val="20"/>
        </w:rPr>
        <w:t xml:space="preserve"> f20 – f24, BIPOP performs quite well.</w:t>
      </w:r>
      <w:r w:rsidR="007E31A1">
        <w:rPr>
          <w:sz w:val="20"/>
          <w:szCs w:val="20"/>
        </w:rPr>
        <w:t xml:space="preserve"> It</w:t>
      </w:r>
      <w:r w:rsidR="007E31A1" w:rsidRPr="007E31A1">
        <w:rPr>
          <w:sz w:val="20"/>
          <w:szCs w:val="20"/>
        </w:rPr>
        <w:t xml:space="preserve"> can find strong scores even when there appears to be no pattern or structure to exploit in the search area. The population size of </w:t>
      </w:r>
      <w:r w:rsidR="007E31A1">
        <w:rPr>
          <w:sz w:val="20"/>
          <w:szCs w:val="20"/>
        </w:rPr>
        <w:t>BIPOP</w:t>
      </w:r>
      <w:r w:rsidR="007E31A1" w:rsidRPr="007E31A1">
        <w:rPr>
          <w:sz w:val="20"/>
          <w:szCs w:val="20"/>
        </w:rPr>
        <w:t xml:space="preserve"> plays a significant role in achieving the best precision in multimodal functions f20-f24. For each function evaluation, </w:t>
      </w:r>
      <w:r w:rsidR="007E31A1">
        <w:rPr>
          <w:sz w:val="20"/>
          <w:szCs w:val="20"/>
        </w:rPr>
        <w:t>BIPOP</w:t>
      </w:r>
      <w:r w:rsidR="007E31A1" w:rsidRPr="007E31A1">
        <w:rPr>
          <w:sz w:val="20"/>
          <w:szCs w:val="20"/>
        </w:rPr>
        <w:t xml:space="preserve"> generates a given population size of offspring, identifies the closest offspring to the target, then generates another set of offspring based on that closest offspring. Even in a weak global structure, where improvements between locations are difficult to discern via point-by-point exploration, this can </w:t>
      </w:r>
      <w:r w:rsidR="007E31A1">
        <w:rPr>
          <w:sz w:val="20"/>
          <w:szCs w:val="20"/>
        </w:rPr>
        <w:t>ensure</w:t>
      </w:r>
      <w:r w:rsidR="007E31A1" w:rsidRPr="007E31A1">
        <w:rPr>
          <w:sz w:val="20"/>
          <w:szCs w:val="20"/>
        </w:rPr>
        <w:t xml:space="preserve"> that the likelihood of finding a solution closest to the target can be identified and will rise </w:t>
      </w:r>
      <w:r w:rsidR="007E31A1">
        <w:rPr>
          <w:sz w:val="20"/>
          <w:szCs w:val="20"/>
        </w:rPr>
        <w:t>depending</w:t>
      </w:r>
      <w:r w:rsidR="007E31A1" w:rsidRPr="007E31A1">
        <w:rPr>
          <w:sz w:val="20"/>
          <w:szCs w:val="20"/>
        </w:rPr>
        <w:t xml:space="preserve"> on the population size set by parameter tuning.</w:t>
      </w:r>
    </w:p>
    <w:p w14:paraId="68125909" w14:textId="663A4B58" w:rsidR="008B2F05" w:rsidRDefault="008B2F05" w:rsidP="00B2285E">
      <w:pPr>
        <w:spacing w:after="0"/>
        <w:ind w:firstLine="720"/>
        <w:rPr>
          <w:sz w:val="20"/>
          <w:szCs w:val="20"/>
        </w:rPr>
      </w:pPr>
      <w:r>
        <w:rPr>
          <w:sz w:val="20"/>
          <w:szCs w:val="20"/>
        </w:rPr>
        <w:t xml:space="preserve">For the other optimizers, DEAE, GA and PSO are able to perform relatively well at lower dimensions but their results get worst as the number of dimensions increases. This is due to the increase in function complexity as the number of dimensions </w:t>
      </w:r>
      <w:r>
        <w:rPr>
          <w:sz w:val="20"/>
          <w:szCs w:val="20"/>
        </w:rPr>
        <w:lastRenderedPageBreak/>
        <w:t xml:space="preserve">increases. This </w:t>
      </w:r>
      <w:r w:rsidR="00905F13">
        <w:rPr>
          <w:sz w:val="20"/>
          <w:szCs w:val="20"/>
        </w:rPr>
        <w:t xml:space="preserve">might be also due to the fact that the optimizers fell into a local optimum with a large convergence basin and are unable to escape if exploitation is prioritised over exploration. If exploration is prioritised over exploitation, then the optimizer may jump from one local optima to the next without minimizing the score. </w:t>
      </w:r>
    </w:p>
    <w:p w14:paraId="5DC3A779" w14:textId="49303D05" w:rsidR="00FF4A55" w:rsidRPr="009E73D3" w:rsidRDefault="00FF4A55" w:rsidP="00CD351E">
      <w:pPr>
        <w:spacing w:after="0"/>
        <w:ind w:firstLine="720"/>
        <w:rPr>
          <w:sz w:val="20"/>
          <w:szCs w:val="20"/>
        </w:rPr>
      </w:pPr>
      <w:r>
        <w:rPr>
          <w:sz w:val="20"/>
          <w:szCs w:val="20"/>
        </w:rPr>
        <w:t xml:space="preserve">Looking at the average plots and the </w:t>
      </w:r>
      <w:proofErr w:type="spellStart"/>
      <w:r>
        <w:rPr>
          <w:sz w:val="20"/>
          <w:szCs w:val="20"/>
        </w:rPr>
        <w:t>fsmap</w:t>
      </w:r>
      <w:proofErr w:type="spellEnd"/>
      <w:r>
        <w:rPr>
          <w:sz w:val="20"/>
          <w:szCs w:val="20"/>
        </w:rPr>
        <w:t xml:space="preserve"> results, we find the even though DEAE was shown to get its fair share of highest average scores, it manages to vastly outscore PSO and GA in the </w:t>
      </w:r>
      <w:proofErr w:type="spellStart"/>
      <w:r>
        <w:rPr>
          <w:sz w:val="20"/>
          <w:szCs w:val="20"/>
        </w:rPr>
        <w:t>fsmap</w:t>
      </w:r>
      <w:proofErr w:type="spellEnd"/>
      <w:r>
        <w:rPr>
          <w:sz w:val="20"/>
          <w:szCs w:val="20"/>
        </w:rPr>
        <w:t xml:space="preserve"> results. This is due to the fact that </w:t>
      </w:r>
      <w:proofErr w:type="spellStart"/>
      <w:r>
        <w:rPr>
          <w:sz w:val="20"/>
          <w:szCs w:val="20"/>
        </w:rPr>
        <w:t>fsmap</w:t>
      </w:r>
      <w:proofErr w:type="spellEnd"/>
      <w:r>
        <w:rPr>
          <w:sz w:val="20"/>
          <w:szCs w:val="20"/>
        </w:rPr>
        <w:t xml:space="preserve"> uses the function </w:t>
      </w:r>
      <w:r w:rsidR="009E73D3">
        <w:rPr>
          <w:sz w:val="20"/>
          <w:szCs w:val="20"/>
        </w:rPr>
        <w:t xml:space="preserve">result = </w:t>
      </w:r>
      <w:r w:rsidR="00BA0B4B">
        <w:rPr>
          <w:sz w:val="20"/>
          <w:szCs w:val="20"/>
        </w:rPr>
        <w:t>floor (</w:t>
      </w:r>
      <w:r w:rsidR="009E73D3">
        <w:rPr>
          <w:sz w:val="20"/>
          <w:szCs w:val="20"/>
        </w:rPr>
        <w:t>-log</w:t>
      </w:r>
      <w:r w:rsidR="009E73D3" w:rsidRPr="009E73D3">
        <w:rPr>
          <w:sz w:val="20"/>
          <w:szCs w:val="20"/>
          <w:vertAlign w:val="subscript"/>
        </w:rPr>
        <w:t>10</w:t>
      </w:r>
      <w:r w:rsidRPr="009E73D3">
        <w:rPr>
          <w:sz w:val="20"/>
          <w:szCs w:val="20"/>
          <w:vertAlign w:val="subscript"/>
        </w:rPr>
        <w:t xml:space="preserve"> </w:t>
      </w:r>
      <w:r w:rsidR="009E73D3">
        <w:rPr>
          <w:sz w:val="20"/>
          <w:szCs w:val="20"/>
        </w:rPr>
        <w:t>(answer)) which varies logarithmically</w:t>
      </w:r>
      <w:r w:rsidR="008542B4">
        <w:rPr>
          <w:sz w:val="20"/>
          <w:szCs w:val="20"/>
        </w:rPr>
        <w:t>. So, even if DEAE performs poorly at higher dimensions, it will not affect its results as much as performing poorly at lower dimensions such as in the case of GA.</w:t>
      </w:r>
    </w:p>
    <w:p w14:paraId="195417C9" w14:textId="77777777" w:rsidR="009D589A" w:rsidRDefault="009D589A" w:rsidP="009D589A">
      <w:pPr>
        <w:spacing w:after="0"/>
        <w:rPr>
          <w:sz w:val="20"/>
          <w:szCs w:val="20"/>
        </w:rPr>
      </w:pPr>
    </w:p>
    <w:p w14:paraId="058F8E9B" w14:textId="597382E3" w:rsidR="009D589A" w:rsidRDefault="009D589A" w:rsidP="009D589A">
      <w:pPr>
        <w:spacing w:after="0"/>
        <w:rPr>
          <w:b/>
          <w:bCs/>
          <w:sz w:val="24"/>
          <w:szCs w:val="24"/>
        </w:rPr>
      </w:pPr>
      <w:r>
        <w:rPr>
          <w:b/>
          <w:bCs/>
          <w:sz w:val="24"/>
          <w:szCs w:val="24"/>
        </w:rPr>
        <w:t>Post-Processed</w:t>
      </w:r>
      <w:r w:rsidRPr="00885257">
        <w:rPr>
          <w:b/>
          <w:bCs/>
          <w:sz w:val="24"/>
          <w:szCs w:val="24"/>
        </w:rPr>
        <w:t xml:space="preserve"> </w:t>
      </w:r>
      <w:r>
        <w:rPr>
          <w:b/>
          <w:bCs/>
          <w:sz w:val="24"/>
          <w:szCs w:val="24"/>
        </w:rPr>
        <w:t>Data</w:t>
      </w:r>
    </w:p>
    <w:p w14:paraId="17919079" w14:textId="24FC0B02" w:rsidR="00285863" w:rsidRDefault="009D589A" w:rsidP="009D589A">
      <w:pPr>
        <w:spacing w:after="0"/>
        <w:ind w:firstLine="720"/>
        <w:rPr>
          <w:sz w:val="20"/>
          <w:szCs w:val="20"/>
        </w:rPr>
      </w:pPr>
      <w:r w:rsidRPr="009D589A">
        <w:rPr>
          <w:sz w:val="20"/>
          <w:szCs w:val="20"/>
        </w:rPr>
        <w:t xml:space="preserve">We used the python script package provided to construct tables and figures reflecting the results of the benchmarking </w:t>
      </w:r>
      <w:r>
        <w:rPr>
          <w:sz w:val="20"/>
          <w:szCs w:val="20"/>
        </w:rPr>
        <w:t>experiment</w:t>
      </w:r>
      <w:r w:rsidRPr="009D589A">
        <w:rPr>
          <w:sz w:val="20"/>
          <w:szCs w:val="20"/>
        </w:rPr>
        <w:t xml:space="preserve">, and we compared the results of each optimizer. The complete post processing findings for each optimizer derived from BB0B-2010 experiment data, as well as comparisons, can be found at the following </w:t>
      </w:r>
      <w:r>
        <w:rPr>
          <w:sz w:val="20"/>
          <w:szCs w:val="20"/>
        </w:rPr>
        <w:t>links:</w:t>
      </w:r>
    </w:p>
    <w:p w14:paraId="743F1E72" w14:textId="3A74CE34" w:rsidR="00BA1372" w:rsidRDefault="00BA1372" w:rsidP="00BA1372">
      <w:pPr>
        <w:pStyle w:val="ListParagraph"/>
        <w:numPr>
          <w:ilvl w:val="0"/>
          <w:numId w:val="4"/>
        </w:numPr>
        <w:spacing w:after="0"/>
        <w:rPr>
          <w:sz w:val="20"/>
          <w:szCs w:val="20"/>
        </w:rPr>
      </w:pPr>
      <w:r>
        <w:rPr>
          <w:sz w:val="20"/>
          <w:szCs w:val="20"/>
        </w:rPr>
        <w:t>BIPOP</w:t>
      </w:r>
    </w:p>
    <w:p w14:paraId="2E178452" w14:textId="60755C26" w:rsidR="00BA1372" w:rsidRDefault="00BA1372" w:rsidP="00BA1372">
      <w:pPr>
        <w:pStyle w:val="ListParagraph"/>
        <w:numPr>
          <w:ilvl w:val="0"/>
          <w:numId w:val="4"/>
        </w:numPr>
        <w:spacing w:after="0"/>
        <w:rPr>
          <w:sz w:val="20"/>
          <w:szCs w:val="20"/>
        </w:rPr>
      </w:pPr>
      <w:r>
        <w:rPr>
          <w:sz w:val="20"/>
          <w:szCs w:val="20"/>
        </w:rPr>
        <w:t>DEAE</w:t>
      </w:r>
    </w:p>
    <w:p w14:paraId="115D0848" w14:textId="03A386D7" w:rsidR="00BA1372" w:rsidRDefault="00BA1372" w:rsidP="00BA1372">
      <w:pPr>
        <w:pStyle w:val="ListParagraph"/>
        <w:numPr>
          <w:ilvl w:val="0"/>
          <w:numId w:val="4"/>
        </w:numPr>
        <w:spacing w:after="0"/>
        <w:rPr>
          <w:sz w:val="20"/>
          <w:szCs w:val="20"/>
        </w:rPr>
      </w:pPr>
      <w:r>
        <w:rPr>
          <w:sz w:val="20"/>
          <w:szCs w:val="20"/>
        </w:rPr>
        <w:t>GA</w:t>
      </w:r>
    </w:p>
    <w:p w14:paraId="3378A353" w14:textId="7E62024F" w:rsidR="00BA1372" w:rsidRDefault="00BA1372" w:rsidP="00BA1372">
      <w:pPr>
        <w:pStyle w:val="ListParagraph"/>
        <w:numPr>
          <w:ilvl w:val="0"/>
          <w:numId w:val="4"/>
        </w:numPr>
        <w:spacing w:after="0"/>
        <w:rPr>
          <w:sz w:val="20"/>
          <w:szCs w:val="20"/>
        </w:rPr>
      </w:pPr>
      <w:r>
        <w:rPr>
          <w:sz w:val="20"/>
          <w:szCs w:val="20"/>
        </w:rPr>
        <w:t>PSO</w:t>
      </w:r>
    </w:p>
    <w:p w14:paraId="10FF89C9" w14:textId="395EDF52" w:rsidR="00BA1372" w:rsidRPr="00BA1372" w:rsidRDefault="00BA1372" w:rsidP="00BA1372">
      <w:pPr>
        <w:pStyle w:val="ListParagraph"/>
        <w:numPr>
          <w:ilvl w:val="0"/>
          <w:numId w:val="4"/>
        </w:numPr>
        <w:spacing w:after="0"/>
        <w:rPr>
          <w:sz w:val="20"/>
          <w:szCs w:val="20"/>
        </w:rPr>
      </w:pPr>
      <w:r>
        <w:rPr>
          <w:sz w:val="20"/>
          <w:szCs w:val="20"/>
        </w:rPr>
        <w:t>Comparison between all 4 optimizers</w:t>
      </w:r>
    </w:p>
    <w:p w14:paraId="1F9D962F" w14:textId="210A6DB1" w:rsidR="005B5366" w:rsidRDefault="00F369AB" w:rsidP="00F369AB">
      <w:pPr>
        <w:spacing w:after="0"/>
        <w:ind w:firstLine="720"/>
        <w:rPr>
          <w:sz w:val="20"/>
          <w:szCs w:val="20"/>
        </w:rPr>
      </w:pPr>
      <w:r>
        <w:rPr>
          <w:sz w:val="20"/>
          <w:szCs w:val="20"/>
        </w:rPr>
        <w:t>The</w:t>
      </w:r>
      <w:r w:rsidRPr="00F369AB">
        <w:rPr>
          <w:sz w:val="20"/>
          <w:szCs w:val="20"/>
        </w:rPr>
        <w:t xml:space="preserve"> overall performance of each optimizer</w:t>
      </w:r>
      <w:r>
        <w:rPr>
          <w:sz w:val="20"/>
          <w:szCs w:val="20"/>
        </w:rPr>
        <w:t xml:space="preserve"> is calculated using the </w:t>
      </w:r>
      <w:r w:rsidRPr="00F369AB">
        <w:rPr>
          <w:sz w:val="20"/>
          <w:szCs w:val="20"/>
        </w:rPr>
        <w:t>Expected running time (ERT)</w:t>
      </w:r>
      <w:r>
        <w:rPr>
          <w:sz w:val="20"/>
          <w:szCs w:val="20"/>
        </w:rPr>
        <w:t xml:space="preserve"> and denotes the</w:t>
      </w:r>
      <w:r w:rsidRPr="00F369AB">
        <w:t xml:space="preserve"> </w:t>
      </w:r>
      <w:r w:rsidRPr="00F369AB">
        <w:rPr>
          <w:sz w:val="20"/>
          <w:szCs w:val="20"/>
        </w:rPr>
        <w:t>expected number of function evaluations to reach</w:t>
      </w:r>
      <w:r>
        <w:rPr>
          <w:sz w:val="20"/>
          <w:szCs w:val="20"/>
        </w:rPr>
        <w:t xml:space="preserve"> </w:t>
      </w:r>
      <w:r w:rsidRPr="00F369AB">
        <w:rPr>
          <w:sz w:val="20"/>
          <w:szCs w:val="20"/>
        </w:rPr>
        <w:t>a target function value for the first time</w:t>
      </w:r>
      <w:r>
        <w:rPr>
          <w:sz w:val="20"/>
          <w:szCs w:val="20"/>
        </w:rPr>
        <w:t>. ERT is defined as</w:t>
      </w:r>
    </w:p>
    <w:p w14:paraId="281EEC8E" w14:textId="70CFD4DD" w:rsidR="00F369AB" w:rsidRDefault="00F369AB" w:rsidP="00AC46D9">
      <w:pPr>
        <w:spacing w:after="0"/>
        <w:ind w:firstLine="720"/>
        <w:jc w:val="center"/>
        <w:rPr>
          <w:sz w:val="20"/>
          <w:szCs w:val="20"/>
        </w:rPr>
      </w:pPr>
      <w:r>
        <w:object w:dxaOrig="4430" w:dyaOrig="1010" w14:anchorId="7E945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44.5pt;height:33pt" o:ole="">
            <v:imagedata r:id="rId7" o:title=""/>
          </v:shape>
          <o:OLEObject Type="Embed" ProgID="Paint.Picture" ShapeID="_x0000_i1056" DrawAspect="Content" ObjectID="_1712443137" r:id="rId8"/>
        </w:object>
      </w:r>
    </w:p>
    <w:p w14:paraId="62FAC9AA" w14:textId="2627527A" w:rsidR="009D589A" w:rsidRDefault="00D541EB" w:rsidP="00D541EB">
      <w:pPr>
        <w:spacing w:after="0"/>
        <w:rPr>
          <w:sz w:val="20"/>
          <w:szCs w:val="20"/>
        </w:rPr>
      </w:pPr>
      <w:r w:rsidRPr="00D541EB">
        <w:rPr>
          <w:rFonts w:hint="eastAsia"/>
          <w:sz w:val="20"/>
          <w:szCs w:val="20"/>
        </w:rPr>
        <w:t>where #</w:t>
      </w:r>
      <w:r w:rsidR="00BE57AD" w:rsidRPr="00D541EB">
        <w:rPr>
          <w:rFonts w:ascii="Cambria Math" w:hAnsi="Cambria Math" w:cs="Cambria Math"/>
          <w:sz w:val="20"/>
          <w:szCs w:val="20"/>
        </w:rPr>
        <w:t>𝐹𝐸𝑠</w:t>
      </w:r>
      <w:r w:rsidR="00BE57AD" w:rsidRPr="00D541EB">
        <w:rPr>
          <w:sz w:val="20"/>
          <w:szCs w:val="20"/>
        </w:rPr>
        <w:t xml:space="preserve"> (</w:t>
      </w:r>
      <w:r w:rsidRPr="00D541EB">
        <w:rPr>
          <w:rFonts w:ascii="Cambria Math" w:hAnsi="Cambria Math" w:cs="Cambria Math"/>
          <w:sz w:val="20"/>
          <w:szCs w:val="20"/>
        </w:rPr>
        <w:t>𝑓𝑏𝑒𝑠𝑡</w:t>
      </w:r>
      <w:r w:rsidRPr="00D541EB">
        <w:rPr>
          <w:rFonts w:hint="eastAsia"/>
          <w:sz w:val="20"/>
          <w:szCs w:val="20"/>
        </w:rPr>
        <w:t xml:space="preserve"> </w:t>
      </w:r>
      <w:r w:rsidRPr="00D541EB">
        <w:rPr>
          <w:rFonts w:hint="eastAsia"/>
          <w:sz w:val="20"/>
          <w:szCs w:val="20"/>
        </w:rPr>
        <w:t>≥</w:t>
      </w:r>
      <w:r w:rsidRPr="00D541EB">
        <w:rPr>
          <w:rFonts w:hint="eastAsia"/>
          <w:sz w:val="20"/>
          <w:szCs w:val="20"/>
        </w:rPr>
        <w:t xml:space="preserve"> </w:t>
      </w:r>
      <w:r w:rsidRPr="00D541EB">
        <w:rPr>
          <w:rFonts w:ascii="Cambria Math" w:hAnsi="Cambria Math" w:cs="Cambria Math"/>
          <w:sz w:val="20"/>
          <w:szCs w:val="20"/>
        </w:rPr>
        <w:t>𝑓𝑡𝑎𝑟𝑔𝑒𝑡</w:t>
      </w:r>
      <w:r w:rsidRPr="00D541EB">
        <w:rPr>
          <w:rFonts w:hint="eastAsia"/>
          <w:sz w:val="20"/>
          <w:szCs w:val="20"/>
        </w:rPr>
        <w:t>)</w:t>
      </w:r>
      <w:r>
        <w:rPr>
          <w:sz w:val="20"/>
          <w:szCs w:val="20"/>
        </w:rPr>
        <w:t xml:space="preserve"> </w:t>
      </w:r>
      <w:r w:rsidRPr="00D541EB">
        <w:rPr>
          <w:rFonts w:hint="eastAsia"/>
          <w:sz w:val="20"/>
          <w:szCs w:val="20"/>
        </w:rPr>
        <w:t>is the total number of</w:t>
      </w:r>
      <w:r>
        <w:rPr>
          <w:sz w:val="20"/>
          <w:szCs w:val="20"/>
        </w:rPr>
        <w:t xml:space="preserve"> </w:t>
      </w:r>
      <w:r w:rsidRPr="00D541EB">
        <w:rPr>
          <w:sz w:val="20"/>
          <w:szCs w:val="20"/>
        </w:rPr>
        <w:t>function evaluations in which the best function</w:t>
      </w:r>
      <w:r>
        <w:rPr>
          <w:sz w:val="20"/>
          <w:szCs w:val="20"/>
        </w:rPr>
        <w:t xml:space="preserve"> </w:t>
      </w:r>
      <w:r w:rsidRPr="00D541EB">
        <w:rPr>
          <w:sz w:val="20"/>
          <w:szCs w:val="20"/>
        </w:rPr>
        <w:t>value is not smaller than the</w:t>
      </w:r>
      <w:r>
        <w:rPr>
          <w:sz w:val="20"/>
          <w:szCs w:val="20"/>
        </w:rPr>
        <w:t xml:space="preserve"> </w:t>
      </w:r>
      <w:r w:rsidRPr="00D541EB">
        <w:rPr>
          <w:sz w:val="20"/>
          <w:szCs w:val="20"/>
        </w:rPr>
        <w:t>function target value</w:t>
      </w:r>
      <w:r>
        <w:rPr>
          <w:sz w:val="20"/>
          <w:szCs w:val="20"/>
        </w:rPr>
        <w:t xml:space="preserve"> </w:t>
      </w:r>
      <w:r w:rsidRPr="00D541EB">
        <w:rPr>
          <w:sz w:val="20"/>
          <w:szCs w:val="20"/>
        </w:rPr>
        <w:t>over all trials and #</w:t>
      </w:r>
      <w:r w:rsidRPr="00D541EB">
        <w:rPr>
          <w:rFonts w:ascii="Cambria Math" w:hAnsi="Cambria Math" w:cs="Cambria Math"/>
          <w:sz w:val="20"/>
          <w:szCs w:val="20"/>
        </w:rPr>
        <w:t>𝑠𝑢𝑐𝑐</w:t>
      </w:r>
      <w:r w:rsidRPr="00D541EB">
        <w:rPr>
          <w:sz w:val="20"/>
          <w:szCs w:val="20"/>
        </w:rPr>
        <w:t xml:space="preserve"> is the number of</w:t>
      </w:r>
      <w:r>
        <w:rPr>
          <w:sz w:val="20"/>
          <w:szCs w:val="20"/>
        </w:rPr>
        <w:t xml:space="preserve"> </w:t>
      </w:r>
      <w:r w:rsidRPr="00D541EB">
        <w:rPr>
          <w:sz w:val="20"/>
          <w:szCs w:val="20"/>
        </w:rPr>
        <w:t>successful trials.</w:t>
      </w:r>
      <w:r>
        <w:rPr>
          <w:sz w:val="20"/>
          <w:szCs w:val="20"/>
        </w:rPr>
        <w:t xml:space="preserve"> The post-processed data of each document has been linked as well as the comparison between the 4 optimizers.</w:t>
      </w:r>
    </w:p>
    <w:p w14:paraId="487A544F" w14:textId="245BA1CA" w:rsidR="00B54116" w:rsidRPr="00CC56C5" w:rsidRDefault="00B54116" w:rsidP="00D541EB">
      <w:pPr>
        <w:spacing w:after="0"/>
        <w:rPr>
          <w:sz w:val="20"/>
          <w:szCs w:val="20"/>
        </w:rPr>
      </w:pPr>
      <w:r>
        <w:rPr>
          <w:sz w:val="20"/>
          <w:szCs w:val="20"/>
        </w:rPr>
        <w:tab/>
        <w:t>In table 1, we show the bootstrapped empirical cumulative distribution of the number of objective function evaluations</w:t>
      </w:r>
      <w:r w:rsidR="00B655FE">
        <w:rPr>
          <w:sz w:val="20"/>
          <w:szCs w:val="20"/>
        </w:rPr>
        <w:t xml:space="preserve"> divided by dimension</w:t>
      </w:r>
      <w:r>
        <w:rPr>
          <w:sz w:val="20"/>
          <w:szCs w:val="20"/>
        </w:rPr>
        <w:t xml:space="preserve"> </w:t>
      </w:r>
      <w:r w:rsidR="00B655FE">
        <w:rPr>
          <w:sz w:val="20"/>
          <w:szCs w:val="20"/>
        </w:rPr>
        <w:t>for 50 targets in 10</w:t>
      </w:r>
      <w:r w:rsidR="00B655FE" w:rsidRPr="00CC56C5">
        <w:rPr>
          <w:sz w:val="20"/>
          <w:szCs w:val="20"/>
          <w:vertAlign w:val="superscript"/>
        </w:rPr>
        <w:t>[-</w:t>
      </w:r>
      <w:proofErr w:type="gramStart"/>
      <w:r w:rsidR="00B655FE" w:rsidRPr="00CC56C5">
        <w:rPr>
          <w:sz w:val="20"/>
          <w:szCs w:val="20"/>
          <w:vertAlign w:val="superscript"/>
        </w:rPr>
        <w:t>8</w:t>
      </w:r>
      <w:r w:rsidR="00CC56C5" w:rsidRPr="00CC56C5">
        <w:rPr>
          <w:sz w:val="20"/>
          <w:szCs w:val="20"/>
          <w:vertAlign w:val="superscript"/>
        </w:rPr>
        <w:t>..</w:t>
      </w:r>
      <w:proofErr w:type="gramEnd"/>
      <w:r w:rsidR="00CC56C5" w:rsidRPr="00CC56C5">
        <w:rPr>
          <w:sz w:val="20"/>
          <w:szCs w:val="20"/>
          <w:vertAlign w:val="superscript"/>
        </w:rPr>
        <w:t>2]</w:t>
      </w:r>
      <w:r w:rsidR="00CC56C5">
        <w:rPr>
          <w:sz w:val="20"/>
          <w:szCs w:val="20"/>
          <w:vertAlign w:val="superscript"/>
        </w:rPr>
        <w:t xml:space="preserve"> </w:t>
      </w:r>
      <w:r w:rsidR="00CC56C5">
        <w:rPr>
          <w:sz w:val="20"/>
          <w:szCs w:val="20"/>
        </w:rPr>
        <w:t>for all functions and subgroups in 5-D and 20-D. The “best 2009” line corresponds to the best ERT observed during BBOB 2009 for each single target.</w:t>
      </w:r>
    </w:p>
    <w:p w14:paraId="20308DC9" w14:textId="01BC1EE8" w:rsidR="00B54116" w:rsidRDefault="00B54116" w:rsidP="00D541EB">
      <w:pPr>
        <w:spacing w:after="0"/>
        <w:rPr>
          <w:sz w:val="20"/>
          <w:szCs w:val="20"/>
        </w:rPr>
      </w:pPr>
    </w:p>
    <w:p w14:paraId="03062741" w14:textId="77777777" w:rsidR="00B54116" w:rsidRDefault="00B54116" w:rsidP="00B54116">
      <w:pPr>
        <w:jc w:val="center"/>
        <w:rPr>
          <w:sz w:val="10"/>
          <w:szCs w:val="10"/>
        </w:rPr>
      </w:pPr>
      <w:r>
        <w:object w:dxaOrig="5710" w:dyaOrig="7490" w14:anchorId="26F47846">
          <v:shape id="_x0000_i1051" type="#_x0000_t75" style="width:260pt;height:341.25pt" o:ole="">
            <v:imagedata r:id="rId9" o:title=""/>
          </v:shape>
          <o:OLEObject Type="Embed" ProgID="Paint.Picture" ShapeID="_x0000_i1051" DrawAspect="Content" ObjectID="_1712443138" r:id="rId10"/>
        </w:object>
      </w:r>
      <w:r>
        <w:object w:dxaOrig="5750" w:dyaOrig="7480" w14:anchorId="0BB6E89B">
          <v:shape id="_x0000_i1052" type="#_x0000_t75" style="width:266.25pt;height:346.25pt" o:ole="">
            <v:imagedata r:id="rId11" o:title=""/>
          </v:shape>
          <o:OLEObject Type="Embed" ProgID="Paint.Picture" ShapeID="_x0000_i1052" DrawAspect="Content" ObjectID="_1712443139" r:id="rId12"/>
        </w:object>
      </w:r>
    </w:p>
    <w:p w14:paraId="28FA5751" w14:textId="35884830" w:rsidR="00B54116" w:rsidRDefault="00CC56C5" w:rsidP="007D27BB">
      <w:pPr>
        <w:spacing w:after="0"/>
        <w:ind w:firstLine="720"/>
        <w:rPr>
          <w:sz w:val="20"/>
          <w:szCs w:val="20"/>
        </w:rPr>
      </w:pPr>
      <w:r>
        <w:rPr>
          <w:sz w:val="20"/>
          <w:szCs w:val="20"/>
        </w:rPr>
        <w:t xml:space="preserve">The </w:t>
      </w:r>
      <w:r>
        <w:rPr>
          <w:sz w:val="20"/>
          <w:szCs w:val="20"/>
        </w:rPr>
        <w:t>empirical cumulative distribution</w:t>
      </w:r>
      <w:r>
        <w:rPr>
          <w:sz w:val="20"/>
          <w:szCs w:val="20"/>
        </w:rPr>
        <w:t xml:space="preserve"> (ECDF) </w:t>
      </w:r>
      <w:r w:rsidR="007D27BB">
        <w:rPr>
          <w:sz w:val="20"/>
          <w:szCs w:val="20"/>
        </w:rPr>
        <w:t xml:space="preserve">above shows that for 5-dimensions, aside from losing to DEAE and PSO at separable functions, BIPOP clearly performs better than the other optimizers by consistently getting the best results. However, DEAE was able to consistently get second place, performing almost identically to BIPOP. The only exception to this is the weakly structured multimodal functions where PSO was able to beat out </w:t>
      </w:r>
      <w:r w:rsidR="009A7BFD">
        <w:rPr>
          <w:sz w:val="20"/>
          <w:szCs w:val="20"/>
        </w:rPr>
        <w:t xml:space="preserve">DEAE to become to get the second-best results. The gap between second and </w:t>
      </w:r>
      <w:r w:rsidR="009A7BFD">
        <w:rPr>
          <w:sz w:val="20"/>
          <w:szCs w:val="20"/>
        </w:rPr>
        <w:lastRenderedPageBreak/>
        <w:t>third place is quite significant in some cases like moderate functions and ill conditioned functions followed by a slightly smaller gap between third and last place.</w:t>
      </w:r>
      <w:r w:rsidR="00EE7267">
        <w:rPr>
          <w:sz w:val="20"/>
          <w:szCs w:val="20"/>
        </w:rPr>
        <w:t xml:space="preserve"> GA was consistently the worst optimizer of the 4.</w:t>
      </w:r>
    </w:p>
    <w:p w14:paraId="7BBB133C" w14:textId="1DF34C53" w:rsidR="009A7BFD" w:rsidRDefault="009A7BFD" w:rsidP="007D27BB">
      <w:pPr>
        <w:spacing w:after="0"/>
        <w:ind w:firstLine="720"/>
        <w:rPr>
          <w:sz w:val="20"/>
          <w:szCs w:val="20"/>
        </w:rPr>
      </w:pPr>
      <w:r>
        <w:rPr>
          <w:sz w:val="20"/>
          <w:szCs w:val="20"/>
        </w:rPr>
        <w:t>For the 20-dimensions ECDF, BIPOP was able to get the best results out of all the optimizers in all types of functions.</w:t>
      </w:r>
      <w:r w:rsidR="00C52980">
        <w:rPr>
          <w:sz w:val="20"/>
          <w:szCs w:val="20"/>
        </w:rPr>
        <w:t xml:space="preserve"> This time, BIPOP was able to beat out the other optimizers decisively, creating a </w:t>
      </w:r>
      <w:r w:rsidR="00EE7267">
        <w:rPr>
          <w:sz w:val="20"/>
          <w:szCs w:val="20"/>
        </w:rPr>
        <w:t xml:space="preserve">noticeable </w:t>
      </w:r>
      <w:r w:rsidR="00C52980">
        <w:rPr>
          <w:sz w:val="20"/>
          <w:szCs w:val="20"/>
        </w:rPr>
        <w:t xml:space="preserve">gap between </w:t>
      </w:r>
      <w:r w:rsidR="00EE7267">
        <w:rPr>
          <w:sz w:val="20"/>
          <w:szCs w:val="20"/>
        </w:rPr>
        <w:t xml:space="preserve">first and second place. However, </w:t>
      </w:r>
      <w:r w:rsidR="00EE7267">
        <w:rPr>
          <w:sz w:val="20"/>
          <w:szCs w:val="20"/>
        </w:rPr>
        <w:t>the second and third place optimizers perform nearly identically</w:t>
      </w:r>
      <w:r w:rsidR="00EE7267">
        <w:rPr>
          <w:sz w:val="20"/>
          <w:szCs w:val="20"/>
        </w:rPr>
        <w:t>. With the exception of multimodal functions, the second and third place optimizers alternate between DEAE and PSO. Finally, GA was also shown to almost exclusively occupy last place.</w:t>
      </w:r>
    </w:p>
    <w:p w14:paraId="19C3C194" w14:textId="15314833" w:rsidR="00FC4198" w:rsidRDefault="00BD19ED" w:rsidP="007D27BB">
      <w:pPr>
        <w:spacing w:after="0"/>
        <w:ind w:firstLine="720"/>
        <w:rPr>
          <w:sz w:val="20"/>
          <w:szCs w:val="20"/>
        </w:rPr>
      </w:pPr>
      <w:r>
        <w:rPr>
          <w:sz w:val="20"/>
          <w:szCs w:val="20"/>
        </w:rPr>
        <w:t xml:space="preserve">From the post-processed data, the phenomenal performance by BIPOP </w:t>
      </w:r>
      <w:r w:rsidRPr="00BD19ED">
        <w:rPr>
          <w:sz w:val="20"/>
          <w:szCs w:val="20"/>
        </w:rPr>
        <w:t xml:space="preserve">can be attributed to the many </w:t>
      </w:r>
      <w:r>
        <w:rPr>
          <w:sz w:val="20"/>
          <w:szCs w:val="20"/>
        </w:rPr>
        <w:t>modifications</w:t>
      </w:r>
      <w:r w:rsidRPr="00BD19ED">
        <w:rPr>
          <w:sz w:val="20"/>
          <w:szCs w:val="20"/>
        </w:rPr>
        <w:t xml:space="preserve"> of the CMA-ES algorithm, which are considered to be among the best in the field of black-box optimization</w:t>
      </w:r>
      <w:r>
        <w:rPr>
          <w:sz w:val="20"/>
          <w:szCs w:val="20"/>
        </w:rPr>
        <w:t>. For PSO, its poor showing could be blamed on the sensitivity of the optimizer to hyperparameter tuning which has proved to be challenging. With a better choice of parameters, PSO could perhaps have performed substantially better in the experiments as the hyperparameters can seriously affect the final results. However, in the case of BIPOP, no tedious parameter tuning is required which makes it much convenient to use than PSO which is a massive point in its favour.</w:t>
      </w:r>
    </w:p>
    <w:p w14:paraId="4A650023" w14:textId="1FC30D64" w:rsidR="003A1BB8" w:rsidRDefault="003A1BB8" w:rsidP="003A1BB8">
      <w:pPr>
        <w:spacing w:after="0"/>
        <w:rPr>
          <w:sz w:val="20"/>
          <w:szCs w:val="20"/>
        </w:rPr>
      </w:pPr>
    </w:p>
    <w:p w14:paraId="59CAF829" w14:textId="38AE5738" w:rsidR="003A1BB8" w:rsidRDefault="003A1BB8" w:rsidP="003A1BB8">
      <w:pPr>
        <w:spacing w:after="0"/>
        <w:rPr>
          <w:b/>
          <w:bCs/>
          <w:sz w:val="24"/>
          <w:szCs w:val="24"/>
        </w:rPr>
      </w:pPr>
      <w:r>
        <w:rPr>
          <w:b/>
          <w:bCs/>
          <w:sz w:val="24"/>
          <w:szCs w:val="24"/>
        </w:rPr>
        <w:t>Conclusion</w:t>
      </w:r>
    </w:p>
    <w:p w14:paraId="11EBEE25" w14:textId="02BD1927" w:rsidR="00EA2E4B" w:rsidRDefault="00C91633" w:rsidP="00C91633">
      <w:pPr>
        <w:spacing w:after="0"/>
        <w:ind w:firstLine="720"/>
        <w:rPr>
          <w:sz w:val="20"/>
          <w:szCs w:val="20"/>
        </w:rPr>
      </w:pPr>
      <w:r w:rsidRPr="00C91633">
        <w:rPr>
          <w:sz w:val="20"/>
          <w:szCs w:val="20"/>
        </w:rPr>
        <w:t>This report documents the experimentation of</w:t>
      </w:r>
      <w:r>
        <w:rPr>
          <w:sz w:val="20"/>
          <w:szCs w:val="20"/>
        </w:rPr>
        <w:t xml:space="preserve"> </w:t>
      </w:r>
      <w:r w:rsidRPr="00C91633">
        <w:rPr>
          <w:sz w:val="20"/>
          <w:szCs w:val="20"/>
        </w:rPr>
        <w:t>selected stochastic optimisers for the</w:t>
      </w:r>
      <w:r>
        <w:rPr>
          <w:sz w:val="20"/>
          <w:szCs w:val="20"/>
        </w:rPr>
        <w:t xml:space="preserve"> </w:t>
      </w:r>
      <w:r w:rsidRPr="00C91633">
        <w:rPr>
          <w:sz w:val="20"/>
          <w:szCs w:val="20"/>
        </w:rPr>
        <w:t>single-objective continuous optimisation</w:t>
      </w:r>
      <w:r>
        <w:rPr>
          <w:sz w:val="20"/>
          <w:szCs w:val="20"/>
        </w:rPr>
        <w:t xml:space="preserve"> </w:t>
      </w:r>
      <w:r w:rsidRPr="00C91633">
        <w:rPr>
          <w:sz w:val="20"/>
          <w:szCs w:val="20"/>
        </w:rPr>
        <w:t>problems,</w:t>
      </w:r>
      <w:r>
        <w:rPr>
          <w:sz w:val="20"/>
          <w:szCs w:val="20"/>
        </w:rPr>
        <w:t xml:space="preserve"> </w:t>
      </w:r>
      <w:r w:rsidRPr="00C91633">
        <w:rPr>
          <w:sz w:val="20"/>
          <w:szCs w:val="20"/>
        </w:rPr>
        <w:t xml:space="preserve">namely the </w:t>
      </w:r>
      <w:r>
        <w:rPr>
          <w:sz w:val="20"/>
          <w:szCs w:val="20"/>
        </w:rPr>
        <w:t>BIPOP, DEAE, GA and PSO</w:t>
      </w:r>
      <w:r w:rsidRPr="00C91633">
        <w:rPr>
          <w:sz w:val="20"/>
          <w:szCs w:val="20"/>
        </w:rPr>
        <w:t xml:space="preserve"> optimisers. In order to evaluate their</w:t>
      </w:r>
      <w:r>
        <w:rPr>
          <w:sz w:val="20"/>
          <w:szCs w:val="20"/>
        </w:rPr>
        <w:t xml:space="preserve"> </w:t>
      </w:r>
      <w:r w:rsidRPr="00C91633">
        <w:rPr>
          <w:sz w:val="20"/>
          <w:szCs w:val="20"/>
        </w:rPr>
        <w:t>performance, the BBOB-2010 benchmark test</w:t>
      </w:r>
      <w:r>
        <w:rPr>
          <w:sz w:val="20"/>
          <w:szCs w:val="20"/>
        </w:rPr>
        <w:t xml:space="preserve"> </w:t>
      </w:r>
      <w:r w:rsidRPr="00C91633">
        <w:rPr>
          <w:sz w:val="20"/>
          <w:szCs w:val="20"/>
        </w:rPr>
        <w:t>functions were utilised and tested against all</w:t>
      </w:r>
      <w:r>
        <w:rPr>
          <w:sz w:val="20"/>
          <w:szCs w:val="20"/>
        </w:rPr>
        <w:t xml:space="preserve"> </w:t>
      </w:r>
      <w:r w:rsidRPr="00C91633">
        <w:rPr>
          <w:sz w:val="20"/>
          <w:szCs w:val="20"/>
        </w:rPr>
        <w:t>selected optimisers. In this report, we organised the</w:t>
      </w:r>
      <w:r>
        <w:rPr>
          <w:sz w:val="20"/>
          <w:szCs w:val="20"/>
        </w:rPr>
        <w:t xml:space="preserve"> </w:t>
      </w:r>
      <w:r w:rsidRPr="00C91633">
        <w:rPr>
          <w:sz w:val="20"/>
          <w:szCs w:val="20"/>
        </w:rPr>
        <w:t>results of the optimisers after running the benchmark</w:t>
      </w:r>
      <w:r>
        <w:rPr>
          <w:sz w:val="20"/>
          <w:szCs w:val="20"/>
        </w:rPr>
        <w:t xml:space="preserve"> </w:t>
      </w:r>
      <w:r w:rsidRPr="00C91633">
        <w:rPr>
          <w:sz w:val="20"/>
          <w:szCs w:val="20"/>
        </w:rPr>
        <w:t>for dimension</w:t>
      </w:r>
      <w:r>
        <w:rPr>
          <w:sz w:val="20"/>
          <w:szCs w:val="20"/>
        </w:rPr>
        <w:t>s 2</w:t>
      </w:r>
      <w:r w:rsidRPr="00C91633">
        <w:rPr>
          <w:sz w:val="20"/>
          <w:szCs w:val="20"/>
        </w:rPr>
        <w:t>,</w:t>
      </w:r>
      <w:r>
        <w:rPr>
          <w:sz w:val="20"/>
          <w:szCs w:val="20"/>
        </w:rPr>
        <w:t>3,5,10 and 20</w:t>
      </w:r>
      <w:r w:rsidRPr="00C91633">
        <w:rPr>
          <w:sz w:val="20"/>
          <w:szCs w:val="20"/>
        </w:rPr>
        <w:t xml:space="preserve"> then compared and analysed the</w:t>
      </w:r>
      <w:r>
        <w:rPr>
          <w:sz w:val="20"/>
          <w:szCs w:val="20"/>
        </w:rPr>
        <w:t xml:space="preserve"> </w:t>
      </w:r>
      <w:r w:rsidRPr="00C91633">
        <w:rPr>
          <w:sz w:val="20"/>
          <w:szCs w:val="20"/>
        </w:rPr>
        <w:t>difference in their results. Based on the performance</w:t>
      </w:r>
      <w:r>
        <w:rPr>
          <w:sz w:val="20"/>
          <w:szCs w:val="20"/>
        </w:rPr>
        <w:t xml:space="preserve"> </w:t>
      </w:r>
      <w:r w:rsidRPr="00C91633">
        <w:rPr>
          <w:sz w:val="20"/>
          <w:szCs w:val="20"/>
        </w:rPr>
        <w:t xml:space="preserve">reported, it is clear that the </w:t>
      </w:r>
      <w:r>
        <w:rPr>
          <w:sz w:val="20"/>
          <w:szCs w:val="20"/>
        </w:rPr>
        <w:t xml:space="preserve">BIPOP </w:t>
      </w:r>
      <w:r w:rsidRPr="00C91633">
        <w:rPr>
          <w:sz w:val="20"/>
          <w:szCs w:val="20"/>
        </w:rPr>
        <w:t>optimiser has the best performance among them,</w:t>
      </w:r>
      <w:r>
        <w:rPr>
          <w:sz w:val="20"/>
          <w:szCs w:val="20"/>
        </w:rPr>
        <w:t xml:space="preserve"> </w:t>
      </w:r>
      <w:r w:rsidRPr="00C91633">
        <w:rPr>
          <w:sz w:val="20"/>
          <w:szCs w:val="20"/>
        </w:rPr>
        <w:t xml:space="preserve">with </w:t>
      </w:r>
      <w:r>
        <w:rPr>
          <w:sz w:val="20"/>
          <w:szCs w:val="20"/>
        </w:rPr>
        <w:t>GA</w:t>
      </w:r>
      <w:r w:rsidRPr="00C91633">
        <w:rPr>
          <w:sz w:val="20"/>
          <w:szCs w:val="20"/>
        </w:rPr>
        <w:t xml:space="preserve"> being the worst performing optimiser.</w:t>
      </w:r>
      <w:r>
        <w:rPr>
          <w:sz w:val="20"/>
          <w:szCs w:val="20"/>
        </w:rPr>
        <w:t xml:space="preserve"> BIPOP</w:t>
      </w:r>
      <w:r w:rsidRPr="00C91633">
        <w:rPr>
          <w:sz w:val="20"/>
          <w:szCs w:val="20"/>
        </w:rPr>
        <w:t xml:space="preserve"> has been shown to consistently</w:t>
      </w:r>
      <w:r>
        <w:rPr>
          <w:sz w:val="20"/>
          <w:szCs w:val="20"/>
        </w:rPr>
        <w:t xml:space="preserve"> </w:t>
      </w:r>
      <w:r w:rsidRPr="00C91633">
        <w:rPr>
          <w:sz w:val="20"/>
          <w:szCs w:val="20"/>
        </w:rPr>
        <w:t xml:space="preserve">solve </w:t>
      </w:r>
      <w:r>
        <w:rPr>
          <w:sz w:val="20"/>
          <w:szCs w:val="20"/>
        </w:rPr>
        <w:t xml:space="preserve">most functions </w:t>
      </w:r>
      <w:r w:rsidRPr="00C91633">
        <w:rPr>
          <w:sz w:val="20"/>
          <w:szCs w:val="20"/>
        </w:rPr>
        <w:t>(f</w:t>
      </w:r>
      <w:r>
        <w:rPr>
          <w:sz w:val="20"/>
          <w:szCs w:val="20"/>
        </w:rPr>
        <w:t>1</w:t>
      </w:r>
      <w:r w:rsidRPr="00C91633">
        <w:rPr>
          <w:sz w:val="20"/>
          <w:szCs w:val="20"/>
        </w:rPr>
        <w:t>-f1</w:t>
      </w:r>
      <w:r>
        <w:rPr>
          <w:sz w:val="20"/>
          <w:szCs w:val="20"/>
        </w:rPr>
        <w:t>9</w:t>
      </w:r>
      <w:r w:rsidRPr="00C91633">
        <w:rPr>
          <w:sz w:val="20"/>
          <w:szCs w:val="20"/>
        </w:rPr>
        <w:t>)</w:t>
      </w:r>
      <w:r>
        <w:rPr>
          <w:sz w:val="20"/>
          <w:szCs w:val="20"/>
        </w:rPr>
        <w:t>, obtaining the best results</w:t>
      </w:r>
      <w:r w:rsidR="007C6164">
        <w:rPr>
          <w:sz w:val="20"/>
          <w:szCs w:val="20"/>
        </w:rPr>
        <w:t xml:space="preserve"> while</w:t>
      </w:r>
      <w:r w:rsidRPr="00C91633">
        <w:rPr>
          <w:sz w:val="20"/>
          <w:szCs w:val="20"/>
        </w:rPr>
        <w:t xml:space="preserve"> PSO</w:t>
      </w:r>
      <w:r>
        <w:rPr>
          <w:sz w:val="20"/>
          <w:szCs w:val="20"/>
        </w:rPr>
        <w:t xml:space="preserve"> </w:t>
      </w:r>
      <w:r w:rsidRPr="00C91633">
        <w:rPr>
          <w:sz w:val="20"/>
          <w:szCs w:val="20"/>
        </w:rPr>
        <w:t xml:space="preserve">performed excellently in </w:t>
      </w:r>
      <w:r w:rsidR="007C6164">
        <w:rPr>
          <w:sz w:val="20"/>
          <w:szCs w:val="20"/>
        </w:rPr>
        <w:t>multi-modal functions with weak global optimum (f20-f24). DEAE was a close contender with BIPOP for best optimizer at lower dimensions but lost out to it at higher dimensions.</w:t>
      </w:r>
      <w:r w:rsidRPr="00C91633">
        <w:rPr>
          <w:sz w:val="20"/>
          <w:szCs w:val="20"/>
        </w:rPr>
        <w:t xml:space="preserve"> Based on the obtained results,</w:t>
      </w:r>
      <w:r>
        <w:rPr>
          <w:sz w:val="20"/>
          <w:szCs w:val="20"/>
        </w:rPr>
        <w:t xml:space="preserve"> </w:t>
      </w:r>
      <w:r w:rsidRPr="00C91633">
        <w:rPr>
          <w:sz w:val="20"/>
          <w:szCs w:val="20"/>
        </w:rPr>
        <w:t>we concluded that the best optimiser out of the 4, is</w:t>
      </w:r>
      <w:r>
        <w:rPr>
          <w:sz w:val="20"/>
          <w:szCs w:val="20"/>
        </w:rPr>
        <w:t xml:space="preserve"> </w:t>
      </w:r>
      <w:r w:rsidRPr="00C91633">
        <w:rPr>
          <w:sz w:val="20"/>
          <w:szCs w:val="20"/>
        </w:rPr>
        <w:t xml:space="preserve">the </w:t>
      </w:r>
      <w:r>
        <w:rPr>
          <w:sz w:val="20"/>
          <w:szCs w:val="20"/>
        </w:rPr>
        <w:t>BIPOP</w:t>
      </w:r>
      <w:r w:rsidRPr="00C91633">
        <w:rPr>
          <w:sz w:val="20"/>
          <w:szCs w:val="20"/>
        </w:rPr>
        <w:t>.</w:t>
      </w:r>
    </w:p>
    <w:p w14:paraId="30873CCE" w14:textId="4F346607" w:rsidR="00741CE3" w:rsidRDefault="00741CE3" w:rsidP="00EA2E4B">
      <w:pPr>
        <w:spacing w:after="0"/>
        <w:rPr>
          <w:sz w:val="20"/>
          <w:szCs w:val="20"/>
        </w:rPr>
      </w:pPr>
    </w:p>
    <w:p w14:paraId="283B076A" w14:textId="7B98446C" w:rsidR="00741CE3" w:rsidRDefault="00741CE3" w:rsidP="00EA2E4B">
      <w:pPr>
        <w:spacing w:after="0"/>
        <w:rPr>
          <w:sz w:val="20"/>
          <w:szCs w:val="20"/>
        </w:rPr>
      </w:pPr>
    </w:p>
    <w:p w14:paraId="1B85D80D" w14:textId="78BE2517" w:rsidR="00741CE3" w:rsidRDefault="00741CE3" w:rsidP="00EA2E4B">
      <w:pPr>
        <w:spacing w:after="0"/>
        <w:rPr>
          <w:sz w:val="20"/>
          <w:szCs w:val="20"/>
        </w:rPr>
      </w:pPr>
    </w:p>
    <w:p w14:paraId="31A1D04D" w14:textId="27C0F802" w:rsidR="00741CE3" w:rsidRDefault="00741CE3" w:rsidP="00EA2E4B">
      <w:pPr>
        <w:spacing w:after="0"/>
        <w:rPr>
          <w:sz w:val="20"/>
          <w:szCs w:val="20"/>
        </w:rPr>
      </w:pPr>
    </w:p>
    <w:p w14:paraId="30F73CFE" w14:textId="17EBB511" w:rsidR="00741CE3" w:rsidRDefault="00741CE3" w:rsidP="00EA2E4B">
      <w:pPr>
        <w:spacing w:after="0"/>
        <w:rPr>
          <w:sz w:val="20"/>
          <w:szCs w:val="20"/>
        </w:rPr>
      </w:pPr>
    </w:p>
    <w:p w14:paraId="488E0A04" w14:textId="0C23282D" w:rsidR="00741CE3" w:rsidRDefault="00741CE3" w:rsidP="00EA2E4B">
      <w:pPr>
        <w:spacing w:after="0"/>
        <w:rPr>
          <w:sz w:val="20"/>
          <w:szCs w:val="20"/>
        </w:rPr>
      </w:pPr>
    </w:p>
    <w:p w14:paraId="3BC90F54" w14:textId="2B5DE036" w:rsidR="00741CE3" w:rsidRDefault="00741CE3" w:rsidP="00EA2E4B">
      <w:pPr>
        <w:spacing w:after="0"/>
        <w:rPr>
          <w:sz w:val="20"/>
          <w:szCs w:val="20"/>
        </w:rPr>
      </w:pPr>
    </w:p>
    <w:p w14:paraId="4B6F3129" w14:textId="03BDDEEB" w:rsidR="00741CE3" w:rsidRDefault="00741CE3" w:rsidP="00EA2E4B">
      <w:pPr>
        <w:spacing w:after="0"/>
        <w:rPr>
          <w:sz w:val="20"/>
          <w:szCs w:val="20"/>
        </w:rPr>
      </w:pPr>
    </w:p>
    <w:p w14:paraId="261D9BDD" w14:textId="58F1337E" w:rsidR="00741CE3" w:rsidRDefault="00741CE3" w:rsidP="00EA2E4B">
      <w:pPr>
        <w:spacing w:after="0"/>
        <w:rPr>
          <w:sz w:val="20"/>
          <w:szCs w:val="20"/>
        </w:rPr>
      </w:pPr>
    </w:p>
    <w:p w14:paraId="38514A2E" w14:textId="2197A5A6" w:rsidR="00741CE3" w:rsidRDefault="00741CE3" w:rsidP="00EA2E4B">
      <w:pPr>
        <w:spacing w:after="0"/>
        <w:rPr>
          <w:sz w:val="20"/>
          <w:szCs w:val="20"/>
        </w:rPr>
      </w:pPr>
    </w:p>
    <w:p w14:paraId="51BA8A19" w14:textId="7C50D525" w:rsidR="00741CE3" w:rsidRDefault="00741CE3" w:rsidP="00EA2E4B">
      <w:pPr>
        <w:spacing w:after="0"/>
        <w:rPr>
          <w:sz w:val="20"/>
          <w:szCs w:val="20"/>
        </w:rPr>
      </w:pPr>
    </w:p>
    <w:p w14:paraId="440DD424" w14:textId="619051E7" w:rsidR="00741CE3" w:rsidRDefault="00741CE3" w:rsidP="00EA2E4B">
      <w:pPr>
        <w:spacing w:after="0"/>
        <w:rPr>
          <w:sz w:val="20"/>
          <w:szCs w:val="20"/>
        </w:rPr>
      </w:pPr>
    </w:p>
    <w:p w14:paraId="78A2E92D" w14:textId="1CD85085" w:rsidR="00741CE3" w:rsidRDefault="00741CE3" w:rsidP="00EA2E4B">
      <w:pPr>
        <w:spacing w:after="0"/>
        <w:rPr>
          <w:sz w:val="20"/>
          <w:szCs w:val="20"/>
        </w:rPr>
      </w:pPr>
    </w:p>
    <w:p w14:paraId="3195CAD2" w14:textId="5A929F39" w:rsidR="00741CE3" w:rsidRDefault="00741CE3" w:rsidP="00EA2E4B">
      <w:pPr>
        <w:spacing w:after="0"/>
        <w:rPr>
          <w:sz w:val="20"/>
          <w:szCs w:val="20"/>
        </w:rPr>
      </w:pPr>
    </w:p>
    <w:p w14:paraId="45F32BBE" w14:textId="1CE1F04B" w:rsidR="00741CE3" w:rsidRDefault="00741CE3" w:rsidP="00EA2E4B">
      <w:pPr>
        <w:spacing w:after="0"/>
        <w:rPr>
          <w:sz w:val="20"/>
          <w:szCs w:val="20"/>
        </w:rPr>
      </w:pPr>
    </w:p>
    <w:p w14:paraId="22CC1FAD" w14:textId="0BE7ECB1" w:rsidR="00741CE3" w:rsidRDefault="00741CE3" w:rsidP="00EA2E4B">
      <w:pPr>
        <w:spacing w:after="0"/>
        <w:rPr>
          <w:sz w:val="20"/>
          <w:szCs w:val="20"/>
        </w:rPr>
      </w:pPr>
    </w:p>
    <w:p w14:paraId="5B7008A8" w14:textId="7409045F" w:rsidR="00741CE3" w:rsidRDefault="00741CE3" w:rsidP="00EA2E4B">
      <w:pPr>
        <w:spacing w:after="0"/>
        <w:rPr>
          <w:sz w:val="20"/>
          <w:szCs w:val="20"/>
        </w:rPr>
      </w:pPr>
    </w:p>
    <w:p w14:paraId="18F9AD92" w14:textId="3D8473A9" w:rsidR="00741CE3" w:rsidRDefault="00741CE3" w:rsidP="00EA2E4B">
      <w:pPr>
        <w:spacing w:after="0"/>
        <w:rPr>
          <w:sz w:val="20"/>
          <w:szCs w:val="20"/>
        </w:rPr>
      </w:pPr>
    </w:p>
    <w:p w14:paraId="1D55E806" w14:textId="03B2E88E" w:rsidR="00741CE3" w:rsidRDefault="00741CE3" w:rsidP="00EA2E4B">
      <w:pPr>
        <w:spacing w:after="0"/>
        <w:rPr>
          <w:sz w:val="20"/>
          <w:szCs w:val="20"/>
        </w:rPr>
      </w:pPr>
    </w:p>
    <w:p w14:paraId="01902FCF" w14:textId="1386CFB9" w:rsidR="00741CE3" w:rsidRDefault="00741CE3" w:rsidP="00EA2E4B">
      <w:pPr>
        <w:spacing w:after="0"/>
        <w:rPr>
          <w:sz w:val="20"/>
          <w:szCs w:val="20"/>
        </w:rPr>
      </w:pPr>
    </w:p>
    <w:p w14:paraId="35DBB68A" w14:textId="48F6924E" w:rsidR="00741CE3" w:rsidRDefault="00741CE3" w:rsidP="00EA2E4B">
      <w:pPr>
        <w:spacing w:after="0"/>
        <w:rPr>
          <w:sz w:val="20"/>
          <w:szCs w:val="20"/>
        </w:rPr>
      </w:pPr>
    </w:p>
    <w:p w14:paraId="3657851E" w14:textId="569A8E03" w:rsidR="00741CE3" w:rsidRDefault="00741CE3" w:rsidP="00EA2E4B">
      <w:pPr>
        <w:spacing w:after="0"/>
        <w:rPr>
          <w:sz w:val="20"/>
          <w:szCs w:val="20"/>
        </w:rPr>
      </w:pPr>
    </w:p>
    <w:p w14:paraId="0246F930" w14:textId="77D24FB8" w:rsidR="00741CE3" w:rsidRDefault="00741CE3" w:rsidP="00EA2E4B">
      <w:pPr>
        <w:spacing w:after="0"/>
        <w:rPr>
          <w:sz w:val="20"/>
          <w:szCs w:val="20"/>
        </w:rPr>
      </w:pPr>
    </w:p>
    <w:p w14:paraId="5A494945" w14:textId="488CBD8C" w:rsidR="00741CE3" w:rsidRDefault="00741CE3" w:rsidP="00EA2E4B">
      <w:pPr>
        <w:spacing w:after="0"/>
        <w:rPr>
          <w:sz w:val="20"/>
          <w:szCs w:val="20"/>
        </w:rPr>
      </w:pPr>
    </w:p>
    <w:p w14:paraId="5A5089C3" w14:textId="5EC1D8E0" w:rsidR="00741CE3" w:rsidRDefault="00741CE3" w:rsidP="00EA2E4B">
      <w:pPr>
        <w:spacing w:after="0"/>
        <w:rPr>
          <w:sz w:val="20"/>
          <w:szCs w:val="20"/>
        </w:rPr>
      </w:pPr>
    </w:p>
    <w:p w14:paraId="4DA9FDD0" w14:textId="0D7AF8BF" w:rsidR="00741CE3" w:rsidRDefault="00741CE3" w:rsidP="00EA2E4B">
      <w:pPr>
        <w:spacing w:after="0"/>
        <w:rPr>
          <w:sz w:val="20"/>
          <w:szCs w:val="20"/>
        </w:rPr>
      </w:pPr>
    </w:p>
    <w:p w14:paraId="41A5653E" w14:textId="0129DBA9" w:rsidR="00741CE3" w:rsidRDefault="00741CE3" w:rsidP="00EA2E4B">
      <w:pPr>
        <w:spacing w:after="0"/>
        <w:rPr>
          <w:sz w:val="20"/>
          <w:szCs w:val="20"/>
        </w:rPr>
      </w:pPr>
    </w:p>
    <w:p w14:paraId="3DDC9798" w14:textId="52B07AB6" w:rsidR="00741CE3" w:rsidRDefault="00741CE3" w:rsidP="00EA2E4B">
      <w:pPr>
        <w:spacing w:after="0"/>
        <w:rPr>
          <w:sz w:val="20"/>
          <w:szCs w:val="20"/>
        </w:rPr>
      </w:pPr>
    </w:p>
    <w:p w14:paraId="57606AE9" w14:textId="28F261D6" w:rsidR="00741CE3" w:rsidRDefault="00741CE3" w:rsidP="00EA2E4B">
      <w:pPr>
        <w:spacing w:after="0"/>
        <w:rPr>
          <w:sz w:val="20"/>
          <w:szCs w:val="20"/>
        </w:rPr>
      </w:pPr>
    </w:p>
    <w:p w14:paraId="75A00583" w14:textId="17006A54" w:rsidR="00741CE3" w:rsidRDefault="00741CE3" w:rsidP="00EA2E4B">
      <w:pPr>
        <w:spacing w:after="0"/>
        <w:rPr>
          <w:sz w:val="20"/>
          <w:szCs w:val="20"/>
        </w:rPr>
      </w:pPr>
    </w:p>
    <w:p w14:paraId="05FBD62F" w14:textId="29548F5C" w:rsidR="00741CE3" w:rsidRDefault="00741CE3" w:rsidP="00EA2E4B">
      <w:pPr>
        <w:spacing w:after="0"/>
        <w:rPr>
          <w:sz w:val="20"/>
          <w:szCs w:val="20"/>
        </w:rPr>
      </w:pPr>
    </w:p>
    <w:p w14:paraId="2C0C7E6F" w14:textId="765B4322" w:rsidR="00741CE3" w:rsidRDefault="00741CE3" w:rsidP="00EA2E4B">
      <w:pPr>
        <w:spacing w:after="0"/>
        <w:rPr>
          <w:sz w:val="20"/>
          <w:szCs w:val="20"/>
        </w:rPr>
      </w:pPr>
    </w:p>
    <w:p w14:paraId="262B7540" w14:textId="6C3DE280" w:rsidR="00741CE3" w:rsidRDefault="00741CE3" w:rsidP="00EA2E4B">
      <w:pPr>
        <w:spacing w:after="0"/>
        <w:rPr>
          <w:sz w:val="20"/>
          <w:szCs w:val="20"/>
        </w:rPr>
      </w:pPr>
    </w:p>
    <w:p w14:paraId="1D2748EE" w14:textId="072592D4" w:rsidR="00741CE3" w:rsidRDefault="00741CE3" w:rsidP="00EA2E4B">
      <w:pPr>
        <w:spacing w:after="0"/>
        <w:rPr>
          <w:sz w:val="20"/>
          <w:szCs w:val="20"/>
        </w:rPr>
      </w:pPr>
    </w:p>
    <w:p w14:paraId="1669B445" w14:textId="387D2FC8" w:rsidR="00741CE3" w:rsidRDefault="00741CE3" w:rsidP="00EA2E4B">
      <w:pPr>
        <w:spacing w:after="0"/>
        <w:rPr>
          <w:sz w:val="20"/>
          <w:szCs w:val="20"/>
        </w:rPr>
      </w:pPr>
    </w:p>
    <w:p w14:paraId="359EE7E5" w14:textId="77777777" w:rsidR="00BA27AA" w:rsidRDefault="00BA27AA" w:rsidP="00EA2E4B">
      <w:pPr>
        <w:spacing w:after="0"/>
        <w:rPr>
          <w:sz w:val="20"/>
          <w:szCs w:val="20"/>
        </w:rPr>
      </w:pPr>
    </w:p>
    <w:p w14:paraId="79BEC41E" w14:textId="2C3306AC" w:rsidR="00EA2E4B" w:rsidRDefault="00EA2E4B" w:rsidP="00EA2E4B">
      <w:pPr>
        <w:spacing w:after="0"/>
        <w:rPr>
          <w:b/>
          <w:bCs/>
          <w:sz w:val="24"/>
          <w:szCs w:val="24"/>
        </w:rPr>
      </w:pPr>
      <w:r w:rsidRPr="00EA2E4B">
        <w:rPr>
          <w:b/>
          <w:bCs/>
          <w:sz w:val="24"/>
          <w:szCs w:val="24"/>
        </w:rPr>
        <w:lastRenderedPageBreak/>
        <w:t>References</w:t>
      </w:r>
    </w:p>
    <w:p w14:paraId="3C93BD17" w14:textId="77777777" w:rsidR="00BA27AA" w:rsidRDefault="00BA27AA" w:rsidP="00EA2E4B">
      <w:pPr>
        <w:spacing w:after="0"/>
        <w:rPr>
          <w:b/>
          <w:bCs/>
          <w:sz w:val="24"/>
          <w:szCs w:val="24"/>
        </w:rPr>
      </w:pPr>
    </w:p>
    <w:p w14:paraId="6D668845" w14:textId="23C66A08" w:rsidR="00EA2E4B" w:rsidRDefault="008A2018" w:rsidP="008A2018">
      <w:pPr>
        <w:spacing w:after="0"/>
        <w:rPr>
          <w:sz w:val="20"/>
          <w:szCs w:val="20"/>
        </w:rPr>
      </w:pPr>
      <w:r>
        <w:rPr>
          <w:sz w:val="20"/>
          <w:szCs w:val="20"/>
        </w:rPr>
        <w:t>[1]</w:t>
      </w:r>
      <w:r w:rsidRPr="008A2018">
        <w:t xml:space="preserve"> </w:t>
      </w:r>
      <w:r w:rsidRPr="008A2018">
        <w:rPr>
          <w:sz w:val="20"/>
          <w:szCs w:val="20"/>
        </w:rPr>
        <w:t xml:space="preserve">K. </w:t>
      </w:r>
      <w:proofErr w:type="spellStart"/>
      <w:r w:rsidRPr="008A2018">
        <w:rPr>
          <w:sz w:val="20"/>
          <w:szCs w:val="20"/>
        </w:rPr>
        <w:t>Sörensen</w:t>
      </w:r>
      <w:proofErr w:type="spellEnd"/>
      <w:r w:rsidRPr="008A2018">
        <w:rPr>
          <w:sz w:val="20"/>
          <w:szCs w:val="20"/>
        </w:rPr>
        <w:t xml:space="preserve"> and F. Glover. Metaheuristics. In S.I. </w:t>
      </w:r>
      <w:proofErr w:type="spellStart"/>
      <w:r w:rsidRPr="008A2018">
        <w:rPr>
          <w:sz w:val="20"/>
          <w:szCs w:val="20"/>
        </w:rPr>
        <w:t>Gass</w:t>
      </w:r>
      <w:proofErr w:type="spellEnd"/>
      <w:r w:rsidRPr="008A2018">
        <w:rPr>
          <w:sz w:val="20"/>
          <w:szCs w:val="20"/>
        </w:rPr>
        <w:t xml:space="preserve"> and M. Fu, editors,</w:t>
      </w:r>
      <w:r>
        <w:rPr>
          <w:sz w:val="20"/>
          <w:szCs w:val="20"/>
        </w:rPr>
        <w:t xml:space="preserve"> </w:t>
      </w:r>
      <w:proofErr w:type="spellStart"/>
      <w:r w:rsidRPr="008A2018">
        <w:rPr>
          <w:sz w:val="20"/>
          <w:szCs w:val="20"/>
        </w:rPr>
        <w:t>Encyclopedia</w:t>
      </w:r>
      <w:proofErr w:type="spellEnd"/>
      <w:r w:rsidRPr="008A2018">
        <w:rPr>
          <w:sz w:val="20"/>
          <w:szCs w:val="20"/>
        </w:rPr>
        <w:t xml:space="preserve"> of Operations Research and Management Science, New York, To</w:t>
      </w:r>
      <w:r>
        <w:rPr>
          <w:sz w:val="20"/>
          <w:szCs w:val="20"/>
        </w:rPr>
        <w:t xml:space="preserve"> </w:t>
      </w:r>
      <w:r w:rsidRPr="008A2018">
        <w:rPr>
          <w:sz w:val="20"/>
          <w:szCs w:val="20"/>
        </w:rPr>
        <w:t>appear. Springer.</w:t>
      </w:r>
    </w:p>
    <w:p w14:paraId="0DDE805D" w14:textId="77777777" w:rsidR="001842B7" w:rsidRDefault="001842B7" w:rsidP="008A2018">
      <w:pPr>
        <w:spacing w:after="0"/>
        <w:rPr>
          <w:sz w:val="20"/>
          <w:szCs w:val="20"/>
        </w:rPr>
      </w:pPr>
    </w:p>
    <w:p w14:paraId="5293462E" w14:textId="2BEF1FE4" w:rsidR="008A2018" w:rsidRDefault="008A2018" w:rsidP="00697639">
      <w:pPr>
        <w:spacing w:after="0"/>
        <w:rPr>
          <w:sz w:val="20"/>
          <w:szCs w:val="20"/>
        </w:rPr>
      </w:pPr>
      <w:r>
        <w:rPr>
          <w:sz w:val="20"/>
          <w:szCs w:val="20"/>
        </w:rPr>
        <w:t>[2]</w:t>
      </w:r>
      <w:r w:rsidR="00697639" w:rsidRPr="00697639">
        <w:t xml:space="preserve"> </w:t>
      </w:r>
      <w:r w:rsidR="00697639" w:rsidRPr="00697639">
        <w:rPr>
          <w:sz w:val="20"/>
          <w:szCs w:val="20"/>
        </w:rPr>
        <w:t xml:space="preserve">Back, T., Hoffmeister, F., &amp; </w:t>
      </w:r>
      <w:proofErr w:type="spellStart"/>
      <w:r w:rsidR="00697639" w:rsidRPr="00697639">
        <w:rPr>
          <w:sz w:val="20"/>
          <w:szCs w:val="20"/>
        </w:rPr>
        <w:t>Schwefel</w:t>
      </w:r>
      <w:proofErr w:type="spellEnd"/>
      <w:r w:rsidR="00697639" w:rsidRPr="00697639">
        <w:rPr>
          <w:sz w:val="20"/>
          <w:szCs w:val="20"/>
        </w:rPr>
        <w:t>, H.-P. (1992). Applications of evolutionary algorithms. Report of</w:t>
      </w:r>
      <w:r w:rsidR="00697639">
        <w:rPr>
          <w:sz w:val="20"/>
          <w:szCs w:val="20"/>
        </w:rPr>
        <w:t xml:space="preserve"> </w:t>
      </w:r>
      <w:r w:rsidR="00697639" w:rsidRPr="00697639">
        <w:rPr>
          <w:sz w:val="20"/>
          <w:szCs w:val="20"/>
        </w:rPr>
        <w:t>the Systems Analysis Research Group SYS-2/92, University of Dortmund, Department of Computer</w:t>
      </w:r>
      <w:r w:rsidR="00697639">
        <w:rPr>
          <w:sz w:val="20"/>
          <w:szCs w:val="20"/>
        </w:rPr>
        <w:t xml:space="preserve"> </w:t>
      </w:r>
      <w:r w:rsidR="00697639" w:rsidRPr="00697639">
        <w:rPr>
          <w:sz w:val="20"/>
          <w:szCs w:val="20"/>
        </w:rPr>
        <w:t>Science.</w:t>
      </w:r>
    </w:p>
    <w:p w14:paraId="0FA738D6" w14:textId="77777777" w:rsidR="001842B7" w:rsidRDefault="001842B7" w:rsidP="00697639">
      <w:pPr>
        <w:spacing w:after="0"/>
        <w:rPr>
          <w:sz w:val="20"/>
          <w:szCs w:val="20"/>
        </w:rPr>
      </w:pPr>
    </w:p>
    <w:p w14:paraId="17582F2A" w14:textId="1D3C1667" w:rsidR="00697639" w:rsidRDefault="00697639" w:rsidP="00697639">
      <w:pPr>
        <w:spacing w:after="0"/>
        <w:rPr>
          <w:sz w:val="20"/>
          <w:szCs w:val="20"/>
        </w:rPr>
      </w:pPr>
      <w:r>
        <w:rPr>
          <w:sz w:val="20"/>
          <w:szCs w:val="20"/>
        </w:rPr>
        <w:t xml:space="preserve">[3] </w:t>
      </w:r>
      <w:proofErr w:type="spellStart"/>
      <w:r w:rsidRPr="00697639">
        <w:rPr>
          <w:sz w:val="20"/>
          <w:szCs w:val="20"/>
        </w:rPr>
        <w:t>Alatas</w:t>
      </w:r>
      <w:proofErr w:type="spellEnd"/>
      <w:r w:rsidRPr="00697639">
        <w:rPr>
          <w:sz w:val="20"/>
          <w:szCs w:val="20"/>
        </w:rPr>
        <w:t>, B., (2011). Uniform Big Bang–Chaotic Big Crunch</w:t>
      </w:r>
      <w:r>
        <w:rPr>
          <w:sz w:val="20"/>
          <w:szCs w:val="20"/>
        </w:rPr>
        <w:t xml:space="preserve"> </w:t>
      </w:r>
      <w:r w:rsidRPr="00697639">
        <w:rPr>
          <w:sz w:val="20"/>
          <w:szCs w:val="20"/>
        </w:rPr>
        <w:t>Optimization, Communication Nonlinear Science and</w:t>
      </w:r>
      <w:r>
        <w:rPr>
          <w:sz w:val="20"/>
          <w:szCs w:val="20"/>
        </w:rPr>
        <w:t xml:space="preserve"> </w:t>
      </w:r>
      <w:r w:rsidRPr="00697639">
        <w:rPr>
          <w:sz w:val="20"/>
          <w:szCs w:val="20"/>
        </w:rPr>
        <w:t>Numerical Simulation, 16(9), 3696-3703.</w:t>
      </w:r>
    </w:p>
    <w:p w14:paraId="25342AC9" w14:textId="77777777" w:rsidR="001842B7" w:rsidRDefault="001842B7" w:rsidP="00697639">
      <w:pPr>
        <w:spacing w:after="0"/>
        <w:rPr>
          <w:sz w:val="20"/>
          <w:szCs w:val="20"/>
        </w:rPr>
      </w:pPr>
    </w:p>
    <w:p w14:paraId="02553548" w14:textId="5D5A31CA" w:rsidR="00697639" w:rsidRDefault="00697639" w:rsidP="00697639">
      <w:pPr>
        <w:spacing w:after="0"/>
        <w:rPr>
          <w:sz w:val="20"/>
          <w:szCs w:val="20"/>
        </w:rPr>
      </w:pPr>
      <w:r>
        <w:rPr>
          <w:sz w:val="20"/>
          <w:szCs w:val="20"/>
        </w:rPr>
        <w:t xml:space="preserve">[4] </w:t>
      </w:r>
      <w:proofErr w:type="spellStart"/>
      <w:r w:rsidRPr="00697639">
        <w:rPr>
          <w:sz w:val="20"/>
          <w:szCs w:val="20"/>
        </w:rPr>
        <w:t>Rashedi</w:t>
      </w:r>
      <w:proofErr w:type="spellEnd"/>
      <w:r w:rsidRPr="00697639">
        <w:rPr>
          <w:sz w:val="20"/>
          <w:szCs w:val="20"/>
        </w:rPr>
        <w:t xml:space="preserve">, E., </w:t>
      </w:r>
      <w:proofErr w:type="spellStart"/>
      <w:r w:rsidRPr="00697639">
        <w:rPr>
          <w:sz w:val="20"/>
          <w:szCs w:val="20"/>
        </w:rPr>
        <w:t>Nezamabadi</w:t>
      </w:r>
      <w:proofErr w:type="spellEnd"/>
      <w:r w:rsidRPr="00697639">
        <w:rPr>
          <w:sz w:val="20"/>
          <w:szCs w:val="20"/>
        </w:rPr>
        <w:t xml:space="preserve">, H., </w:t>
      </w:r>
      <w:proofErr w:type="spellStart"/>
      <w:r w:rsidRPr="00697639">
        <w:rPr>
          <w:sz w:val="20"/>
          <w:szCs w:val="20"/>
        </w:rPr>
        <w:t>Saryazdi</w:t>
      </w:r>
      <w:proofErr w:type="spellEnd"/>
      <w:r w:rsidRPr="00697639">
        <w:rPr>
          <w:sz w:val="20"/>
          <w:szCs w:val="20"/>
        </w:rPr>
        <w:t>, S., (2009).</w:t>
      </w:r>
      <w:r>
        <w:rPr>
          <w:sz w:val="20"/>
          <w:szCs w:val="20"/>
        </w:rPr>
        <w:t xml:space="preserve"> </w:t>
      </w:r>
      <w:r w:rsidRPr="00697639">
        <w:rPr>
          <w:sz w:val="20"/>
          <w:szCs w:val="20"/>
        </w:rPr>
        <w:t>Gravitational Search Algorithm, Information Sciences, 179,</w:t>
      </w:r>
      <w:r>
        <w:rPr>
          <w:sz w:val="20"/>
          <w:szCs w:val="20"/>
        </w:rPr>
        <w:t xml:space="preserve"> </w:t>
      </w:r>
      <w:r w:rsidRPr="00697639">
        <w:rPr>
          <w:sz w:val="20"/>
          <w:szCs w:val="20"/>
        </w:rPr>
        <w:t>2232-2248.</w:t>
      </w:r>
    </w:p>
    <w:p w14:paraId="68350B3D" w14:textId="77777777" w:rsidR="001842B7" w:rsidRDefault="001842B7" w:rsidP="00697639">
      <w:pPr>
        <w:spacing w:after="0"/>
        <w:rPr>
          <w:sz w:val="20"/>
          <w:szCs w:val="20"/>
        </w:rPr>
      </w:pPr>
    </w:p>
    <w:p w14:paraId="2949309B" w14:textId="55FD22D6" w:rsidR="00697639" w:rsidRDefault="00697639" w:rsidP="0072776D">
      <w:pPr>
        <w:spacing w:after="0"/>
        <w:rPr>
          <w:sz w:val="20"/>
          <w:szCs w:val="20"/>
        </w:rPr>
      </w:pPr>
      <w:r>
        <w:rPr>
          <w:sz w:val="20"/>
          <w:szCs w:val="20"/>
        </w:rPr>
        <w:t xml:space="preserve">[5] </w:t>
      </w:r>
      <w:r w:rsidR="0072776D" w:rsidRPr="0072776D">
        <w:rPr>
          <w:sz w:val="20"/>
          <w:szCs w:val="20"/>
        </w:rPr>
        <w:t>Kar AK (2016) Bio-inspired computing—a review of algorithms and scope of applications.</w:t>
      </w:r>
      <w:r w:rsidR="0072776D">
        <w:rPr>
          <w:sz w:val="20"/>
          <w:szCs w:val="20"/>
        </w:rPr>
        <w:t xml:space="preserve"> </w:t>
      </w:r>
      <w:r w:rsidR="0072776D" w:rsidRPr="0072776D">
        <w:rPr>
          <w:sz w:val="20"/>
          <w:szCs w:val="20"/>
        </w:rPr>
        <w:t xml:space="preserve">Expert </w:t>
      </w:r>
      <w:proofErr w:type="spellStart"/>
      <w:r w:rsidR="0072776D" w:rsidRPr="0072776D">
        <w:rPr>
          <w:sz w:val="20"/>
          <w:szCs w:val="20"/>
        </w:rPr>
        <w:t>Syst</w:t>
      </w:r>
      <w:proofErr w:type="spellEnd"/>
      <w:r w:rsidR="0072776D" w:rsidRPr="0072776D">
        <w:rPr>
          <w:sz w:val="20"/>
          <w:szCs w:val="20"/>
        </w:rPr>
        <w:t xml:space="preserve"> </w:t>
      </w:r>
      <w:proofErr w:type="spellStart"/>
      <w:r w:rsidR="0072776D" w:rsidRPr="0072776D">
        <w:rPr>
          <w:sz w:val="20"/>
          <w:szCs w:val="20"/>
        </w:rPr>
        <w:t>Appl</w:t>
      </w:r>
      <w:proofErr w:type="spellEnd"/>
      <w:r w:rsidR="0072776D" w:rsidRPr="0072776D">
        <w:rPr>
          <w:sz w:val="20"/>
          <w:szCs w:val="20"/>
        </w:rPr>
        <w:t xml:space="preserve"> 59:20–32</w:t>
      </w:r>
    </w:p>
    <w:p w14:paraId="6B2E595C" w14:textId="77777777" w:rsidR="001842B7" w:rsidRDefault="001842B7" w:rsidP="0072776D">
      <w:pPr>
        <w:spacing w:after="0"/>
        <w:rPr>
          <w:sz w:val="20"/>
          <w:szCs w:val="20"/>
        </w:rPr>
      </w:pPr>
    </w:p>
    <w:p w14:paraId="73664939" w14:textId="6C2714A8" w:rsidR="0072776D" w:rsidRDefault="0072776D" w:rsidP="00E34A5B">
      <w:pPr>
        <w:spacing w:after="0"/>
        <w:rPr>
          <w:sz w:val="20"/>
          <w:szCs w:val="20"/>
        </w:rPr>
      </w:pPr>
      <w:r>
        <w:rPr>
          <w:sz w:val="20"/>
          <w:szCs w:val="20"/>
        </w:rPr>
        <w:t>[6]</w:t>
      </w:r>
      <w:r w:rsidR="00E34A5B" w:rsidRPr="00E34A5B">
        <w:t xml:space="preserve"> </w:t>
      </w:r>
      <w:r w:rsidR="00E34A5B" w:rsidRPr="00E34A5B">
        <w:rPr>
          <w:sz w:val="20"/>
          <w:szCs w:val="20"/>
        </w:rPr>
        <w:t xml:space="preserve">Hansen, N. and A. </w:t>
      </w:r>
      <w:proofErr w:type="spellStart"/>
      <w:r w:rsidR="00E34A5B" w:rsidRPr="00E34A5B">
        <w:rPr>
          <w:sz w:val="20"/>
          <w:szCs w:val="20"/>
        </w:rPr>
        <w:t>Ostermeier</w:t>
      </w:r>
      <w:proofErr w:type="spellEnd"/>
      <w:r w:rsidR="00E34A5B" w:rsidRPr="00E34A5B">
        <w:rPr>
          <w:sz w:val="20"/>
          <w:szCs w:val="20"/>
        </w:rPr>
        <w:t xml:space="preserve"> (2001). Completely derandomized self-adaptation in</w:t>
      </w:r>
      <w:r w:rsidR="00E34A5B">
        <w:rPr>
          <w:sz w:val="20"/>
          <w:szCs w:val="20"/>
        </w:rPr>
        <w:t xml:space="preserve"> </w:t>
      </w:r>
      <w:r w:rsidR="00E34A5B" w:rsidRPr="00E34A5B">
        <w:rPr>
          <w:sz w:val="20"/>
          <w:szCs w:val="20"/>
        </w:rPr>
        <w:t>evolution strategies. Evolutionary Computation 9(2), 159–195.</w:t>
      </w:r>
    </w:p>
    <w:p w14:paraId="32506326" w14:textId="77777777" w:rsidR="001842B7" w:rsidRDefault="001842B7" w:rsidP="00E34A5B">
      <w:pPr>
        <w:spacing w:after="0"/>
        <w:rPr>
          <w:sz w:val="20"/>
          <w:szCs w:val="20"/>
        </w:rPr>
      </w:pPr>
    </w:p>
    <w:p w14:paraId="5D75458B" w14:textId="50F874DB" w:rsidR="00E34A5B" w:rsidRDefault="00E34A5B" w:rsidP="00E34A5B">
      <w:pPr>
        <w:spacing w:after="0"/>
        <w:rPr>
          <w:sz w:val="20"/>
          <w:szCs w:val="20"/>
        </w:rPr>
      </w:pPr>
      <w:r>
        <w:rPr>
          <w:sz w:val="20"/>
          <w:szCs w:val="20"/>
        </w:rPr>
        <w:t xml:space="preserve">[7] </w:t>
      </w:r>
      <w:r w:rsidRPr="00E34A5B">
        <w:rPr>
          <w:sz w:val="20"/>
          <w:szCs w:val="20"/>
        </w:rPr>
        <w:t>Hansen, N. (2005). References to CMA-ES applications.</w:t>
      </w:r>
      <w:r>
        <w:rPr>
          <w:sz w:val="20"/>
          <w:szCs w:val="20"/>
        </w:rPr>
        <w:t xml:space="preserve"> </w:t>
      </w:r>
      <w:hyperlink r:id="rId13" w:history="1">
        <w:r w:rsidR="00D2621A" w:rsidRPr="00F84186">
          <w:rPr>
            <w:rStyle w:val="Hyperlink"/>
            <w:sz w:val="20"/>
            <w:szCs w:val="20"/>
          </w:rPr>
          <w:t>http://www.bionik.tu-berlin.de/user/niko/cmaapplications.pdf</w:t>
        </w:r>
      </w:hyperlink>
      <w:r w:rsidRPr="00E34A5B">
        <w:rPr>
          <w:sz w:val="20"/>
          <w:szCs w:val="20"/>
        </w:rPr>
        <w:t>.</w:t>
      </w:r>
    </w:p>
    <w:p w14:paraId="66A7DD68" w14:textId="77777777" w:rsidR="001842B7" w:rsidRDefault="001842B7" w:rsidP="00E34A5B">
      <w:pPr>
        <w:spacing w:after="0"/>
        <w:rPr>
          <w:sz w:val="20"/>
          <w:szCs w:val="20"/>
        </w:rPr>
      </w:pPr>
    </w:p>
    <w:p w14:paraId="493C6751" w14:textId="50E5D58B" w:rsidR="00D2621A" w:rsidRDefault="00D2621A" w:rsidP="00E34A5B">
      <w:pPr>
        <w:spacing w:after="0"/>
        <w:rPr>
          <w:sz w:val="20"/>
          <w:szCs w:val="20"/>
        </w:rPr>
      </w:pPr>
      <w:r>
        <w:rPr>
          <w:sz w:val="20"/>
          <w:szCs w:val="20"/>
        </w:rPr>
        <w:t xml:space="preserve">[8] </w:t>
      </w:r>
      <w:r w:rsidRPr="00D2621A">
        <w:rPr>
          <w:sz w:val="20"/>
          <w:szCs w:val="20"/>
        </w:rPr>
        <w:t xml:space="preserve">V. L. Huang, S. Z. Zhao, R. </w:t>
      </w:r>
      <w:proofErr w:type="spellStart"/>
      <w:r w:rsidRPr="00D2621A">
        <w:rPr>
          <w:sz w:val="20"/>
          <w:szCs w:val="20"/>
        </w:rPr>
        <w:t>Mallipeddi</w:t>
      </w:r>
      <w:proofErr w:type="spellEnd"/>
      <w:r w:rsidRPr="00D2621A">
        <w:rPr>
          <w:sz w:val="20"/>
          <w:szCs w:val="20"/>
        </w:rPr>
        <w:t xml:space="preserve">, P. N. </w:t>
      </w:r>
      <w:proofErr w:type="spellStart"/>
      <w:r w:rsidRPr="00D2621A">
        <w:rPr>
          <w:sz w:val="20"/>
          <w:szCs w:val="20"/>
        </w:rPr>
        <w:t>Suganthan</w:t>
      </w:r>
      <w:proofErr w:type="spellEnd"/>
      <w:r w:rsidRPr="00D2621A">
        <w:rPr>
          <w:sz w:val="20"/>
          <w:szCs w:val="20"/>
        </w:rPr>
        <w:t>, "Multi-objective optimization using self-adaptive differential evolution</w:t>
      </w:r>
      <w:r>
        <w:rPr>
          <w:sz w:val="20"/>
          <w:szCs w:val="20"/>
        </w:rPr>
        <w:t xml:space="preserve"> </w:t>
      </w:r>
      <w:r w:rsidRPr="00D2621A">
        <w:rPr>
          <w:sz w:val="20"/>
          <w:szCs w:val="20"/>
        </w:rPr>
        <w:t>algorithm", Evolutionary Computation 2009. CEC '09. IEEE Congress on, pp. 190-194, 2009.</w:t>
      </w:r>
    </w:p>
    <w:p w14:paraId="1C3E0B84" w14:textId="77777777" w:rsidR="001842B7" w:rsidRDefault="001842B7" w:rsidP="00E34A5B">
      <w:pPr>
        <w:spacing w:after="0"/>
        <w:rPr>
          <w:sz w:val="20"/>
          <w:szCs w:val="20"/>
        </w:rPr>
      </w:pPr>
    </w:p>
    <w:p w14:paraId="43239E73" w14:textId="134C8E83" w:rsidR="00211993" w:rsidRDefault="00211993" w:rsidP="00E34A5B">
      <w:pPr>
        <w:spacing w:after="0"/>
        <w:rPr>
          <w:sz w:val="20"/>
          <w:szCs w:val="20"/>
        </w:rPr>
      </w:pPr>
      <w:r>
        <w:rPr>
          <w:sz w:val="20"/>
          <w:szCs w:val="20"/>
        </w:rPr>
        <w:t xml:space="preserve">[9] </w:t>
      </w:r>
      <w:proofErr w:type="spellStart"/>
      <w:r w:rsidRPr="00211993">
        <w:rPr>
          <w:sz w:val="20"/>
          <w:szCs w:val="20"/>
        </w:rPr>
        <w:t>Fouskakis</w:t>
      </w:r>
      <w:proofErr w:type="spellEnd"/>
      <w:r w:rsidRPr="00211993">
        <w:rPr>
          <w:sz w:val="20"/>
          <w:szCs w:val="20"/>
        </w:rPr>
        <w:t>, D., &amp; Draper, D. (2002). Stochastic optimization: a review. International Statistical Review, 70(3), pp. 315-349.</w:t>
      </w:r>
    </w:p>
    <w:p w14:paraId="7B03FCF8" w14:textId="77777777" w:rsidR="001842B7" w:rsidRDefault="001842B7" w:rsidP="00E34A5B">
      <w:pPr>
        <w:spacing w:after="0"/>
        <w:rPr>
          <w:sz w:val="20"/>
          <w:szCs w:val="20"/>
        </w:rPr>
      </w:pPr>
    </w:p>
    <w:p w14:paraId="73BD99DC" w14:textId="630CBDF0" w:rsidR="00211993" w:rsidRDefault="00211993" w:rsidP="00E34A5B">
      <w:pPr>
        <w:spacing w:after="0"/>
        <w:rPr>
          <w:sz w:val="20"/>
          <w:szCs w:val="20"/>
        </w:rPr>
      </w:pPr>
      <w:r>
        <w:rPr>
          <w:sz w:val="20"/>
          <w:szCs w:val="20"/>
        </w:rPr>
        <w:t xml:space="preserve">[10] </w:t>
      </w:r>
      <w:r w:rsidRPr="00211993">
        <w:rPr>
          <w:sz w:val="20"/>
          <w:szCs w:val="20"/>
        </w:rPr>
        <w:t>Mathew, T. V. (2012). Genetic algorithm. Report submitted at IIT Bombay.</w:t>
      </w:r>
    </w:p>
    <w:p w14:paraId="7ADF8629" w14:textId="77777777" w:rsidR="001842B7" w:rsidRDefault="001842B7" w:rsidP="00E34A5B">
      <w:pPr>
        <w:spacing w:after="0"/>
        <w:rPr>
          <w:sz w:val="20"/>
          <w:szCs w:val="20"/>
        </w:rPr>
      </w:pPr>
    </w:p>
    <w:p w14:paraId="49FDFBE5" w14:textId="6C2ADB43" w:rsidR="00E661A1" w:rsidRDefault="00E661A1" w:rsidP="00E661A1">
      <w:pPr>
        <w:spacing w:after="0"/>
        <w:rPr>
          <w:sz w:val="20"/>
          <w:szCs w:val="20"/>
        </w:rPr>
      </w:pPr>
      <w:r>
        <w:rPr>
          <w:sz w:val="20"/>
          <w:szCs w:val="20"/>
        </w:rPr>
        <w:t xml:space="preserve">[11] </w:t>
      </w:r>
      <w:r w:rsidRPr="00E661A1">
        <w:rPr>
          <w:sz w:val="20"/>
          <w:szCs w:val="20"/>
        </w:rPr>
        <w:t>J. Kennedy and R. C. Eberhart. Particle swarm</w:t>
      </w:r>
      <w:r>
        <w:rPr>
          <w:sz w:val="20"/>
          <w:szCs w:val="20"/>
        </w:rPr>
        <w:t xml:space="preserve"> </w:t>
      </w:r>
      <w:r w:rsidRPr="00E661A1">
        <w:rPr>
          <w:sz w:val="20"/>
          <w:szCs w:val="20"/>
        </w:rPr>
        <w:t>optimization. In Proc. of IEEE International</w:t>
      </w:r>
      <w:r>
        <w:rPr>
          <w:sz w:val="20"/>
          <w:szCs w:val="20"/>
        </w:rPr>
        <w:t xml:space="preserve"> </w:t>
      </w:r>
      <w:r w:rsidRPr="00E661A1">
        <w:rPr>
          <w:sz w:val="20"/>
          <w:szCs w:val="20"/>
        </w:rPr>
        <w:t>Conference on Neural Networks, volume 4, pages</w:t>
      </w:r>
      <w:r>
        <w:rPr>
          <w:sz w:val="20"/>
          <w:szCs w:val="20"/>
        </w:rPr>
        <w:t xml:space="preserve"> </w:t>
      </w:r>
      <w:r w:rsidRPr="00E661A1">
        <w:rPr>
          <w:sz w:val="20"/>
          <w:szCs w:val="20"/>
        </w:rPr>
        <w:t>1942</w:t>
      </w:r>
      <w:r>
        <w:rPr>
          <w:sz w:val="20"/>
          <w:szCs w:val="20"/>
        </w:rPr>
        <w:t>-</w:t>
      </w:r>
      <w:r w:rsidRPr="00E661A1">
        <w:rPr>
          <w:sz w:val="20"/>
          <w:szCs w:val="20"/>
        </w:rPr>
        <w:t>1948, 1995.</w:t>
      </w:r>
    </w:p>
    <w:p w14:paraId="432A89A8" w14:textId="77777777" w:rsidR="001842B7" w:rsidRDefault="001842B7" w:rsidP="00E661A1">
      <w:pPr>
        <w:spacing w:after="0"/>
        <w:rPr>
          <w:sz w:val="20"/>
          <w:szCs w:val="20"/>
        </w:rPr>
      </w:pPr>
    </w:p>
    <w:p w14:paraId="1C6B532B" w14:textId="51EFD6A9" w:rsidR="00D42BA7" w:rsidRDefault="00D42BA7" w:rsidP="00E661A1">
      <w:pPr>
        <w:spacing w:after="0"/>
        <w:rPr>
          <w:sz w:val="20"/>
          <w:szCs w:val="20"/>
        </w:rPr>
      </w:pPr>
      <w:r>
        <w:rPr>
          <w:sz w:val="20"/>
          <w:szCs w:val="20"/>
        </w:rPr>
        <w:t xml:space="preserve">[12] </w:t>
      </w:r>
      <w:r w:rsidRPr="00D42BA7">
        <w:rPr>
          <w:sz w:val="20"/>
          <w:szCs w:val="20"/>
        </w:rPr>
        <w:t xml:space="preserve">Petr </w:t>
      </w:r>
      <w:proofErr w:type="spellStart"/>
      <w:r w:rsidRPr="00D42BA7">
        <w:rPr>
          <w:sz w:val="20"/>
          <w:szCs w:val="20"/>
        </w:rPr>
        <w:t>Pošík</w:t>
      </w:r>
      <w:proofErr w:type="spellEnd"/>
      <w:r w:rsidRPr="00D42BA7">
        <w:rPr>
          <w:sz w:val="20"/>
          <w:szCs w:val="20"/>
        </w:rPr>
        <w:t xml:space="preserve"> and Václav </w:t>
      </w:r>
      <w:proofErr w:type="spellStart"/>
      <w:r w:rsidRPr="00D42BA7">
        <w:rPr>
          <w:sz w:val="20"/>
          <w:szCs w:val="20"/>
        </w:rPr>
        <w:t>Klemš</w:t>
      </w:r>
      <w:proofErr w:type="spellEnd"/>
      <w:r w:rsidRPr="00D42BA7">
        <w:rPr>
          <w:sz w:val="20"/>
          <w:szCs w:val="20"/>
        </w:rPr>
        <w:t>. 2012. Benchmarking the differential evolution with adaptive encoding on noiseless functions. In Proceedings of the 14th annual conference companion on Genetic and evolutionary computation. ACM, 189--196.</w:t>
      </w:r>
    </w:p>
    <w:p w14:paraId="790AE90F" w14:textId="77777777" w:rsidR="001842B7" w:rsidRDefault="001842B7" w:rsidP="00E661A1">
      <w:pPr>
        <w:spacing w:after="0"/>
        <w:rPr>
          <w:sz w:val="20"/>
          <w:szCs w:val="20"/>
        </w:rPr>
      </w:pPr>
    </w:p>
    <w:p w14:paraId="00C2B766" w14:textId="329BD238" w:rsidR="00D42BA7" w:rsidRDefault="00D42BA7" w:rsidP="00E661A1">
      <w:pPr>
        <w:spacing w:after="0"/>
        <w:rPr>
          <w:sz w:val="20"/>
          <w:szCs w:val="20"/>
        </w:rPr>
      </w:pPr>
      <w:r>
        <w:rPr>
          <w:sz w:val="20"/>
          <w:szCs w:val="20"/>
        </w:rPr>
        <w:t xml:space="preserve">[13] </w:t>
      </w:r>
      <w:proofErr w:type="spellStart"/>
      <w:r w:rsidRPr="00D42BA7">
        <w:rPr>
          <w:sz w:val="20"/>
          <w:szCs w:val="20"/>
        </w:rPr>
        <w:t>Caraffini</w:t>
      </w:r>
      <w:proofErr w:type="spellEnd"/>
      <w:r w:rsidRPr="00D42BA7">
        <w:rPr>
          <w:sz w:val="20"/>
          <w:szCs w:val="20"/>
        </w:rPr>
        <w:t xml:space="preserve">, F., &amp; </w:t>
      </w:r>
      <w:proofErr w:type="spellStart"/>
      <w:r w:rsidRPr="00D42BA7">
        <w:rPr>
          <w:sz w:val="20"/>
          <w:szCs w:val="20"/>
        </w:rPr>
        <w:t>Neri</w:t>
      </w:r>
      <w:proofErr w:type="spellEnd"/>
      <w:r w:rsidRPr="00D42BA7">
        <w:rPr>
          <w:sz w:val="20"/>
          <w:szCs w:val="20"/>
        </w:rPr>
        <w:t>, F. (2018). Rotation invariance and rotated problems: An experimental study on differential evolution. In International Conference on the Applications of Evolutionary Computation (pp. 597-614). Springer, Cham.</w:t>
      </w:r>
    </w:p>
    <w:p w14:paraId="1EDC8C3B" w14:textId="77777777" w:rsidR="001842B7" w:rsidRDefault="001842B7" w:rsidP="00E661A1">
      <w:pPr>
        <w:spacing w:after="0"/>
        <w:rPr>
          <w:sz w:val="20"/>
          <w:szCs w:val="20"/>
        </w:rPr>
      </w:pPr>
    </w:p>
    <w:p w14:paraId="4D21DBC5" w14:textId="0DFC7DC4" w:rsidR="00D42BA7" w:rsidRDefault="00D42BA7" w:rsidP="00E661A1">
      <w:pPr>
        <w:spacing w:after="0"/>
        <w:rPr>
          <w:sz w:val="20"/>
          <w:szCs w:val="20"/>
        </w:rPr>
      </w:pPr>
      <w:r>
        <w:rPr>
          <w:sz w:val="20"/>
          <w:szCs w:val="20"/>
        </w:rPr>
        <w:t>[14]</w:t>
      </w:r>
      <w:r w:rsidRPr="00D42BA7">
        <w:t xml:space="preserve"> </w:t>
      </w:r>
      <w:proofErr w:type="spellStart"/>
      <w:r w:rsidRPr="00D42BA7">
        <w:rPr>
          <w:sz w:val="20"/>
          <w:szCs w:val="20"/>
        </w:rPr>
        <w:t>Klemš</w:t>
      </w:r>
      <w:proofErr w:type="spellEnd"/>
      <w:r w:rsidRPr="00D42BA7">
        <w:rPr>
          <w:sz w:val="20"/>
          <w:szCs w:val="20"/>
        </w:rPr>
        <w:t>, V. Differential evolution with adaptive encoding (Doctoral dissertation, Master’s thesis, Czech Technical University in Prague, 2011. Available online, https://cyber.felk.cvut.cz/theses/papers/177.pdf) [Accessed 15 April 2022].</w:t>
      </w:r>
    </w:p>
    <w:p w14:paraId="2A7182E0" w14:textId="77777777" w:rsidR="001842B7" w:rsidRDefault="001842B7" w:rsidP="00E661A1">
      <w:pPr>
        <w:spacing w:after="0"/>
        <w:rPr>
          <w:sz w:val="20"/>
          <w:szCs w:val="20"/>
        </w:rPr>
      </w:pPr>
    </w:p>
    <w:p w14:paraId="214BA85C" w14:textId="63D4C159" w:rsidR="00D42BA7" w:rsidRPr="00EA2E4B" w:rsidRDefault="00D42BA7" w:rsidP="00387ABC">
      <w:pPr>
        <w:spacing w:after="0"/>
        <w:rPr>
          <w:sz w:val="20"/>
          <w:szCs w:val="20"/>
        </w:rPr>
      </w:pPr>
      <w:r>
        <w:rPr>
          <w:sz w:val="20"/>
          <w:szCs w:val="20"/>
        </w:rPr>
        <w:t>[15]</w:t>
      </w:r>
      <w:r w:rsidR="00387ABC">
        <w:rPr>
          <w:sz w:val="20"/>
          <w:szCs w:val="20"/>
        </w:rPr>
        <w:t xml:space="preserve"> </w:t>
      </w:r>
      <w:r w:rsidR="00387ABC" w:rsidRPr="00387ABC">
        <w:rPr>
          <w:sz w:val="20"/>
          <w:szCs w:val="20"/>
        </w:rPr>
        <w:t>El-Abd, M., and Kamel, M. S. (2009). Black-Box</w:t>
      </w:r>
      <w:r w:rsidR="00387ABC">
        <w:rPr>
          <w:sz w:val="20"/>
          <w:szCs w:val="20"/>
        </w:rPr>
        <w:t xml:space="preserve"> </w:t>
      </w:r>
      <w:r w:rsidR="00387ABC" w:rsidRPr="00387ABC">
        <w:rPr>
          <w:sz w:val="20"/>
          <w:szCs w:val="20"/>
        </w:rPr>
        <w:t>Optimization Benchmarking for Noiseless Function</w:t>
      </w:r>
      <w:r w:rsidR="00387ABC">
        <w:rPr>
          <w:sz w:val="20"/>
          <w:szCs w:val="20"/>
        </w:rPr>
        <w:t xml:space="preserve"> </w:t>
      </w:r>
      <w:r w:rsidR="00387ABC" w:rsidRPr="00387ABC">
        <w:rPr>
          <w:sz w:val="20"/>
          <w:szCs w:val="20"/>
        </w:rPr>
        <w:t>Testbed using Particle Swarm Optimization. In</w:t>
      </w:r>
      <w:r w:rsidR="00387ABC">
        <w:rPr>
          <w:sz w:val="20"/>
          <w:szCs w:val="20"/>
        </w:rPr>
        <w:t xml:space="preserve"> </w:t>
      </w:r>
      <w:r w:rsidR="00387ABC" w:rsidRPr="00387ABC">
        <w:rPr>
          <w:sz w:val="20"/>
          <w:szCs w:val="20"/>
        </w:rPr>
        <w:t>Proceedings of the 2009 Genetic and Evolutionary</w:t>
      </w:r>
      <w:r w:rsidR="00387ABC">
        <w:rPr>
          <w:sz w:val="20"/>
          <w:szCs w:val="20"/>
        </w:rPr>
        <w:t xml:space="preserve"> </w:t>
      </w:r>
      <w:r w:rsidR="00387ABC" w:rsidRPr="00387ABC">
        <w:rPr>
          <w:sz w:val="20"/>
          <w:szCs w:val="20"/>
        </w:rPr>
        <w:t>Computation Conference. ACM, New York, NY,</w:t>
      </w:r>
      <w:r w:rsidR="00387ABC">
        <w:rPr>
          <w:sz w:val="20"/>
          <w:szCs w:val="20"/>
        </w:rPr>
        <w:t xml:space="preserve"> </w:t>
      </w:r>
      <w:r w:rsidR="00387ABC" w:rsidRPr="00387ABC">
        <w:rPr>
          <w:sz w:val="20"/>
          <w:szCs w:val="20"/>
        </w:rPr>
        <w:t>2009, 2269–2273</w:t>
      </w:r>
    </w:p>
    <w:sectPr w:rsidR="00D42BA7" w:rsidRPr="00EA2E4B" w:rsidSect="0092411C">
      <w:type w:val="continuous"/>
      <w:pgSz w:w="11906" w:h="16838"/>
      <w:pgMar w:top="504" w:right="504" w:bottom="504"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BoldMT">
    <w:altName w:val="Arial"/>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95503"/>
    <w:multiLevelType w:val="hybridMultilevel"/>
    <w:tmpl w:val="50C4CD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01F069A"/>
    <w:multiLevelType w:val="hybridMultilevel"/>
    <w:tmpl w:val="C6C2B8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5FFB5B67"/>
    <w:multiLevelType w:val="hybridMultilevel"/>
    <w:tmpl w:val="B8985896"/>
    <w:lvl w:ilvl="0" w:tplc="5B600DD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7B9D794B"/>
    <w:multiLevelType w:val="hybridMultilevel"/>
    <w:tmpl w:val="E598AB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671173020">
    <w:abstractNumId w:val="1"/>
  </w:num>
  <w:num w:numId="2" w16cid:durableId="358549298">
    <w:abstractNumId w:val="0"/>
  </w:num>
  <w:num w:numId="3" w16cid:durableId="1714116273">
    <w:abstractNumId w:val="3"/>
  </w:num>
  <w:num w:numId="4" w16cid:durableId="1942911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AB"/>
    <w:rsid w:val="00013AF8"/>
    <w:rsid w:val="00045704"/>
    <w:rsid w:val="00045E5A"/>
    <w:rsid w:val="0006170E"/>
    <w:rsid w:val="00063D38"/>
    <w:rsid w:val="00064DB2"/>
    <w:rsid w:val="00070080"/>
    <w:rsid w:val="000B097D"/>
    <w:rsid w:val="000E574C"/>
    <w:rsid w:val="000F1940"/>
    <w:rsid w:val="000F37F8"/>
    <w:rsid w:val="001053B4"/>
    <w:rsid w:val="00145781"/>
    <w:rsid w:val="00160532"/>
    <w:rsid w:val="00160829"/>
    <w:rsid w:val="00167C5A"/>
    <w:rsid w:val="00172003"/>
    <w:rsid w:val="001842B7"/>
    <w:rsid w:val="0018777B"/>
    <w:rsid w:val="001A0E59"/>
    <w:rsid w:val="001A386D"/>
    <w:rsid w:val="001B7582"/>
    <w:rsid w:val="001F5A80"/>
    <w:rsid w:val="00211993"/>
    <w:rsid w:val="00221ED6"/>
    <w:rsid w:val="00230347"/>
    <w:rsid w:val="0025729E"/>
    <w:rsid w:val="00285863"/>
    <w:rsid w:val="002A4052"/>
    <w:rsid w:val="002A4227"/>
    <w:rsid w:val="002F34A6"/>
    <w:rsid w:val="002F3AC1"/>
    <w:rsid w:val="00321B90"/>
    <w:rsid w:val="00362112"/>
    <w:rsid w:val="00386CA4"/>
    <w:rsid w:val="00387ABC"/>
    <w:rsid w:val="003A1BB8"/>
    <w:rsid w:val="003C7284"/>
    <w:rsid w:val="003E3FCF"/>
    <w:rsid w:val="004153E1"/>
    <w:rsid w:val="004221EA"/>
    <w:rsid w:val="00422D83"/>
    <w:rsid w:val="00475D21"/>
    <w:rsid w:val="004943F2"/>
    <w:rsid w:val="004C00C7"/>
    <w:rsid w:val="004C39AB"/>
    <w:rsid w:val="004D53FA"/>
    <w:rsid w:val="00534E5C"/>
    <w:rsid w:val="00590F43"/>
    <w:rsid w:val="00592AC8"/>
    <w:rsid w:val="005B5366"/>
    <w:rsid w:val="005F1A84"/>
    <w:rsid w:val="00602575"/>
    <w:rsid w:val="00607870"/>
    <w:rsid w:val="00637806"/>
    <w:rsid w:val="00692E11"/>
    <w:rsid w:val="00693B86"/>
    <w:rsid w:val="00697639"/>
    <w:rsid w:val="006A180E"/>
    <w:rsid w:val="006A2229"/>
    <w:rsid w:val="006A7C84"/>
    <w:rsid w:val="006B773B"/>
    <w:rsid w:val="006D0910"/>
    <w:rsid w:val="006D7338"/>
    <w:rsid w:val="006F4E40"/>
    <w:rsid w:val="00700875"/>
    <w:rsid w:val="00707CEA"/>
    <w:rsid w:val="0072776D"/>
    <w:rsid w:val="00741CE3"/>
    <w:rsid w:val="007653B5"/>
    <w:rsid w:val="007744F2"/>
    <w:rsid w:val="00774748"/>
    <w:rsid w:val="00787959"/>
    <w:rsid w:val="007C6164"/>
    <w:rsid w:val="007D27BB"/>
    <w:rsid w:val="007E2717"/>
    <w:rsid w:val="007E31A1"/>
    <w:rsid w:val="00821C5C"/>
    <w:rsid w:val="0082732E"/>
    <w:rsid w:val="00842026"/>
    <w:rsid w:val="008542B4"/>
    <w:rsid w:val="00871DC6"/>
    <w:rsid w:val="00877838"/>
    <w:rsid w:val="00885257"/>
    <w:rsid w:val="008966D3"/>
    <w:rsid w:val="008A2018"/>
    <w:rsid w:val="008B2F05"/>
    <w:rsid w:val="008B7369"/>
    <w:rsid w:val="008C0BD1"/>
    <w:rsid w:val="008E3E6A"/>
    <w:rsid w:val="008E6421"/>
    <w:rsid w:val="009025E6"/>
    <w:rsid w:val="00905F13"/>
    <w:rsid w:val="00914F9C"/>
    <w:rsid w:val="0092411C"/>
    <w:rsid w:val="00993F22"/>
    <w:rsid w:val="009A7BFD"/>
    <w:rsid w:val="009B6034"/>
    <w:rsid w:val="009C2E09"/>
    <w:rsid w:val="009D1439"/>
    <w:rsid w:val="009D589A"/>
    <w:rsid w:val="009E73D3"/>
    <w:rsid w:val="009F7A16"/>
    <w:rsid w:val="00A3102C"/>
    <w:rsid w:val="00A71749"/>
    <w:rsid w:val="00AA3EDF"/>
    <w:rsid w:val="00AB66D1"/>
    <w:rsid w:val="00AC46D9"/>
    <w:rsid w:val="00AE069C"/>
    <w:rsid w:val="00B01278"/>
    <w:rsid w:val="00B21B6D"/>
    <w:rsid w:val="00B2285E"/>
    <w:rsid w:val="00B2549E"/>
    <w:rsid w:val="00B278E2"/>
    <w:rsid w:val="00B54116"/>
    <w:rsid w:val="00B655FE"/>
    <w:rsid w:val="00B66913"/>
    <w:rsid w:val="00B91F32"/>
    <w:rsid w:val="00BA0B4B"/>
    <w:rsid w:val="00BA1372"/>
    <w:rsid w:val="00BA27AA"/>
    <w:rsid w:val="00BA40C5"/>
    <w:rsid w:val="00BA4670"/>
    <w:rsid w:val="00BC0083"/>
    <w:rsid w:val="00BD19ED"/>
    <w:rsid w:val="00BE2613"/>
    <w:rsid w:val="00BE57AD"/>
    <w:rsid w:val="00BF004C"/>
    <w:rsid w:val="00BF09DE"/>
    <w:rsid w:val="00C27156"/>
    <w:rsid w:val="00C41EC0"/>
    <w:rsid w:val="00C52980"/>
    <w:rsid w:val="00C622F5"/>
    <w:rsid w:val="00C654EC"/>
    <w:rsid w:val="00C677D4"/>
    <w:rsid w:val="00C91633"/>
    <w:rsid w:val="00C951C8"/>
    <w:rsid w:val="00C97ADE"/>
    <w:rsid w:val="00CB3507"/>
    <w:rsid w:val="00CC56C5"/>
    <w:rsid w:val="00CD0D2A"/>
    <w:rsid w:val="00CD10DA"/>
    <w:rsid w:val="00CD351E"/>
    <w:rsid w:val="00D2357E"/>
    <w:rsid w:val="00D247FF"/>
    <w:rsid w:val="00D2621A"/>
    <w:rsid w:val="00D27CE2"/>
    <w:rsid w:val="00D42BA7"/>
    <w:rsid w:val="00D430EB"/>
    <w:rsid w:val="00D541EB"/>
    <w:rsid w:val="00D56C48"/>
    <w:rsid w:val="00DB6501"/>
    <w:rsid w:val="00DE2CAB"/>
    <w:rsid w:val="00DE6120"/>
    <w:rsid w:val="00E2762F"/>
    <w:rsid w:val="00E34A5B"/>
    <w:rsid w:val="00E41BEA"/>
    <w:rsid w:val="00E62B9F"/>
    <w:rsid w:val="00E661A1"/>
    <w:rsid w:val="00EA2E4B"/>
    <w:rsid w:val="00ED2EEB"/>
    <w:rsid w:val="00EE7267"/>
    <w:rsid w:val="00EF66B8"/>
    <w:rsid w:val="00F06F37"/>
    <w:rsid w:val="00F176A8"/>
    <w:rsid w:val="00F208F8"/>
    <w:rsid w:val="00F26313"/>
    <w:rsid w:val="00F369AB"/>
    <w:rsid w:val="00F50C29"/>
    <w:rsid w:val="00F64B32"/>
    <w:rsid w:val="00F95CA4"/>
    <w:rsid w:val="00FC4198"/>
    <w:rsid w:val="00FF4A5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00A0"/>
  <w15:chartTrackingRefBased/>
  <w15:docId w15:val="{629ED2A3-CC36-46DE-8648-F08E9C85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0C5"/>
    <w:pPr>
      <w:ind w:left="720"/>
      <w:contextualSpacing/>
    </w:pPr>
  </w:style>
  <w:style w:type="character" w:styleId="Hyperlink">
    <w:name w:val="Hyperlink"/>
    <w:basedOn w:val="DefaultParagraphFont"/>
    <w:uiPriority w:val="99"/>
    <w:unhideWhenUsed/>
    <w:rsid w:val="00D2621A"/>
    <w:rPr>
      <w:color w:val="0563C1" w:themeColor="hyperlink"/>
      <w:u w:val="single"/>
    </w:rPr>
  </w:style>
  <w:style w:type="character" w:styleId="UnresolvedMention">
    <w:name w:val="Unresolved Mention"/>
    <w:basedOn w:val="DefaultParagraphFont"/>
    <w:uiPriority w:val="99"/>
    <w:semiHidden/>
    <w:unhideWhenUsed/>
    <w:rsid w:val="00D26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www.bionik.tu-berlin.de/user/niko/cmaapplications.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7</Pages>
  <Words>3571</Words>
  <Characters>20356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140</cp:revision>
  <dcterms:created xsi:type="dcterms:W3CDTF">2022-04-10T15:32:00Z</dcterms:created>
  <dcterms:modified xsi:type="dcterms:W3CDTF">2022-04-25T17:49:00Z</dcterms:modified>
</cp:coreProperties>
</file>