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_Toc1798 </w:instrText>
          </w:r>
          <w:r>
            <w:fldChar w:fldCharType="separate"/>
          </w:r>
          <w:r>
            <w:rPr>
              <w:rFonts w:hint="eastAsia"/>
            </w:rPr>
            <w:t>摘　　要</w:t>
          </w:r>
          <w:r>
            <w:tab/>
          </w:r>
          <w:r>
            <w:fldChar w:fldCharType="begin"/>
          </w:r>
          <w:r>
            <w:instrText xml:space="preserve"> PAGEREF _Toc1798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_Toc19788 </w:instrText>
          </w:r>
          <w:r>
            <w:fldChar w:fldCharType="separate"/>
          </w:r>
          <w:r>
            <w:rPr>
              <w:rFonts w:hint="default"/>
              <w:lang w:val="en-US" w:eastAsia="zh-CN"/>
            </w:rPr>
            <w:t>ABSTRACT</w:t>
          </w:r>
          <w:r>
            <w:tab/>
          </w:r>
          <w:r>
            <w:fldChar w:fldCharType="begin"/>
          </w:r>
          <w:r>
            <w:instrText xml:space="preserve"> PAGEREF _Toc19788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_Toc5991 </w:instrText>
          </w:r>
          <w:r>
            <w:fldChar w:fldCharType="separate"/>
          </w:r>
          <w:r>
            <w:rPr>
              <w:rFonts w:hint="eastAsia"/>
              <w:lang w:val="en-US" w:eastAsia="zh-CN"/>
            </w:rPr>
            <w:t>第一章 概述</w:t>
          </w:r>
          <w:r>
            <w:tab/>
          </w:r>
          <w:r>
            <w:fldChar w:fldCharType="begin"/>
          </w:r>
          <w:r>
            <w:instrText xml:space="preserve"> PAGEREF _Toc5991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_Toc12036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_Toc12036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_Toc24659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_Toc24659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_Toc5666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_Toc5666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_Toc16624 </w:instrText>
          </w:r>
          <w:r>
            <w:fldChar w:fldCharType="separate"/>
          </w:r>
          <w:r>
            <w:rPr>
              <w:rFonts w:hint="eastAsia"/>
              <w:lang w:val="en-US" w:eastAsia="zh-CN"/>
            </w:rPr>
            <w:t>第二章 关键技术介绍</w:t>
          </w:r>
          <w:r>
            <w:tab/>
          </w:r>
          <w:r>
            <w:fldChar w:fldCharType="begin"/>
          </w:r>
          <w:r>
            <w:instrText xml:space="preserve"> PAGEREF _Toc16624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_Toc8063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_Toc8063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_Toc23514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_Toc23514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_Toc32740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_Toc32740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_Toc9442 </w:instrText>
          </w:r>
          <w:r>
            <w:fldChar w:fldCharType="separate"/>
          </w:r>
          <w:r>
            <w:rPr>
              <w:rFonts w:hint="eastAsia"/>
              <w:lang w:val="en-US" w:eastAsia="zh-CN"/>
            </w:rPr>
            <w:t>第三章 系统分析</w:t>
          </w:r>
          <w:r>
            <w:tab/>
          </w:r>
          <w:r>
            <w:fldChar w:fldCharType="begin"/>
          </w:r>
          <w:r>
            <w:instrText xml:space="preserve"> PAGEREF _Toc9442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_Toc27976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_Toc27976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_Toc28134 </w:instrText>
          </w:r>
          <w:r>
            <w:fldChar w:fldCharType="separate"/>
          </w:r>
          <w:r>
            <w:rPr>
              <w:rFonts w:hint="eastAsia"/>
              <w:szCs w:val="28"/>
              <w:lang w:val="en-US" w:eastAsia="zh-CN"/>
            </w:rPr>
            <w:t>3.1.1. 技术可行性分析</w:t>
          </w:r>
          <w:r>
            <w:tab/>
          </w:r>
          <w:r>
            <w:fldChar w:fldCharType="begin"/>
          </w:r>
          <w:r>
            <w:instrText xml:space="preserve"> PAGEREF _Toc28134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_Toc7878 </w:instrText>
          </w:r>
          <w:r>
            <w:fldChar w:fldCharType="separate"/>
          </w:r>
          <w:r>
            <w:rPr>
              <w:rFonts w:hint="eastAsia"/>
              <w:szCs w:val="28"/>
              <w:lang w:val="en-US" w:eastAsia="zh-CN"/>
            </w:rPr>
            <w:t>3.1.2. 经济可行性分析</w:t>
          </w:r>
          <w:r>
            <w:tab/>
          </w:r>
          <w:r>
            <w:fldChar w:fldCharType="begin"/>
          </w:r>
          <w:r>
            <w:instrText xml:space="preserve"> PAGEREF _Toc7878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szCs w:val="28"/>
              <w:lang w:val="en-US" w:eastAsia="zh-CN"/>
            </w:rPr>
            <w:t>3.1.3. 操作可行性分析</w:t>
          </w:r>
          <w:r>
            <w:tab/>
          </w:r>
          <w:r>
            <w:fldChar w:fldCharType="begin"/>
          </w:r>
          <w:r>
            <w:instrText xml:space="preserve"> PAGEREF _Toc29547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_Toc350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_Toc350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_Toc11985 </w:instrText>
          </w:r>
          <w:r>
            <w:fldChar w:fldCharType="separate"/>
          </w:r>
          <w:r>
            <w:rPr>
              <w:rFonts w:hint="eastAsia"/>
              <w:szCs w:val="28"/>
              <w:lang w:val="en-US" w:eastAsia="zh-CN"/>
            </w:rPr>
            <w:t>3.2.1. 功能需求</w:t>
          </w:r>
          <w:r>
            <w:tab/>
          </w:r>
          <w:r>
            <w:fldChar w:fldCharType="begin"/>
          </w:r>
          <w:r>
            <w:instrText xml:space="preserve"> PAGEREF _Toc11985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_Toc28617 </w:instrText>
          </w:r>
          <w:r>
            <w:fldChar w:fldCharType="separate"/>
          </w:r>
          <w:r>
            <w:rPr>
              <w:rFonts w:hint="eastAsia"/>
              <w:szCs w:val="28"/>
              <w:lang w:val="en-US" w:eastAsia="zh-CN"/>
            </w:rPr>
            <w:t>3.2.2. 用户需求分析</w:t>
          </w:r>
          <w:r>
            <w:tab/>
          </w:r>
          <w:r>
            <w:fldChar w:fldCharType="begin"/>
          </w:r>
          <w:r>
            <w:instrText xml:space="preserve"> PAGEREF _Toc28617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_Toc9050 </w:instrText>
          </w:r>
          <w:r>
            <w:fldChar w:fldCharType="separate"/>
          </w:r>
          <w:r>
            <w:rPr>
              <w:rFonts w:hint="eastAsia"/>
              <w:szCs w:val="28"/>
              <w:lang w:val="en-US" w:eastAsia="zh-CN"/>
            </w:rPr>
            <w:t>3.2.3. 性能分析</w:t>
          </w:r>
          <w:r>
            <w:tab/>
          </w:r>
          <w:r>
            <w:fldChar w:fldCharType="begin"/>
          </w:r>
          <w:r>
            <w:instrText xml:space="preserve"> PAGEREF _Toc9050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_Toc28137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_Toc28137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_Toc17513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_Toc17513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_Toc11407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_Toc11407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_Toc18073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_Toc18073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_Toc184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_Toc184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_Toc31384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_Toc31384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_Toc4462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_Toc4462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_Toc2039 </w:instrText>
          </w:r>
          <w:r>
            <w:fldChar w:fldCharType="separate"/>
          </w:r>
          <w:r>
            <w:rPr>
              <w:rFonts w:hint="eastAsia"/>
              <w:lang w:val="en-US" w:eastAsia="zh-CN"/>
            </w:rPr>
            <w:t>第五章 系统详细设计</w:t>
          </w:r>
          <w:r>
            <w:tab/>
          </w:r>
          <w:r>
            <w:fldChar w:fldCharType="begin"/>
          </w:r>
          <w:r>
            <w:instrText xml:space="preserve"> PAGEREF _Toc2039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_Toc23021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_Toc23021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_Toc20293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_Toc20293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_Toc18883 </w:instrText>
          </w:r>
          <w:r>
            <w:fldChar w:fldCharType="separate"/>
          </w:r>
          <w:r>
            <w:rPr>
              <w:rFonts w:hint="eastAsia"/>
              <w:lang w:val="en-US" w:eastAsia="zh-CN"/>
            </w:rPr>
            <w:t>5.2.1. 登录功能模块：</w:t>
          </w:r>
          <w:r>
            <w:tab/>
          </w:r>
          <w:r>
            <w:fldChar w:fldCharType="begin"/>
          </w:r>
          <w:r>
            <w:instrText xml:space="preserve"> PAGEREF _Toc18883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_Toc13867 </w:instrText>
          </w:r>
          <w:r>
            <w:fldChar w:fldCharType="separate"/>
          </w:r>
          <w:r>
            <w:rPr>
              <w:rFonts w:hint="eastAsia"/>
              <w:lang w:val="en-US" w:eastAsia="zh-CN"/>
            </w:rPr>
            <w:t>5.2.2. 资源分配与功能菜单显示：</w:t>
          </w:r>
          <w:r>
            <w:tab/>
          </w:r>
          <w:r>
            <w:fldChar w:fldCharType="begin"/>
          </w:r>
          <w:r>
            <w:instrText xml:space="preserve"> PAGEREF _Toc13867 \h </w:instrText>
          </w:r>
          <w:r>
            <w:fldChar w:fldCharType="separate"/>
          </w:r>
          <w:r>
            <w:t>24</w:t>
          </w:r>
          <w:r>
            <w:fldChar w:fldCharType="end"/>
          </w:r>
          <w:r>
            <w:fldChar w:fldCharType="end"/>
          </w:r>
        </w:p>
        <w:p>
          <w:pPr>
            <w:pStyle w:val="15"/>
            <w:tabs>
              <w:tab w:val="right" w:leader="dot" w:pos="8306"/>
            </w:tabs>
          </w:pPr>
          <w:r>
            <w:fldChar w:fldCharType="begin"/>
          </w:r>
          <w:r>
            <w:instrText xml:space="preserve"> HYPERLINK \l _Toc23287 </w:instrText>
          </w:r>
          <w:r>
            <w:fldChar w:fldCharType="separate"/>
          </w:r>
          <w:r>
            <w:rPr>
              <w:rFonts w:hint="eastAsia"/>
              <w:lang w:val="en-US" w:eastAsia="zh-CN"/>
            </w:rPr>
            <w:t>第六章 系统测试</w:t>
          </w:r>
          <w:r>
            <w:tab/>
          </w:r>
          <w:r>
            <w:fldChar w:fldCharType="begin"/>
          </w:r>
          <w:r>
            <w:instrText xml:space="preserve"> PAGEREF _Toc23287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_Toc30069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_Toc30069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_Toc30345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_Toc30345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_Toc22 </w:instrText>
          </w:r>
          <w:r>
            <w:fldChar w:fldCharType="separate"/>
          </w:r>
          <w:r>
            <w:rPr>
              <w:rFonts w:hint="eastAsia" w:asciiTheme="majorEastAsia" w:hAnsiTheme="majorEastAsia" w:eastAsiaTheme="majorEastAsia" w:cstheme="majorEastAsia"/>
              <w:szCs w:val="30"/>
              <w:lang w:val="en-US" w:eastAsia="zh-CN"/>
            </w:rPr>
            <w:t>登录和资源分配、菜单管理功能：</w:t>
          </w:r>
          <w:r>
            <w:tab/>
          </w:r>
          <w:r>
            <w:fldChar w:fldCharType="begin"/>
          </w:r>
          <w:r>
            <w:instrText xml:space="preserve"> PAGEREF _Toc22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_Toc449 </w:instrText>
          </w:r>
          <w:r>
            <w:fldChar w:fldCharType="separate"/>
          </w:r>
          <w:r>
            <w:rPr>
              <w:rFonts w:hint="eastAsia"/>
              <w:szCs w:val="28"/>
              <w:lang w:val="en-US" w:eastAsia="zh-CN"/>
            </w:rPr>
            <w:t>6.2.1. 功能性测试</w:t>
          </w:r>
          <w:r>
            <w:tab/>
          </w:r>
          <w:r>
            <w:fldChar w:fldCharType="begin"/>
          </w:r>
          <w:r>
            <w:instrText xml:space="preserve"> PAGEREF _Toc449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_Toc5046 </w:instrText>
          </w:r>
          <w:r>
            <w:fldChar w:fldCharType="separate"/>
          </w:r>
          <w:r>
            <w:rPr>
              <w:rFonts w:hint="eastAsia"/>
              <w:szCs w:val="28"/>
              <w:lang w:val="en-US" w:eastAsia="zh-CN"/>
            </w:rPr>
            <w:t>6.2.2. 集成性测试</w:t>
          </w:r>
          <w:r>
            <w:tab/>
          </w:r>
          <w:r>
            <w:fldChar w:fldCharType="begin"/>
          </w:r>
          <w:r>
            <w:instrText xml:space="preserve"> PAGEREF _Toc5046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_Toc810 </w:instrText>
          </w:r>
          <w:r>
            <w:fldChar w:fldCharType="separate"/>
          </w:r>
          <w:r>
            <w:rPr>
              <w:rFonts w:hint="eastAsia"/>
              <w:szCs w:val="28"/>
              <w:lang w:val="en-US" w:eastAsia="zh-CN"/>
            </w:rPr>
            <w:t>6.2.3. 性能测试</w:t>
          </w:r>
          <w:r>
            <w:tab/>
          </w:r>
          <w:r>
            <w:fldChar w:fldCharType="begin"/>
          </w:r>
          <w:r>
            <w:instrText xml:space="preserve"> PAGEREF _Toc810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_Toc17993 </w:instrText>
          </w:r>
          <w:r>
            <w:fldChar w:fldCharType="separate"/>
          </w:r>
          <w:r>
            <w:rPr>
              <w:rFonts w:hint="eastAsia"/>
              <w:lang w:val="en-US" w:eastAsia="zh-CN"/>
            </w:rPr>
            <w:t>第七章 结论</w:t>
          </w:r>
          <w:r>
            <w:tab/>
          </w:r>
          <w:r>
            <w:fldChar w:fldCharType="begin"/>
          </w:r>
          <w:r>
            <w:instrText xml:space="preserve"> PAGEREF _Toc17993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_Toc1065 </w:instrText>
          </w:r>
          <w:r>
            <w:fldChar w:fldCharType="separate"/>
          </w:r>
          <w:r>
            <w:rPr>
              <w:rFonts w:hint="eastAsia"/>
              <w:lang w:val="en-US" w:eastAsia="zh-CN"/>
            </w:rPr>
            <w:t>致谢</w:t>
          </w:r>
          <w:r>
            <w:tab/>
          </w:r>
          <w:r>
            <w:fldChar w:fldCharType="begin"/>
          </w:r>
          <w:r>
            <w:instrText xml:space="preserve"> PAGEREF _Toc1065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_Toc16829 </w:instrText>
          </w:r>
          <w:r>
            <w:fldChar w:fldCharType="separate"/>
          </w:r>
          <w:r>
            <w:rPr>
              <w:rFonts w:hint="eastAsia"/>
              <w:lang w:val="en-US" w:eastAsia="zh-CN"/>
            </w:rPr>
            <w:t>参考文献</w:t>
          </w:r>
          <w:r>
            <w:tab/>
          </w:r>
          <w:r>
            <w:fldChar w:fldCharType="begin"/>
          </w:r>
          <w:r>
            <w:instrText xml:space="preserve"> PAGEREF _Toc16829 \h </w:instrText>
          </w:r>
          <w:r>
            <w:fldChar w:fldCharType="separate"/>
          </w:r>
          <w:r>
            <w:t>27</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798"/>
      <w:bookmarkStart w:id="1" w:name="_Toc13724"/>
      <w:bookmarkStart w:id="2" w:name="_Toc11102"/>
      <w:bookmarkStart w:id="3" w:name="_Toc26432"/>
      <w:bookmarkStart w:id="4" w:name="_Toc16269"/>
      <w:bookmarkStart w:id="5" w:name="_Toc3168"/>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Boot、MyBatis和进行企业级开发的基本方法，设计实现了商城管理系统。实现登录注册、个人中心、购物车、搜索商品、评论等基本功能。</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1978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The system adopts front-end and back-end separation development technology, uses Idea development tools, combines MyS</w:t>
      </w:r>
      <w:r>
        <w:rPr>
          <w:rFonts w:hint="eastAsia"/>
          <w:sz w:val="24"/>
          <w:szCs w:val="24"/>
          <w:lang w:val="en-US" w:eastAsia="zh-CN"/>
        </w:rPr>
        <w:t>QL</w:t>
      </w:r>
      <w:r>
        <w:rPr>
          <w:rFonts w:hint="default"/>
          <w:sz w:val="24"/>
          <w:szCs w:val="24"/>
          <w:lang w:val="en-US" w:eastAsia="zh-CN"/>
        </w:rPr>
        <w:t xml:space="preserve"> database, and develops a Java-based management system based on V</w:t>
      </w:r>
      <w:r>
        <w:rPr>
          <w:rFonts w:hint="eastAsia"/>
          <w:sz w:val="24"/>
          <w:szCs w:val="24"/>
          <w:lang w:val="en-US" w:eastAsia="zh-CN"/>
        </w:rPr>
        <w:t>UE</w:t>
      </w:r>
      <w:r>
        <w:rPr>
          <w:rFonts w:hint="default"/>
          <w:sz w:val="24"/>
          <w:szCs w:val="24"/>
          <w:lang w:val="en-US" w:eastAsia="zh-CN"/>
        </w:rPr>
        <w:t xml:space="preserv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 Implement basic functions such as login registration, personal center, shopping cart, search for products, and comments.</w:t>
      </w:r>
    </w:p>
    <w:p>
      <w:pPr>
        <w:rPr>
          <w:rFonts w:hint="default"/>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5991"/>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2036"/>
      <w:bookmarkStart w:id="9" w:name="_Toc177"/>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24659"/>
      <w:bookmarkStart w:id="11" w:name="_Toc15344"/>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现如今，我们正处在互联网风口浪尖之上，并非趋于饱和。相反的，网络的发展只会越来越快，人们的生活方式也逐渐进入到了快时代，便捷已经不是一个新鲜的词汇，但永远不会过时，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商务的流行也是大势所趋，消费者完全接受了这种购物方式和思想。在国外等一些信息化水平较高的国家而言，网上购物的方式以疾如雷电的速度发展着。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猛的主要原因，但更重要的是，由于法制上的完善，越来越多消费者对在线购物感到放心.同时，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12" w:name="_Toc5666"/>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登录注册、个人中心、购物车、搜索商品、发布专题讨论</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等基本功能。管理端则实现数据处理的功能，包括商品信息设置，用户权限、资源分配，商品统计等。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章介绍了课题相关的发展现状以及目前面临的一些问题。第二章确定基本的设计思想和需要采用的技术，并对相关的技术做出了基本的介绍。第三章根据需求对系统的功能做出了具体的规划。第四章是系统总体设计，包括系统的数据库设计和各模块的详细设计，介绍了本系统中主要模块的实现方式。第五章讲述的是系统实现，详细介绍了本系统中主要技术的运用以及一些配置文件的设计．第六章进行系统的测试。</w:t>
      </w:r>
    </w:p>
    <w:p>
      <w:pPr>
        <w:rPr>
          <w:rFonts w:hint="eastAsia"/>
          <w:lang w:val="en-US" w:eastAsia="zh-CN"/>
        </w:rPr>
      </w:pPr>
    </w:p>
    <w:p>
      <w:pPr>
        <w:pStyle w:val="2"/>
        <w:bidi w:val="0"/>
        <w:ind w:left="432" w:leftChars="0" w:hanging="432" w:firstLineChars="0"/>
        <w:jc w:val="center"/>
        <w:rPr>
          <w:rFonts w:hint="default"/>
          <w:lang w:val="en-US" w:eastAsia="zh-CN"/>
        </w:rPr>
      </w:pPr>
      <w:bookmarkStart w:id="13" w:name="_Toc16624"/>
      <w:bookmarkStart w:id="14" w:name="_Toc7978"/>
      <w:bookmarkStart w:id="15" w:name="_Toc8164"/>
      <w:bookmarkStart w:id="16" w:name="_Toc18831"/>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8063"/>
      <w:bookmarkStart w:id="18" w:name="_Toc5853"/>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协议、支持网络、可基于内存、分布式、可选持久性的键值对(Key-Value)存储数据库，并提供多种语言的 API。Redis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default"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pStyle w:val="3"/>
        <w:bidi w:val="0"/>
        <w:rPr>
          <w:rFonts w:hint="eastAsia" w:asciiTheme="majorEastAsia" w:hAnsiTheme="majorEastAsia" w:eastAsiaTheme="majorEastAsia" w:cstheme="majorEastAsia"/>
          <w:sz w:val="30"/>
          <w:szCs w:val="30"/>
          <w:lang w:val="en-US" w:eastAsia="zh-CN"/>
        </w:rPr>
      </w:pPr>
      <w:bookmarkStart w:id="19" w:name="_Toc23514"/>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32740"/>
      <w:r>
        <w:rPr>
          <w:rFonts w:hint="eastAsia" w:asciiTheme="majorEastAsia" w:hAnsiTheme="majorEastAsia" w:eastAsiaTheme="majorEastAsia" w:cstheme="majorEastAsia"/>
          <w:sz w:val="30"/>
          <w:szCs w:val="30"/>
          <w:lang w:val="en-US" w:eastAsia="zh-CN"/>
        </w:rPr>
        <w:t>系统架构设计模型</w:t>
      </w:r>
      <w:bookmarkEnd w:id="21"/>
      <w:bookmarkEnd w:id="22"/>
    </w:p>
    <w:p>
      <w:pPr>
        <w:jc w:val="left"/>
        <w:rPr>
          <w:rFonts w:hint="default" w:asciiTheme="majorEastAsia" w:hAnsiTheme="majorEastAsia" w:eastAsiaTheme="majorEastAsia" w:cstheme="majorEastAsia"/>
          <w:sz w:val="30"/>
          <w:szCs w:val="30"/>
          <w:lang w:val="en-US" w:eastAsia="zh-CN"/>
        </w:rPr>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pStyle w:val="2"/>
        <w:bidi w:val="0"/>
        <w:ind w:left="432" w:leftChars="0" w:hanging="432" w:firstLineChars="0"/>
        <w:jc w:val="center"/>
        <w:rPr>
          <w:rFonts w:hint="eastAsia"/>
          <w:lang w:val="en-US" w:eastAsia="zh-CN"/>
        </w:rPr>
      </w:pPr>
      <w:bookmarkStart w:id="23" w:name="_Toc9442"/>
      <w:bookmarkStart w:id="24" w:name="_Toc20048"/>
      <w:bookmarkStart w:id="25" w:name="_Toc27896"/>
      <w:bookmarkStart w:id="26" w:name="_Toc10516"/>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27976"/>
      <w:bookmarkStart w:id="28" w:name="_Toc3710"/>
      <w:r>
        <w:rPr>
          <w:rFonts w:hint="eastAsia" w:asciiTheme="majorEastAsia" w:hAnsiTheme="majorEastAsia" w:eastAsiaTheme="majorEastAsia" w:cstheme="majorEastAsia"/>
          <w:sz w:val="30"/>
          <w:szCs w:val="30"/>
          <w:lang w:val="en-US" w:eastAsia="zh-CN"/>
        </w:rPr>
        <w:t>系统可行性分析</w:t>
      </w:r>
      <w:bookmarkEnd w:id="27"/>
      <w:bookmarkEnd w:id="28"/>
    </w:p>
    <w:p>
      <w:pPr>
        <w:pStyle w:val="4"/>
        <w:bidi w:val="0"/>
        <w:rPr>
          <w:rFonts w:hint="default"/>
          <w:sz w:val="28"/>
          <w:szCs w:val="28"/>
          <w:lang w:val="en-US" w:eastAsia="zh-CN"/>
        </w:rPr>
      </w:pPr>
      <w:bookmarkStart w:id="29" w:name="_Toc28134"/>
      <w:bookmarkStart w:id="30" w:name="_Toc14680"/>
      <w:r>
        <w:rPr>
          <w:rFonts w:hint="eastAsia"/>
          <w:sz w:val="28"/>
          <w:szCs w:val="28"/>
          <w:lang w:val="en-US" w:eastAsia="zh-CN"/>
        </w:rPr>
        <w:t>技术可行性分析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pStyle w:val="4"/>
        <w:bidi w:val="0"/>
        <w:rPr>
          <w:rFonts w:hint="default"/>
          <w:sz w:val="28"/>
          <w:szCs w:val="28"/>
          <w:lang w:val="en-US" w:eastAsia="zh-CN"/>
        </w:rPr>
      </w:pPr>
      <w:bookmarkStart w:id="31" w:name="_Toc7878"/>
      <w:bookmarkStart w:id="32" w:name="_Toc5812"/>
      <w:r>
        <w:rPr>
          <w:rFonts w:hint="eastAsia"/>
          <w:sz w:val="28"/>
          <w:szCs w:val="28"/>
          <w:lang w:val="en-US" w:eastAsia="zh-CN"/>
        </w:rPr>
        <w:t>经济可行性分析</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pStyle w:val="4"/>
        <w:bidi w:val="0"/>
        <w:rPr>
          <w:rFonts w:hint="default"/>
          <w:sz w:val="28"/>
          <w:szCs w:val="28"/>
          <w:lang w:val="en-US" w:eastAsia="zh-CN"/>
        </w:rPr>
      </w:pPr>
      <w:bookmarkStart w:id="33" w:name="_Toc29547"/>
      <w:bookmarkStart w:id="34" w:name="_Toc18003"/>
      <w:r>
        <w:rPr>
          <w:rFonts w:hint="eastAsia"/>
          <w:sz w:val="28"/>
          <w:szCs w:val="28"/>
          <w:lang w:val="en-US" w:eastAsia="zh-CN"/>
        </w:rPr>
        <w:t>操作可行性分析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35" w:name="_Toc13988"/>
      <w:bookmarkStart w:id="36" w:name="_Toc350"/>
      <w:r>
        <w:rPr>
          <w:rFonts w:hint="eastAsia" w:asciiTheme="majorEastAsia" w:hAnsiTheme="majorEastAsia" w:eastAsiaTheme="majorEastAsia" w:cstheme="majorEastAsia"/>
          <w:sz w:val="30"/>
          <w:szCs w:val="30"/>
          <w:lang w:val="en-US" w:eastAsia="zh-CN"/>
        </w:rPr>
        <w:t>需求分析</w:t>
      </w:r>
      <w:bookmarkEnd w:id="35"/>
      <w:bookmarkEnd w:id="36"/>
    </w:p>
    <w:p>
      <w:pPr>
        <w:pStyle w:val="4"/>
        <w:bidi w:val="0"/>
        <w:rPr>
          <w:rFonts w:hint="eastAsia"/>
          <w:sz w:val="28"/>
          <w:szCs w:val="28"/>
          <w:lang w:val="en-US" w:eastAsia="zh-CN"/>
        </w:rPr>
      </w:pPr>
      <w:bookmarkStart w:id="37" w:name="_Toc11985"/>
      <w:bookmarkStart w:id="38" w:name="_Toc9808"/>
      <w:r>
        <w:rPr>
          <w:rFonts w:hint="eastAsia"/>
          <w:sz w:val="28"/>
          <w:szCs w:val="28"/>
          <w:lang w:val="en-US" w:eastAsia="zh-CN"/>
        </w:rPr>
        <w:t>功能需求</w:t>
      </w:r>
      <w:bookmarkEnd w:id="37"/>
      <w:bookmarkEnd w:id="3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包括在线商城必备的功能，如商品发布专题讨论、加入购物车、支付等常用功能，还支持退货系统等售后服务。可视化管理页面供商户及管理员使用，有资源分配，文件上传，商品管理与审核，商品销售指标总览，产品运维等功能。综上所述：</w:t>
      </w:r>
    </w:p>
    <w:p>
      <w:pPr>
        <w:pStyle w:val="4"/>
        <w:bidi w:val="0"/>
        <w:rPr>
          <w:rFonts w:hint="eastAsia"/>
          <w:sz w:val="28"/>
          <w:szCs w:val="28"/>
          <w:lang w:val="en-US" w:eastAsia="zh-CN"/>
        </w:rPr>
      </w:pPr>
      <w:bookmarkStart w:id="39" w:name="_Toc13603"/>
      <w:bookmarkStart w:id="40" w:name="_Toc28617"/>
      <w:r>
        <w:rPr>
          <w:rFonts w:hint="eastAsia"/>
          <w:sz w:val="28"/>
          <w:szCs w:val="28"/>
          <w:lang w:val="en-US" w:eastAsia="zh-CN"/>
        </w:rPr>
        <w:t>用户需求分析</w:t>
      </w:r>
      <w:bookmarkEnd w:id="39"/>
      <w:bookmarkEnd w:id="40"/>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登录、注册、支付、收藏、点赞、评论、发布专题讨论、人工客服、个人中心设置、售后服务。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商品管理、商城通知、销量统计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产品分析、销量预测、商品状态跟踪</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w:t>
      </w:r>
    </w:p>
    <w:p>
      <w:pPr>
        <w:numPr>
          <w:ilvl w:val="0"/>
          <w:numId w:val="5"/>
        </w:numPr>
        <w:ind w:left="420" w:leftChars="0" w:hanging="420" w:firstLineChars="0"/>
        <w:rPr>
          <w:rFonts w:hint="default"/>
          <w:sz w:val="28"/>
          <w:szCs w:val="28"/>
          <w:lang w:val="en-US" w:eastAsia="zh-CN"/>
        </w:rPr>
      </w:pPr>
      <w:r>
        <w:rPr>
          <w:rFonts w:hint="eastAsia" w:asciiTheme="minorEastAsia" w:hAnsiTheme="minorEastAsia" w:eastAsiaTheme="minorEastAsia" w:cstheme="minorEastAsia"/>
          <w:sz w:val="28"/>
          <w:szCs w:val="28"/>
          <w:lang w:val="en-US" w:eastAsia="zh-CN"/>
        </w:rPr>
        <w:t>需求建模：</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eastAsia="zh-CN"/>
        </w:rPr>
      </w:pPr>
    </w:p>
    <w:p>
      <w:pPr>
        <w:widowControl w:val="0"/>
        <w:numPr>
          <w:ilvl w:val="0"/>
          <w:numId w:val="0"/>
        </w:numPr>
        <w:ind w:firstLine="420" w:firstLineChars="0"/>
        <w:jc w:val="both"/>
      </w:pPr>
      <w:r>
        <w:drawing>
          <wp:inline distT="0" distB="0" distL="114300" distR="114300">
            <wp:extent cx="4785360" cy="4413885"/>
            <wp:effectExtent l="0" t="0" r="1524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785360" cy="44138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sz w:val="21"/>
          <w:szCs w:val="21"/>
          <w:lang w:val="en-US" w:eastAsia="zh-CN"/>
        </w:rPr>
      </w:pPr>
      <w:r>
        <w:rPr>
          <w:rFonts w:hint="eastAsia"/>
          <w:sz w:val="21"/>
          <w:szCs w:val="21"/>
          <w:lang w:val="en-US" w:eastAsia="zh-CN"/>
        </w:rPr>
        <w:t>普通用户</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4944745" cy="5806440"/>
            <wp:effectExtent l="0" t="0" r="825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944745" cy="5806440"/>
                    </a:xfrm>
                    <a:prstGeom prst="rect">
                      <a:avLst/>
                    </a:prstGeom>
                    <a:noFill/>
                    <a:ln>
                      <a:noFill/>
                    </a:ln>
                  </pic:spPr>
                </pic:pic>
              </a:graphicData>
            </a:graphic>
          </wp:inline>
        </w:drawing>
      </w:r>
    </w:p>
    <w:p>
      <w:pPr>
        <w:widowControl w:val="0"/>
        <w:numPr>
          <w:ilvl w:val="0"/>
          <w:numId w:val="0"/>
        </w:numPr>
        <w:ind w:firstLine="420" w:firstLineChars="0"/>
        <w:jc w:val="center"/>
        <w:rPr>
          <w:rFonts w:hint="eastAsia" w:eastAsia="宋体"/>
          <w:lang w:val="en-US" w:eastAsia="zh-CN"/>
        </w:rPr>
      </w:pPr>
      <w:r>
        <w:rPr>
          <w:rFonts w:hint="eastAsia"/>
          <w:lang w:val="en-US" w:eastAsia="zh-CN"/>
        </w:rPr>
        <w:t>管理员</w:t>
      </w:r>
    </w:p>
    <w:p>
      <w:pPr>
        <w:pStyle w:val="4"/>
        <w:bidi w:val="0"/>
        <w:rPr>
          <w:rFonts w:hint="default"/>
          <w:sz w:val="28"/>
          <w:szCs w:val="28"/>
          <w:lang w:val="en-US" w:eastAsia="zh-CN"/>
        </w:rPr>
      </w:pPr>
      <w:bookmarkStart w:id="41" w:name="_Toc9050"/>
      <w:bookmarkStart w:id="42" w:name="_Toc29773"/>
      <w:r>
        <w:rPr>
          <w:rFonts w:hint="eastAsia"/>
          <w:sz w:val="28"/>
          <w:szCs w:val="28"/>
          <w:lang w:val="en-US" w:eastAsia="zh-CN"/>
        </w:rPr>
        <w:t>性能分析</w:t>
      </w:r>
      <w:bookmarkEnd w:id="41"/>
      <w:bookmarkEnd w:id="4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sz w:val="24"/>
          <w:szCs w:val="24"/>
          <w:lang w:val="en-US" w:eastAsia="zh-CN"/>
        </w:rPr>
      </w:pPr>
      <w:r>
        <w:rPr>
          <w:rFonts w:hint="eastAsia" w:asciiTheme="minorEastAsia" w:hAnsiTheme="minorEastAsia" w:eastAsiaTheme="minorEastAsia" w:cstheme="minorEastAsia"/>
          <w:sz w:val="28"/>
          <w:szCs w:val="28"/>
          <w:lang w:val="en-US" w:eastAsia="zh-CN"/>
        </w:rPr>
        <w:t>商城系统：</w:t>
      </w:r>
      <w:r>
        <w:rPr>
          <w:rFonts w:hint="eastAsia"/>
          <w:sz w:val="24"/>
          <w:szCs w:val="24"/>
          <w:lang w:val="en-US" w:eastAsia="zh-CN"/>
        </w:rPr>
        <w:t>普通用户浏览商品，存在峰值，需要保证某个时间段内，服务的高可用。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default"/>
          <w:sz w:val="24"/>
          <w:szCs w:val="24"/>
          <w:lang w:val="en-US" w:eastAsia="zh-CN"/>
        </w:rPr>
      </w:pPr>
      <w:r>
        <w:rPr>
          <w:rFonts w:hint="eastAsia" w:asciiTheme="minorEastAsia" w:hAnsiTheme="minorEastAsia" w:eastAsiaTheme="minorEastAsia" w:cstheme="minorEastAsia"/>
          <w:sz w:val="28"/>
          <w:szCs w:val="28"/>
          <w:lang w:val="en-US" w:eastAsia="zh-CN"/>
        </w:rPr>
        <w:t>后台管理可视化工具：</w:t>
      </w:r>
      <w:r>
        <w:rPr>
          <w:rFonts w:hint="eastAsia"/>
          <w:sz w:val="24"/>
          <w:szCs w:val="24"/>
          <w:lang w:val="en-US" w:eastAsia="zh-CN"/>
        </w:rPr>
        <w:t>受用群体小，使用量低。</w:t>
      </w:r>
    </w:p>
    <w:p>
      <w:pPr>
        <w:pStyle w:val="3"/>
        <w:bidi w:val="0"/>
        <w:rPr>
          <w:rFonts w:hint="eastAsia" w:asciiTheme="majorEastAsia" w:hAnsiTheme="majorEastAsia" w:eastAsiaTheme="majorEastAsia" w:cstheme="majorEastAsia"/>
          <w:sz w:val="30"/>
          <w:szCs w:val="30"/>
          <w:lang w:val="en-US" w:eastAsia="zh-CN"/>
        </w:rPr>
      </w:pPr>
      <w:bookmarkStart w:id="43" w:name="_Toc31757"/>
      <w:bookmarkStart w:id="44" w:name="_Toc28137"/>
      <w:r>
        <w:rPr>
          <w:rFonts w:hint="eastAsia" w:asciiTheme="majorEastAsia" w:hAnsiTheme="majorEastAsia" w:eastAsiaTheme="majorEastAsia" w:cstheme="majorEastAsia"/>
          <w:sz w:val="30"/>
          <w:szCs w:val="30"/>
          <w:lang w:val="en-US" w:eastAsia="zh-CN"/>
        </w:rPr>
        <w:t>非功能性需求分析</w:t>
      </w:r>
      <w:bookmarkEnd w:id="43"/>
      <w:bookmarkEnd w:id="44"/>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45" w:name="_Toc17513"/>
      <w:bookmarkStart w:id="46" w:name="_Toc31244"/>
      <w:r>
        <w:rPr>
          <w:rFonts w:hint="eastAsia" w:asciiTheme="majorEastAsia" w:hAnsiTheme="majorEastAsia" w:eastAsiaTheme="majorEastAsia" w:cstheme="majorEastAsia"/>
          <w:sz w:val="30"/>
          <w:szCs w:val="30"/>
          <w:lang w:val="en-US" w:eastAsia="zh-CN"/>
        </w:rPr>
        <w:t>数据库分析</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sms_*：营销模块相关表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47" w:name="_Toc7098"/>
      <w:bookmarkStart w:id="48" w:name="_Toc5196"/>
      <w:bookmarkStart w:id="49" w:name="_Toc11407"/>
      <w:bookmarkStart w:id="50" w:name="_Toc31318"/>
      <w:r>
        <w:rPr>
          <w:rFonts w:hint="eastAsia"/>
          <w:lang w:val="en-US" w:eastAsia="zh-CN"/>
        </w:rPr>
        <w:t>系统总体设计</w:t>
      </w:r>
      <w:bookmarkEnd w:id="47"/>
      <w:bookmarkEnd w:id="48"/>
      <w:bookmarkEnd w:id="49"/>
      <w:bookmarkEnd w:id="50"/>
    </w:p>
    <w:p>
      <w:pPr>
        <w:pStyle w:val="3"/>
        <w:bidi w:val="0"/>
        <w:rPr>
          <w:rFonts w:hint="eastAsia" w:asciiTheme="majorEastAsia" w:hAnsiTheme="majorEastAsia" w:eastAsiaTheme="majorEastAsia" w:cstheme="majorEastAsia"/>
          <w:sz w:val="30"/>
          <w:szCs w:val="30"/>
          <w:lang w:val="en-US" w:eastAsia="zh-CN"/>
        </w:rPr>
      </w:pPr>
      <w:bookmarkStart w:id="51" w:name="_Toc18073"/>
      <w:bookmarkStart w:id="52" w:name="_Toc8521"/>
      <w:r>
        <w:rPr>
          <w:rFonts w:hint="eastAsia" w:asciiTheme="majorEastAsia" w:hAnsiTheme="majorEastAsia" w:eastAsiaTheme="majorEastAsia" w:cstheme="majorEastAsia"/>
          <w:sz w:val="30"/>
          <w:szCs w:val="30"/>
          <w:lang w:val="en-US" w:eastAsia="zh-CN"/>
        </w:rPr>
        <w:t>系统架构设计</w:t>
      </w:r>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综上所述，用于编写本系统的详细技术架构图所示：</w:t>
      </w:r>
    </w:p>
    <w:p>
      <w:pPr>
        <w:rPr>
          <w:rFonts w:hint="eastAsia"/>
          <w:lang w:val="en-US" w:eastAsia="zh-CN"/>
        </w:rPr>
      </w:pPr>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pStyle w:val="3"/>
        <w:bidi w:val="0"/>
        <w:rPr>
          <w:rFonts w:hint="eastAsia" w:asciiTheme="majorEastAsia" w:hAnsiTheme="majorEastAsia" w:eastAsiaTheme="majorEastAsia" w:cstheme="majorEastAsia"/>
          <w:sz w:val="30"/>
          <w:szCs w:val="30"/>
          <w:lang w:val="en-US" w:eastAsia="zh-CN"/>
        </w:rPr>
      </w:pPr>
      <w:bookmarkStart w:id="53" w:name="_Toc184"/>
      <w:bookmarkStart w:id="54" w:name="_Toc8874"/>
      <w:r>
        <w:rPr>
          <w:rFonts w:hint="eastAsia" w:asciiTheme="majorEastAsia" w:hAnsiTheme="majorEastAsia" w:eastAsiaTheme="majorEastAsia" w:cstheme="majorEastAsia"/>
          <w:sz w:val="30"/>
          <w:szCs w:val="30"/>
          <w:lang w:val="en-US" w:eastAsia="zh-CN"/>
        </w:rPr>
        <w:t>系统模块总体设计</w:t>
      </w:r>
      <w:bookmarkEnd w:id="53"/>
      <w:bookmarkEnd w:id="54"/>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发布专题评论：用户可以在商品页发布一些相关的信息，如视频，图片，文字等。</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客服服务：其中包括有关的售后服务，如退货，修改收货地点，咨询聊天等。</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支付：使用三方程序，实现在线支付。</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权限控制：对登录的角色身份进行判断处理，角色权限统一管理认证。</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系统分析：展示系统使用情况，查看正在使用系统的用户，可进行强制上线下线，账号封禁管理。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商品审核：对即将上架或已经上架的商品进行统一管理。</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9"/>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9"/>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客服服务：针对用户购物需求，处理客户需求的功能，包括退货申请，订单处理等功能。</w:t>
      </w:r>
    </w:p>
    <w:p>
      <w:pPr>
        <w:numPr>
          <w:ilvl w:val="0"/>
          <w:numId w:val="0"/>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系统功能架构图如下</w:t>
      </w:r>
      <w:r>
        <w:rPr>
          <w:rFonts w:hint="eastAsia" w:asciiTheme="majorEastAsia" w:hAnsiTheme="majorEastAsia" w:eastAsiaTheme="majorEastAsia" w:cstheme="majorEastAsia"/>
          <w:sz w:val="28"/>
          <w:szCs w:val="28"/>
          <w:lang w:val="en-US" w:eastAsia="zh-CN"/>
        </w:rPr>
        <w:t>：</w:t>
      </w:r>
    </w:p>
    <w:p>
      <w:pPr>
        <w:numPr>
          <w:ilvl w:val="0"/>
          <w:numId w:val="0"/>
        </w:numPr>
        <w:rPr>
          <w:rFonts w:hint="default" w:asciiTheme="majorEastAsia" w:hAnsiTheme="majorEastAsia" w:eastAsiaTheme="majorEastAsia" w:cstheme="majorEastAsia"/>
          <w:sz w:val="28"/>
          <w:szCs w:val="28"/>
          <w:lang w:val="en-US" w:eastAsia="zh-CN"/>
        </w:rPr>
      </w:pPr>
      <w:r>
        <w:drawing>
          <wp:inline distT="0" distB="0" distL="114300" distR="114300">
            <wp:extent cx="5273040" cy="2846070"/>
            <wp:effectExtent l="0" t="0" r="3810" b="1143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3040" cy="2846070"/>
                    </a:xfrm>
                    <a:prstGeom prst="rect">
                      <a:avLst/>
                    </a:prstGeom>
                    <a:noFill/>
                    <a:ln>
                      <a:noFill/>
                    </a:ln>
                  </pic:spPr>
                </pic:pic>
              </a:graphicData>
            </a:graphic>
          </wp:inline>
        </w:drawing>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55" w:name="_Toc16431"/>
      <w:bookmarkStart w:id="56" w:name="_Toc31384"/>
      <w:r>
        <w:rPr>
          <w:rFonts w:hint="eastAsia" w:asciiTheme="majorEastAsia" w:hAnsiTheme="majorEastAsia" w:eastAsiaTheme="majorEastAsia" w:cstheme="majorEastAsia"/>
          <w:sz w:val="30"/>
          <w:szCs w:val="30"/>
          <w:lang w:val="en-US" w:eastAsia="zh-CN"/>
        </w:rPr>
        <w:t>系统功能使用</w:t>
      </w:r>
      <w:bookmarkEnd w:id="55"/>
      <w:r>
        <w:rPr>
          <w:rFonts w:hint="eastAsia" w:asciiTheme="majorEastAsia" w:hAnsiTheme="majorEastAsia" w:eastAsiaTheme="majorEastAsia" w:cstheme="majorEastAsia"/>
          <w:sz w:val="30"/>
          <w:szCs w:val="30"/>
          <w:lang w:val="en-US" w:eastAsia="zh-CN"/>
        </w:rPr>
        <w:t>流程图</w:t>
      </w:r>
      <w:bookmarkEnd w:id="56"/>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r>
        <w:drawing>
          <wp:inline distT="0" distB="0" distL="114300" distR="114300">
            <wp:extent cx="5271770" cy="6416040"/>
            <wp:effectExtent l="0" t="0" r="5080" b="381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71770" cy="6416040"/>
                    </a:xfrm>
                    <a:prstGeom prst="rect">
                      <a:avLst/>
                    </a:prstGeom>
                    <a:noFill/>
                    <a:ln>
                      <a:noFill/>
                    </a:ln>
                  </pic:spPr>
                </pic:pic>
              </a:graphicData>
            </a:graphic>
          </wp:inline>
        </w:drawing>
      </w: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r>
        <w:drawing>
          <wp:inline distT="0" distB="0" distL="114300" distR="114300">
            <wp:extent cx="4886325" cy="7229475"/>
            <wp:effectExtent l="0" t="0" r="9525"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4886325" cy="7229475"/>
                    </a:xfrm>
                    <a:prstGeom prst="rect">
                      <a:avLst/>
                    </a:prstGeom>
                    <a:noFill/>
                    <a:ln>
                      <a:noFill/>
                    </a:ln>
                  </pic:spPr>
                </pic:pic>
              </a:graphicData>
            </a:graphic>
          </wp:inline>
        </w:drawing>
      </w:r>
    </w:p>
    <w:p/>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57" w:name="_Toc4462"/>
      <w:bookmarkStart w:id="58" w:name="_Toc14874"/>
      <w:r>
        <w:rPr>
          <w:rFonts w:hint="eastAsia" w:asciiTheme="majorEastAsia" w:hAnsiTheme="majorEastAsia" w:eastAsiaTheme="majorEastAsia" w:cstheme="majorEastAsia"/>
          <w:sz w:val="30"/>
          <w:szCs w:val="30"/>
          <w:lang w:val="en-US" w:eastAsia="zh-CN"/>
        </w:rPr>
        <w:t>数据库设计</w:t>
      </w:r>
      <w:bookmarkEnd w:id="57"/>
      <w:bookmarkEnd w:id="58"/>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这个系统主要分为两个页面，前端商城展示页面，和后台商品管理页面，因此，存在两个系统的用户，及普通用户和系统用户，而商品是商城的主体，因此存在商品实体。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ajorEastAsia" w:hAnsiTheme="majorEastAsia" w:eastAsiaTheme="majorEastAsia" w:cstheme="majorEastAsia"/>
          <w:b w:val="0"/>
          <w:bCs w:val="0"/>
          <w:sz w:val="24"/>
          <w:szCs w:val="24"/>
          <w:lang w:val="en-US" w:eastAsia="zh-CN"/>
        </w:rPr>
      </w:pPr>
      <w:r>
        <w:drawing>
          <wp:inline distT="0" distB="0" distL="114300" distR="114300">
            <wp:extent cx="5268595" cy="28543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8595" cy="2854325"/>
                    </a:xfrm>
                    <a:prstGeom prst="rect">
                      <a:avLst/>
                    </a:prstGeom>
                    <a:noFill/>
                    <a:ln>
                      <a:noFill/>
                    </a:ln>
                  </pic:spPr>
                </pic:pic>
              </a:graphicData>
            </a:graphic>
          </wp:inline>
        </w:drawing>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存在四大实体，系统用户应当可管理普通用户，普通用户则可发起订单，对订单实体进行管理操控，而订单实体需要根据商品库存查询进行商品发货，系统用户又维护商品相关信息。综上所述：在实体类中下图根据概念设计模型的逻辑结构的E-R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623310"/>
            <wp:effectExtent l="0" t="0" r="444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5272405" cy="3623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bCs/>
          <w:sz w:val="32"/>
          <w:szCs w:val="32"/>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数据库的设计初衷是按照功能模块划分数据库表的，因此，数据库表大致分为五大部分，分别对功能模块进行管理。如下图说明：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主要功能实现表有：用户信息表、资源表、菜单表、会员表，分别是用于存用户信息，不同用户请求路径的管理，页面菜单的内容，用户身份判断等功能。</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3260090"/>
            <wp:effectExtent l="0" t="0" r="8255" b="165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5268595" cy="3260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主要功能实现表有：商品表、分类表、属性表、评论表、品牌表，分别用于存储商品信息，商品分类，及个体商品属性信息，商品评价内容（与内容表关联），品牌信息。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52165"/>
            <wp:effectExtent l="0" t="0" r="1079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66055" cy="3352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退货表、地址表、订单商品信息表，订单表对订单交易内容做记录，退货表对退货金额等内容记录，地址表存储商家地址，订单商品信息表对每个订单的商品做关联（与商品属性、库存表关联）</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3564255"/>
            <wp:effectExtent l="0" t="0" r="5080" b="171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1770" cy="3564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促销表：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主要功能实现表有：消费券表，秒杀活动表，广告、新品推荐表，分别存储消费券的面额等信息，活动开放时间等信息，推荐列表信息。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4059555"/>
            <wp:effectExtent l="0" t="0" r="9525" b="171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67325" cy="4059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评价专题内容表：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主要功能实现表有：专题表、专题评价表，主要实现专题讨论功能。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drawing>
          <wp:inline distT="0" distB="0" distL="114300" distR="114300">
            <wp:extent cx="5268595" cy="3586480"/>
            <wp:effectExtent l="0" t="0" r="8255" b="139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8595" cy="3586480"/>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59" w:name="_Toc10247"/>
      <w:bookmarkStart w:id="60" w:name="_Toc14803"/>
      <w:bookmarkStart w:id="61" w:name="_Toc23885"/>
      <w:bookmarkStart w:id="62" w:name="_Toc2039"/>
      <w:r>
        <w:rPr>
          <w:rFonts w:hint="eastAsia"/>
          <w:lang w:val="en-US" w:eastAsia="zh-CN"/>
        </w:rPr>
        <w:t>系统</w:t>
      </w:r>
      <w:bookmarkEnd w:id="59"/>
      <w:bookmarkEnd w:id="60"/>
      <w:bookmarkEnd w:id="61"/>
      <w:r>
        <w:rPr>
          <w:rFonts w:hint="eastAsia"/>
          <w:lang w:val="en-US" w:eastAsia="zh-CN"/>
        </w:rPr>
        <w:t>详细设计</w:t>
      </w:r>
      <w:bookmarkEnd w:id="62"/>
    </w:p>
    <w:p>
      <w:pPr>
        <w:pStyle w:val="3"/>
        <w:bidi w:val="0"/>
        <w:rPr>
          <w:rFonts w:hint="eastAsia" w:asciiTheme="majorEastAsia" w:hAnsiTheme="majorEastAsia" w:eastAsiaTheme="majorEastAsia" w:cstheme="majorEastAsia"/>
          <w:sz w:val="30"/>
          <w:szCs w:val="30"/>
          <w:lang w:val="en-US" w:eastAsia="zh-CN"/>
        </w:rPr>
      </w:pPr>
      <w:bookmarkStart w:id="63" w:name="_Toc21454"/>
      <w:bookmarkStart w:id="64" w:name="_Toc23021"/>
      <w:r>
        <w:rPr>
          <w:rFonts w:hint="eastAsia" w:asciiTheme="majorEastAsia" w:hAnsiTheme="majorEastAsia" w:eastAsiaTheme="majorEastAsia" w:cstheme="majorEastAsia"/>
          <w:sz w:val="30"/>
          <w:szCs w:val="30"/>
          <w:lang w:val="en-US" w:eastAsia="zh-CN"/>
        </w:rPr>
        <w:t>系统开发环境</w:t>
      </w:r>
      <w:bookmarkEnd w:id="63"/>
      <w:bookmarkEnd w:id="64"/>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65" w:name="_Toc20293"/>
      <w:bookmarkStart w:id="66" w:name="_Toc13020"/>
      <w:r>
        <w:rPr>
          <w:rFonts w:hint="eastAsia" w:asciiTheme="majorEastAsia" w:hAnsiTheme="majorEastAsia" w:eastAsiaTheme="majorEastAsia" w:cstheme="majorEastAsia"/>
          <w:sz w:val="30"/>
          <w:szCs w:val="30"/>
          <w:lang w:val="en-US" w:eastAsia="zh-CN"/>
        </w:rPr>
        <w:t>主要功能模块实现</w:t>
      </w:r>
      <w:bookmarkEnd w:id="65"/>
      <w:bookmarkEnd w:id="66"/>
    </w:p>
    <w:p>
      <w:pPr>
        <w:pStyle w:val="4"/>
        <w:bidi w:val="0"/>
        <w:rPr>
          <w:rFonts w:hint="default"/>
          <w:lang w:val="en-US" w:eastAsia="zh-CN"/>
        </w:rPr>
      </w:pPr>
      <w:bookmarkStart w:id="67" w:name="_Toc18883"/>
      <w:bookmarkStart w:id="68" w:name="_Toc28336"/>
      <w:r>
        <w:rPr>
          <w:rFonts w:hint="eastAsia"/>
          <w:lang w:val="en-US" w:eastAsia="zh-CN"/>
        </w:rPr>
        <w:t>后台管理系统功能模块：</w:t>
      </w:r>
      <w:bookmarkEnd w:id="67"/>
      <w:bookmarkEnd w:id="68"/>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lang w:val="en-US" w:eastAsia="zh-CN"/>
        </w:rPr>
        <w:t>因为设计这个项目的目的就是微商城，也就是只对一个店铺服务，多个销售员管理，多个商品运维人员维护，所以系统运维必须是数据库事先注册好的用户，登录界面不对外开放有注册功能。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1835150" cy="1907540"/>
            <wp:effectExtent l="0" t="0" r="1270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1835150" cy="1907540"/>
                    </a:xfrm>
                    <a:prstGeom prst="rect">
                      <a:avLst/>
                    </a:prstGeom>
                    <a:noFill/>
                    <a:ln>
                      <a:noFill/>
                    </a:ln>
                  </pic:spPr>
                </pic:pic>
              </a:graphicData>
            </a:graphic>
          </wp:inline>
        </w:drawing>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为提高用户使用体验，登录过程摒弃了传统的Session记录账户登录状态的方式改而使用Token验证，账户可以实现一次登录持久使用，且账户生命周期依据策略调整，下图为功能实现的时序图：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对前端的请求做拦截：</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public boolean preHandle(HttpServletRequest request, HttpServletResponse response, Object handler) throws Exception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//1、不需要登录就可以访问的路径——白名单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获取当前请求   /admin/login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String requestURI = request.getRequestURI();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Ant方式路径匹配 /**  ？  _</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PathMatcher matcher = new AntPathMatcher();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for (String ignoredUrl : urls)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if(matcher.match(ignoredUrl,requestURI)){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String username = request.getHeader("Authorization");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 (StringUtils.isEmpty(username))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UmsAdmin adminByUsername = umsAdminService.getAdminByUsername(username);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request.getSession().setAttribute(ComConstants.FLAG_CURRENT_USER,adminByUsername);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//2、未登录用户，直接拒绝访问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 (null == request.getSession().getAttribute(ComConstants.FLAG_CURRENT_USER))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throw new ApiException(ResultCode.UNAUTHORIZED);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//3、已登录用户，判断是否有资源访问权限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UmsAdmin umsAdmin = (UmsAdmin) request.getSession().getAttribute(ComConstants.FLAG_CURRENT_USER);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获取用户所有可访问资源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List&lt;UmsResource&gt; resourceList = umsAdminService.getResourceList(umsAdmin.getId());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for (UmsResource umsResource : resourceList)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if(matcher.match( umsResource.getUrl(),requestURI)){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throw new ApiException(ResultCode.FORBIDDEN);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rPr>
      </w:pPr>
      <w:r>
        <w:rPr>
          <w:rFonts w:hint="eastAsia"/>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eastAsia="宋体"/>
          <w:lang w:val="en-US" w:eastAsia="zh-CN"/>
        </w:rPr>
      </w:pPr>
      <w:r>
        <w:rPr>
          <w:rFonts w:hint="eastAsia"/>
          <w:lang w:val="en-US" w:eastAsia="zh-CN"/>
        </w:rPr>
        <w:t>从redis服务器中获取用户信息，空则查询数据库：</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public UmsAdmin getAdminByUsername(String username)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UmsAdmin admin = adminCacheService.getAdmin(username);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if(admin!=null) return  admin;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QueryWrapper&lt;UmsAdmin&gt; wrapper = new QueryWrapper&lt;&gt;();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wrapper.lambda().eq(UmsAdmin::getUsername,username);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List&lt;UmsAdmin&gt; adminList = list(wrapper);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if (adminList != null &amp;&amp; adminList.size() &gt; 0)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admin = adminList.get(0);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adminCacheService.setAdmin(admin);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return admin;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return null;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t>
      </w:r>
    </w:p>
    <w:p>
      <w:pPr>
        <w:rPr>
          <w:rFonts w:hint="eastAsia"/>
          <w:b/>
          <w:bCs/>
          <w:sz w:val="30"/>
          <w:szCs w:val="30"/>
          <w:lang w:val="en-US" w:eastAsia="zh-CN"/>
        </w:rPr>
      </w:pPr>
      <w:r>
        <w:rPr>
          <w:rFonts w:hint="eastAsia"/>
          <w:b/>
          <w:bCs/>
          <w:sz w:val="30"/>
          <w:szCs w:val="30"/>
          <w:lang w:val="en-US" w:eastAsia="zh-CN"/>
        </w:rPr>
        <w:t>不同管理员展示不同菜单及功能的实现：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不同账户之间各司其职，根据需要而划分之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如下流程图为用户登录后不同功能的使用过程：</w:t>
      </w:r>
    </w:p>
    <w:p>
      <w:r>
        <w:drawing>
          <wp:inline distT="0" distB="0" distL="114300" distR="114300">
            <wp:extent cx="5067300" cy="55626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6"/>
                    <a:stretch>
                      <a:fillRect/>
                    </a:stretch>
                  </pic:blipFill>
                  <pic:spPr>
                    <a:xfrm>
                      <a:off x="0" y="0"/>
                      <a:ext cx="5067300" cy="5562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69" w:name="_Toc13867"/>
      <w:bookmarkStart w:id="70"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登录成功前后，拦截器实现资源判断：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配置文件中的白名单secure.ignored.urls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List&lt;String&gt; 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UmsAdminService umsAdminService;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boolean preHandle(HttpServletRequest request, HttpServletResponse response, Object handler)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//1、不需要登录就可以访问的路径——白名单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获取当前请求   /admin/login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String requestURI = request.getRequestURI();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Ant方式路径匹配 /**  ？  _</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PathMatcher matcher = new AntPathMatcher();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(String ignoredUrl : 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if(matcher.match(ignoredUrl,requestURI)){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//2、未登录用户，直接拒绝访问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 (null == request.getSession().getAttribute(ComConstants.FLAG_CURRENT_USER))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ApiException(ResultCode.UNAUTHORIZED);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//3、已登录用户，判断是否有资源访问权限  Todo:到时候用spring security实现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UmsAdmin umsAdmin = (UmsAdmin) request.getSession().getAttribute(ComConstants.FLAG_CURRENT_USER);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获取用户所有可访问资源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List&lt;UmsResource&gt; resourceList = umsAdminService.getResourceList(umsAdmin.getId());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(UmsResource umsResource : resourceList)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 umsResource.getUrl(),requestURI)){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ApiException(ResultCode.FORBIDDEN);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List&lt;String&gt; 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利用前端与云服务器直接交互，后端只实现对前端数据的签名认证，可以更高效的实现文件上传下载，但前提是需要网络支持。其时序图如下图所示：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后端认证签名：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public class OssServiceImpl implements OssService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@Value("${aliyun.oss.accessKeyId}")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@Value("${aliyun.oss.dir.prefix}")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@Value("${aliyun.oss.bucketName}")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bucketName;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OssConfig ossConfig;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public OssResultDTO policy()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host = "https://"+bucketName+"."+endpoint;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SimpleDateFormat sdf = new SimpleDateFormat("yyyyMMddHH");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dir_date = dir + sdf.format(new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 ossClient = ossConfig.buildOssClient();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expireTime = 30;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expireEndTime = System.currentTimeMillis() + expireTime * 1000;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Date expiration = new Date(expireEndTime);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PolicyConditions policyConds = new PolicyConditions();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policyConds.addConditionItem(PolicyConditions.COND_CONTENT_LENGTH_RANGE, 0, 1048576000);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policyConds.addConditionItem(MatchMode.StartWith, PolicyConditions.COND_KEY, dir_date);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postPolicy = ossClient.generatePostPolicy(expiration, policyConds);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byte[] binaryData = postPolicy.getBytes("utf-8");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encodedPolicy = BinaryUtil.toBase64String(binaryData);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postSignature = ossClient.calculatePostSignature(postPolicy);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OssResultDTO dto = new OssResultDTO();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dto.setAccessId(accessId);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dto.setDir(dir_date);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dto.setExpire(String.valueOf(expireEndTime / 1000));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dto.setHost(host);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dto.setPolicy(encodedPolicy);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dto.setSignature(postSignature);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catch (Exception 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System.out.println(e.getMessage());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ossClient.shutdown();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前端直传文件代码实现：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:action="useOss?dataObj.host:minioUploadUrl"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:data="useOss?dataObj:null"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list-type="picture-card"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:file-list="fileList"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:before-upload="beforeUpload"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:on-remove="handleRemove"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:on-success="handleUploadSuccess"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:on-preview="handlePreview"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:limit="maxCount"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:on-exceed="handleExceed"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 class="el-icon-plus"&gt;&lt;/i&gt;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 :visible.sync="dialogVisible"&gt;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&lt;img width="100%" :src="dialogImageUrl" alt=""&gt;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beforeUpload(file)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let _self = this;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if(!this.useOss){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//不使用oss不需要获取策略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new Promise((resolve, reject)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policy().then(response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_self.dataObj.policy = response.data.policy;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_self.dataObj.signature = response.data.signature;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_self.dataObj.OSSAccessKeyId = response.data.accessId;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_self.dataObj.key = response.data.dir +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_self.dataObj.dir = response.data.dir;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_self.dataObj.host = response.data.host;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resolve(true)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}).catch(err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console.log(err)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reject(false)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p>
    <w:p>
      <w:pPr>
        <w:pStyle w:val="4"/>
        <w:bidi w:val="0"/>
        <w:rPr>
          <w:rFonts w:hint="default"/>
          <w:b w:val="0"/>
          <w:bCs w:val="0"/>
          <w:lang w:val="en-US" w:eastAsia="zh-CN"/>
        </w:rPr>
      </w:pPr>
      <w:r>
        <w:rPr>
          <w:rFonts w:hint="eastAsia"/>
          <w:lang w:val="en-US" w:eastAsia="zh-CN"/>
        </w:rPr>
        <w:t>前台在线商城功能模块：</w:t>
      </w:r>
      <w:bookmarkEnd w:id="69"/>
      <w:bookmarkEnd w:id="70"/>
    </w:p>
    <w:p>
      <w:pPr>
        <w:rPr>
          <w:rFonts w:hint="eastAsia"/>
          <w:sz w:val="30"/>
          <w:szCs w:val="30"/>
          <w:lang w:val="en-US" w:eastAsia="zh-CN"/>
        </w:rPr>
      </w:pPr>
      <w:r>
        <w:rPr>
          <w:rFonts w:hint="eastAsia"/>
          <w:sz w:val="30"/>
          <w:szCs w:val="30"/>
          <w:lang w:val="en-US" w:eastAsia="zh-CN"/>
        </w:rPr>
        <w:t>用户登录状态的保存：</w:t>
      </w:r>
    </w:p>
    <w:p>
      <w:pPr>
        <w:rPr>
          <w:rFonts w:hint="eastAsia"/>
          <w:sz w:val="24"/>
          <w:szCs w:val="24"/>
          <w:lang w:val="en-US" w:eastAsia="zh-CN"/>
        </w:rPr>
      </w:pPr>
      <w:r>
        <w:rPr>
          <w:rFonts w:hint="eastAsia"/>
          <w:sz w:val="24"/>
          <w:szCs w:val="24"/>
          <w:lang w:val="en-US" w:eastAsia="zh-CN"/>
        </w:rPr>
        <w:t>与后台不同的是，在线商城需要做到服务端即使重启，也能做到保持用户状态。</w:t>
      </w:r>
    </w:p>
    <w:p>
      <w:pPr>
        <w:rPr>
          <w:rFonts w:hint="default"/>
          <w:sz w:val="24"/>
          <w:szCs w:val="24"/>
          <w:lang w:val="en-US" w:eastAsia="zh-CN"/>
        </w:rPr>
      </w:pPr>
      <w:r>
        <w:drawing>
          <wp:inline distT="0" distB="0" distL="114300" distR="114300">
            <wp:extent cx="5229225" cy="4238625"/>
            <wp:effectExtent l="0" t="0" r="952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8"/>
                    <a:stretch>
                      <a:fillRect/>
                    </a:stretch>
                  </pic:blipFill>
                  <pic:spPr>
                    <a:xfrm>
                      <a:off x="0" y="0"/>
                      <a:ext cx="5229225" cy="4238625"/>
                    </a:xfrm>
                    <a:prstGeom prst="rect">
                      <a:avLst/>
                    </a:prstGeom>
                    <a:noFill/>
                    <a:ln>
                      <a:noFill/>
                    </a:ln>
                  </pic:spPr>
                </pic:pic>
              </a:graphicData>
            </a:graphic>
          </wp:inline>
        </w:drawing>
      </w:r>
      <w:bookmarkStart w:id="87" w:name="_GoBack"/>
      <w:bookmarkEnd w:id="8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登录验证、JWT加密：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generateUserNameStr(String username)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 从token中获取过期时间</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private Date getExpiredDateFromToken(String token)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return claims.getExpiration();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用户请求、拦截器JWT解密：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解密：从token中获取登录用户名（项目使用）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getUserNameFromToken(String token)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String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claims.get(CLAIM_KEY_USERNAME,String.class);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null;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i/>
          <w:iCs/>
          <w:sz w:val="24"/>
          <w:szCs w:val="24"/>
          <w:lang w:val="en-US" w:eastAsia="zh-CN"/>
        </w:rPr>
      </w:pPr>
      <w:r>
        <w:rPr>
          <w:rFonts w:hint="eastAsia"/>
          <w:i/>
          <w:iCs/>
          <w:sz w:val="24"/>
          <w:szCs w:val="24"/>
          <w:lang w:val="en-US" w:eastAsia="zh-CN"/>
        </w:rPr>
        <w:t>前端用户获取、传输Token：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根据环境变量获取不同的请求地址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axios.defaults.baseURL = env.baseURL;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function getCookie(c_name){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(document.cookie.length&gt;0){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c_start=document.cookie.indexOf(c_name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(c_start!=-1){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c_start=c_start + c_name.length+1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c_end=document.cookie.indexOf(";",c_start)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(c_end==-1) c_end=document.cookie.length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unescape(document.cookie.substring(c_start,c_end))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axios的拦截器   jwt+spring security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axios.interceptors.request.use(config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jwt令牌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var token= getCookie("token");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window.console.log(token);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(token !=undefined)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config.headers['Authorization'] = token; // 让每个请求携带自定义token 请根据实际情况自行修改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config；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error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Do something with request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Promise.reject(error)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rPr>
          <w:rFonts w:hint="default"/>
          <w:lang w:val="en-US" w:eastAsia="zh-CN"/>
        </w:rPr>
      </w:pPr>
    </w:p>
    <w:p>
      <w:pPr>
        <w:pStyle w:val="2"/>
        <w:bidi w:val="0"/>
        <w:ind w:left="432" w:leftChars="0" w:hanging="432" w:firstLineChars="0"/>
        <w:jc w:val="center"/>
        <w:rPr>
          <w:rFonts w:hint="eastAsia"/>
          <w:lang w:val="en-US" w:eastAsia="zh-CN"/>
        </w:rPr>
      </w:pPr>
      <w:bookmarkStart w:id="71" w:name="_Toc23526"/>
      <w:bookmarkStart w:id="72" w:name="_Toc23827"/>
      <w:bookmarkStart w:id="73" w:name="_Toc13411"/>
      <w:bookmarkStart w:id="74" w:name="_Toc23287"/>
      <w:r>
        <w:rPr>
          <w:rFonts w:hint="eastAsia"/>
          <w:lang w:val="en-US" w:eastAsia="zh-CN"/>
        </w:rPr>
        <w:t>系统测试</w:t>
      </w:r>
      <w:bookmarkEnd w:id="71"/>
      <w:bookmarkEnd w:id="72"/>
      <w:bookmarkEnd w:id="73"/>
      <w:bookmarkEnd w:id="74"/>
    </w:p>
    <w:p>
      <w:pPr>
        <w:pStyle w:val="3"/>
        <w:bidi w:val="0"/>
        <w:rPr>
          <w:rFonts w:hint="eastAsia" w:asciiTheme="majorEastAsia" w:hAnsiTheme="majorEastAsia" w:eastAsiaTheme="majorEastAsia" w:cstheme="majorEastAsia"/>
          <w:sz w:val="30"/>
          <w:szCs w:val="30"/>
          <w:lang w:val="en-US" w:eastAsia="zh-CN"/>
        </w:rPr>
      </w:pPr>
      <w:bookmarkStart w:id="75" w:name="_Toc13766"/>
      <w:bookmarkStart w:id="76" w:name="_Toc30069"/>
      <w:r>
        <w:rPr>
          <w:rFonts w:hint="eastAsia" w:asciiTheme="majorEastAsia" w:hAnsiTheme="majorEastAsia" w:eastAsiaTheme="majorEastAsia" w:cstheme="majorEastAsia"/>
          <w:sz w:val="30"/>
          <w:szCs w:val="30"/>
          <w:lang w:val="en-US" w:eastAsia="zh-CN"/>
        </w:rPr>
        <w:t>测试目的和分类</w:t>
      </w:r>
      <w:bookmarkEnd w:id="75"/>
      <w:bookmarkEnd w:id="7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77" w:name="_Toc24103"/>
      <w:bookmarkStart w:id="78" w:name="_Toc30345"/>
      <w:r>
        <w:rPr>
          <w:rFonts w:hint="eastAsia" w:asciiTheme="majorEastAsia" w:hAnsiTheme="majorEastAsia" w:eastAsiaTheme="majorEastAsia" w:cstheme="majorEastAsia"/>
          <w:sz w:val="30"/>
          <w:szCs w:val="30"/>
          <w:lang w:val="en-US" w:eastAsia="zh-CN"/>
        </w:rPr>
        <w:t>主要功能测试</w:t>
      </w:r>
      <w:bookmarkEnd w:id="77"/>
      <w:bookmarkEnd w:id="78"/>
    </w:p>
    <w:p>
      <w:pPr>
        <w:pStyle w:val="4"/>
        <w:bidi w:val="0"/>
        <w:rPr>
          <w:rFonts w:hint="eastAsia"/>
          <w:lang w:val="en-US" w:eastAsia="zh-CN"/>
        </w:rPr>
      </w:pPr>
      <w:r>
        <w:rPr>
          <w:rFonts w:hint="eastAsia"/>
          <w:lang w:val="en-US" w:eastAsia="zh-CN"/>
        </w:rPr>
        <w:t>商品管理可视化工具功能测试</w:t>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5264785" cy="2519680"/>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5264785" cy="2035810"/>
                    </a:xfrm>
                    <a:prstGeom prst="rect">
                      <a:avLst/>
                    </a:prstGeom>
                    <a:noFill/>
                    <a:ln>
                      <a:noFill/>
                    </a:ln>
                  </pic:spPr>
                </pic:pic>
              </a:graphicData>
            </a:graphic>
          </wp:inline>
        </w:drawing>
      </w:r>
    </w:p>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3"/>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4"/>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5"/>
                    <a:stretch>
                      <a:fillRect/>
                    </a:stretch>
                  </pic:blipFill>
                  <pic:spPr>
                    <a:xfrm>
                      <a:off x="0" y="0"/>
                      <a:ext cx="5267325" cy="166560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6"/>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7"/>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8"/>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9"/>
                    <a:stretch>
                      <a:fillRect/>
                    </a:stretch>
                  </pic:blipFill>
                  <pic:spPr>
                    <a:xfrm>
                      <a:off x="0" y="0"/>
                      <a:ext cx="5270500" cy="154114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0"/>
                    <a:stretch>
                      <a:fillRect/>
                    </a:stretch>
                  </pic:blipFill>
                  <pic:spPr>
                    <a:xfrm>
                      <a:off x="0" y="0"/>
                      <a:ext cx="5259070" cy="190309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在线商城系统功能测试</w:t>
      </w:r>
    </w:p>
    <w:p>
      <w:pPr>
        <w:pStyle w:val="2"/>
        <w:bidi w:val="0"/>
        <w:ind w:left="432" w:leftChars="0" w:hanging="432" w:firstLineChars="0"/>
        <w:jc w:val="center"/>
        <w:rPr>
          <w:rFonts w:hint="default"/>
          <w:lang w:val="en-US" w:eastAsia="zh-CN"/>
        </w:rPr>
      </w:pPr>
      <w:bookmarkStart w:id="79" w:name="_Toc20104"/>
      <w:bookmarkStart w:id="80" w:name="_Toc25335"/>
      <w:bookmarkStart w:id="81" w:name="_Toc17993"/>
      <w:bookmarkStart w:id="82" w:name="_Toc3720"/>
      <w:r>
        <w:rPr>
          <w:rFonts w:hint="eastAsia"/>
          <w:lang w:val="en-US" w:eastAsia="zh-CN"/>
        </w:rPr>
        <w:t>结论</w:t>
      </w:r>
      <w:bookmarkEnd w:id="79"/>
      <w:bookmarkEnd w:id="80"/>
      <w:bookmarkEnd w:id="81"/>
      <w:bookmarkEnd w:id="8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83" w:name="_Toc1065"/>
      <w:bookmarkStart w:id="84" w:name="_Toc13081"/>
      <w:r>
        <w:rPr>
          <w:rFonts w:hint="eastAsia"/>
          <w:lang w:val="en-US" w:eastAsia="zh-CN"/>
        </w:rPr>
        <w:t>致谢</w:t>
      </w:r>
      <w:bookmarkEnd w:id="83"/>
      <w:bookmarkEnd w:id="84"/>
    </w:p>
    <w:p>
      <w:pPr>
        <w:pStyle w:val="2"/>
        <w:numPr>
          <w:ilvl w:val="0"/>
          <w:numId w:val="0"/>
        </w:numPr>
        <w:bidi w:val="0"/>
        <w:ind w:leftChars="0"/>
        <w:jc w:val="center"/>
        <w:rPr>
          <w:rFonts w:hint="default"/>
          <w:lang w:val="en-US" w:eastAsia="zh-CN"/>
        </w:rPr>
      </w:pPr>
      <w:bookmarkStart w:id="85" w:name="_Toc16829"/>
      <w:bookmarkStart w:id="86" w:name="_Toc19604"/>
      <w:r>
        <w:rPr>
          <w:rFonts w:hint="eastAsia"/>
          <w:lang w:val="en-US" w:eastAsia="zh-CN"/>
        </w:rPr>
        <w:t>参考文献</w:t>
      </w:r>
      <w:bookmarkEnd w:id="85"/>
      <w:bookmarkEnd w:id="86"/>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1">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2">
    <w:nsid w:val="C4BD063D"/>
    <w:multiLevelType w:val="singleLevel"/>
    <w:tmpl w:val="C4BD063D"/>
    <w:lvl w:ilvl="0" w:tentative="0">
      <w:start w:val="1"/>
      <w:numFmt w:val="bullet"/>
      <w:lvlText w:val=""/>
      <w:lvlJc w:val="left"/>
      <w:pPr>
        <w:ind w:left="420" w:hanging="420"/>
      </w:pPr>
      <w:rPr>
        <w:rFonts w:hint="default" w:ascii="Wingdings" w:hAnsi="Wingdings"/>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A96669E"/>
    <w:multiLevelType w:val="singleLevel"/>
    <w:tmpl w:val="DA96669E"/>
    <w:lvl w:ilvl="0" w:tentative="0">
      <w:start w:val="1"/>
      <w:numFmt w:val="bullet"/>
      <w:lvlText w:val=""/>
      <w:lvlJc w:val="left"/>
      <w:pPr>
        <w:ind w:left="420" w:hanging="420"/>
      </w:pPr>
      <w:rPr>
        <w:rFonts w:hint="default" w:ascii="Wingdings" w:hAnsi="Wingdings"/>
      </w:rPr>
    </w:lvl>
  </w:abstractNum>
  <w:abstractNum w:abstractNumId="6">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7">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8">
    <w:nsid w:val="1203A121"/>
    <w:multiLevelType w:val="singleLevel"/>
    <w:tmpl w:val="1203A121"/>
    <w:lvl w:ilvl="0" w:tentative="0">
      <w:start w:val="1"/>
      <w:numFmt w:val="lowerLetter"/>
      <w:lvlText w:val="%1."/>
      <w:lvlJc w:val="left"/>
      <w:pPr>
        <w:ind w:left="425" w:hanging="425"/>
      </w:pPr>
      <w:rPr>
        <w:rFonts w:hint="default"/>
      </w:rPr>
    </w:lvl>
  </w:abstractNum>
  <w:abstractNum w:abstractNumId="9">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0">
    <w:nsid w:val="779A2218"/>
    <w:multiLevelType w:val="singleLevel"/>
    <w:tmpl w:val="779A2218"/>
    <w:lvl w:ilvl="0" w:tentative="0">
      <w:start w:val="1"/>
      <w:numFmt w:val="bullet"/>
      <w:lvlText w:val=""/>
      <w:lvlJc w:val="left"/>
      <w:pPr>
        <w:ind w:left="420" w:hanging="420"/>
      </w:pPr>
      <w:rPr>
        <w:rFonts w:hint="default" w:ascii="Wingdings" w:hAnsi="Wingdings"/>
      </w:rPr>
    </w:lvl>
  </w:abstractNum>
  <w:abstractNum w:abstractNumId="11">
    <w:nsid w:val="78F26D1C"/>
    <w:multiLevelType w:val="singleLevel"/>
    <w:tmpl w:val="78F26D1C"/>
    <w:lvl w:ilvl="0" w:tentative="0">
      <w:start w:val="1"/>
      <w:numFmt w:val="bullet"/>
      <w:lvlText w:val=""/>
      <w:lvlJc w:val="left"/>
      <w:pPr>
        <w:ind w:left="420" w:hanging="420"/>
      </w:pPr>
      <w:rPr>
        <w:rFonts w:hint="default" w:ascii="Wingdings" w:hAnsi="Wingdings"/>
      </w:rPr>
    </w:lvl>
  </w:abstractNum>
  <w:num w:numId="1">
    <w:abstractNumId w:val="9"/>
  </w:num>
  <w:num w:numId="2">
    <w:abstractNumId w:val="10"/>
  </w:num>
  <w:num w:numId="3">
    <w:abstractNumId w:val="6"/>
  </w:num>
  <w:num w:numId="4">
    <w:abstractNumId w:val="3"/>
  </w:num>
  <w:num w:numId="5">
    <w:abstractNumId w:val="1"/>
  </w:num>
  <w:num w:numId="6">
    <w:abstractNumId w:val="5"/>
  </w:num>
  <w:num w:numId="7">
    <w:abstractNumId w:val="8"/>
  </w:num>
  <w:num w:numId="8">
    <w:abstractNumId w:val="4"/>
  </w:num>
  <w:num w:numId="9">
    <w:abstractNumId w:val="7"/>
  </w:num>
  <w:num w:numId="10">
    <w:abstractNumId w:val="2"/>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A3AE4"/>
    <w:rsid w:val="001A3F4B"/>
    <w:rsid w:val="05E30975"/>
    <w:rsid w:val="086C56BA"/>
    <w:rsid w:val="09542615"/>
    <w:rsid w:val="0BCA0096"/>
    <w:rsid w:val="0E2B723A"/>
    <w:rsid w:val="0EEC5B26"/>
    <w:rsid w:val="11755C50"/>
    <w:rsid w:val="198C1D89"/>
    <w:rsid w:val="1D65753B"/>
    <w:rsid w:val="20677F6D"/>
    <w:rsid w:val="2A392C7F"/>
    <w:rsid w:val="2C372028"/>
    <w:rsid w:val="2DF35341"/>
    <w:rsid w:val="30CF6D59"/>
    <w:rsid w:val="39264D0C"/>
    <w:rsid w:val="3B3F10D3"/>
    <w:rsid w:val="3CFE1233"/>
    <w:rsid w:val="40BE6360"/>
    <w:rsid w:val="4D3637DE"/>
    <w:rsid w:val="4DB03590"/>
    <w:rsid w:val="4F7271EC"/>
    <w:rsid w:val="512C0450"/>
    <w:rsid w:val="51327B17"/>
    <w:rsid w:val="521A11C3"/>
    <w:rsid w:val="5516274B"/>
    <w:rsid w:val="569B3D32"/>
    <w:rsid w:val="5B1830B5"/>
    <w:rsid w:val="5D6F2B20"/>
    <w:rsid w:val="60397415"/>
    <w:rsid w:val="6FC75940"/>
    <w:rsid w:val="7BFA3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9066</Words>
  <Characters>15163</Characters>
  <Lines>0</Lines>
  <Paragraphs>0</Paragraphs>
  <TotalTime>12</TotalTime>
  <ScaleCrop>false</ScaleCrop>
  <LinksUpToDate>false</LinksUpToDate>
  <CharactersWithSpaces>17582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2022-04-09T09:46:40Z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1C73190D8CC1404B832118678FFBF70B</vt:lpwstr>
  </property>
</Properties>
</file>