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550B3" w14:textId="77777777" w:rsidR="007A0092" w:rsidRDefault="007A0092">
      <w:pPr>
        <w:spacing w:after="200" w:line="312" w:lineRule="auto"/>
        <w:jc w:val="both"/>
        <w:rPr>
          <w:b/>
        </w:rPr>
      </w:pPr>
    </w:p>
    <w:p w14:paraId="61D550B4" w14:textId="77777777" w:rsidR="007A0092" w:rsidRDefault="007A0092">
      <w:pPr>
        <w:spacing w:after="200" w:line="312" w:lineRule="auto"/>
        <w:jc w:val="both"/>
        <w:rPr>
          <w:b/>
        </w:rPr>
      </w:pPr>
    </w:p>
    <w:p w14:paraId="61D550B5" w14:textId="77777777" w:rsidR="007A0092" w:rsidRDefault="00327648">
      <w:pPr>
        <w:spacing w:after="200" w:line="312" w:lineRule="auto"/>
        <w:jc w:val="center"/>
        <w:rPr>
          <w:b/>
        </w:rPr>
      </w:pPr>
      <w:r>
        <w:rPr>
          <w:b/>
          <w:noProof/>
        </w:rPr>
        <w:drawing>
          <wp:inline distT="114300" distB="114300" distL="114300" distR="114300" wp14:anchorId="61D5533D" wp14:editId="61D5533E">
            <wp:extent cx="4252167" cy="3005138"/>
            <wp:effectExtent l="0" t="0" r="0" b="0"/>
            <wp:docPr id="2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4252167" cy="3005138"/>
                    </a:xfrm>
                    <a:prstGeom prst="rect">
                      <a:avLst/>
                    </a:prstGeom>
                    <a:ln/>
                  </pic:spPr>
                </pic:pic>
              </a:graphicData>
            </a:graphic>
          </wp:inline>
        </w:drawing>
      </w:r>
    </w:p>
    <w:p w14:paraId="61D550B6" w14:textId="77777777" w:rsidR="007A0092" w:rsidRDefault="00327648">
      <w:pPr>
        <w:spacing w:after="200" w:line="312" w:lineRule="auto"/>
        <w:jc w:val="center"/>
        <w:rPr>
          <w:b/>
          <w:sz w:val="24"/>
          <w:szCs w:val="24"/>
        </w:rPr>
      </w:pPr>
      <w:r>
        <w:rPr>
          <w:b/>
          <w:sz w:val="24"/>
          <w:szCs w:val="24"/>
        </w:rPr>
        <w:t xml:space="preserve">BC2406 Analytics I </w:t>
      </w:r>
    </w:p>
    <w:sdt>
      <w:sdtPr>
        <w:tag w:val="goog_rdk_0"/>
        <w:id w:val="261191113"/>
      </w:sdtPr>
      <w:sdtEndPr/>
      <w:sdtContent>
        <w:p w14:paraId="61D550B7" w14:textId="77777777" w:rsidR="007A0092" w:rsidRDefault="00327648">
          <w:pPr>
            <w:spacing w:after="200" w:line="312" w:lineRule="auto"/>
            <w:jc w:val="center"/>
            <w:rPr>
              <w:b/>
              <w:sz w:val="72"/>
              <w:szCs w:val="72"/>
            </w:rPr>
          </w:pPr>
          <w:r>
            <w:rPr>
              <w:b/>
              <w:sz w:val="72"/>
              <w:szCs w:val="72"/>
            </w:rPr>
            <w:t>Project Report</w:t>
          </w:r>
        </w:p>
      </w:sdtContent>
    </w:sdt>
    <w:p w14:paraId="61D550B8" w14:textId="77777777" w:rsidR="007A0092" w:rsidRDefault="007A0092">
      <w:pPr>
        <w:spacing w:after="200" w:line="312" w:lineRule="auto"/>
        <w:jc w:val="both"/>
        <w:rPr>
          <w:b/>
        </w:rPr>
      </w:pPr>
    </w:p>
    <w:tbl>
      <w:tblPr>
        <w:tblStyle w:val="a5"/>
        <w:tblW w:w="59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0"/>
        <w:gridCol w:w="1560"/>
      </w:tblGrid>
      <w:tr w:rsidR="007A0092" w14:paraId="61D550BA" w14:textId="77777777">
        <w:trPr>
          <w:trHeight w:val="420"/>
          <w:jc w:val="center"/>
        </w:trPr>
        <w:tc>
          <w:tcPr>
            <w:tcW w:w="5970" w:type="dxa"/>
            <w:gridSpan w:val="2"/>
            <w:shd w:val="clear" w:color="auto" w:fill="EFEFEF"/>
            <w:tcMar>
              <w:top w:w="100" w:type="dxa"/>
              <w:left w:w="100" w:type="dxa"/>
              <w:bottom w:w="100" w:type="dxa"/>
              <w:right w:w="100" w:type="dxa"/>
            </w:tcMar>
          </w:tcPr>
          <w:p w14:paraId="61D550B9" w14:textId="77777777" w:rsidR="007A0092" w:rsidRDefault="00327648">
            <w:pPr>
              <w:spacing w:after="200" w:line="312" w:lineRule="auto"/>
              <w:jc w:val="both"/>
              <w:rPr>
                <w:sz w:val="22"/>
                <w:szCs w:val="22"/>
              </w:rPr>
            </w:pPr>
            <w:r>
              <w:rPr>
                <w:b/>
                <w:sz w:val="22"/>
                <w:szCs w:val="22"/>
              </w:rPr>
              <w:t>Team Members:</w:t>
            </w:r>
          </w:p>
        </w:tc>
      </w:tr>
      <w:tr w:rsidR="007A0092" w14:paraId="61D550BD" w14:textId="77777777">
        <w:trPr>
          <w:jc w:val="center"/>
        </w:trPr>
        <w:tc>
          <w:tcPr>
            <w:tcW w:w="4410" w:type="dxa"/>
            <w:shd w:val="clear" w:color="auto" w:fill="auto"/>
            <w:tcMar>
              <w:top w:w="100" w:type="dxa"/>
              <w:left w:w="100" w:type="dxa"/>
              <w:bottom w:w="100" w:type="dxa"/>
              <w:right w:w="100" w:type="dxa"/>
            </w:tcMar>
          </w:tcPr>
          <w:p w14:paraId="61D550BB" w14:textId="77777777" w:rsidR="007A0092" w:rsidRDefault="00327648">
            <w:pPr>
              <w:spacing w:after="200" w:line="312" w:lineRule="auto"/>
              <w:jc w:val="both"/>
              <w:rPr>
                <w:sz w:val="22"/>
                <w:szCs w:val="22"/>
              </w:rPr>
            </w:pPr>
            <w:r>
              <w:rPr>
                <w:sz w:val="22"/>
                <w:szCs w:val="22"/>
              </w:rPr>
              <w:t>Tan Jun Hong</w:t>
            </w:r>
          </w:p>
        </w:tc>
        <w:tc>
          <w:tcPr>
            <w:tcW w:w="1560" w:type="dxa"/>
            <w:shd w:val="clear" w:color="auto" w:fill="auto"/>
            <w:tcMar>
              <w:top w:w="100" w:type="dxa"/>
              <w:left w:w="100" w:type="dxa"/>
              <w:bottom w:w="100" w:type="dxa"/>
              <w:right w:w="100" w:type="dxa"/>
            </w:tcMar>
          </w:tcPr>
          <w:p w14:paraId="61D550BC" w14:textId="77777777" w:rsidR="007A0092" w:rsidRDefault="00327648">
            <w:pPr>
              <w:widowControl w:val="0"/>
              <w:pBdr>
                <w:top w:val="nil"/>
                <w:left w:val="nil"/>
                <w:bottom w:val="nil"/>
                <w:right w:val="nil"/>
                <w:between w:val="nil"/>
              </w:pBdr>
              <w:spacing w:after="200" w:line="312" w:lineRule="auto"/>
              <w:jc w:val="both"/>
              <w:rPr>
                <w:sz w:val="22"/>
                <w:szCs w:val="22"/>
              </w:rPr>
            </w:pPr>
            <w:r>
              <w:rPr>
                <w:sz w:val="22"/>
                <w:szCs w:val="22"/>
              </w:rPr>
              <w:t>U1920048B</w:t>
            </w:r>
          </w:p>
        </w:tc>
      </w:tr>
      <w:tr w:rsidR="007A0092" w14:paraId="61D550C0" w14:textId="77777777">
        <w:trPr>
          <w:jc w:val="center"/>
        </w:trPr>
        <w:tc>
          <w:tcPr>
            <w:tcW w:w="4410" w:type="dxa"/>
            <w:shd w:val="clear" w:color="auto" w:fill="auto"/>
            <w:tcMar>
              <w:top w:w="100" w:type="dxa"/>
              <w:left w:w="100" w:type="dxa"/>
              <w:bottom w:w="100" w:type="dxa"/>
              <w:right w:w="100" w:type="dxa"/>
            </w:tcMar>
          </w:tcPr>
          <w:p w14:paraId="61D550BE" w14:textId="77777777" w:rsidR="007A0092" w:rsidRDefault="00327648">
            <w:pPr>
              <w:spacing w:after="200" w:line="312" w:lineRule="auto"/>
              <w:jc w:val="both"/>
              <w:rPr>
                <w:sz w:val="22"/>
                <w:szCs w:val="22"/>
              </w:rPr>
            </w:pPr>
            <w:r>
              <w:rPr>
                <w:sz w:val="22"/>
                <w:szCs w:val="22"/>
              </w:rPr>
              <w:t>Chin Min Ray</w:t>
            </w:r>
          </w:p>
        </w:tc>
        <w:tc>
          <w:tcPr>
            <w:tcW w:w="1560" w:type="dxa"/>
            <w:shd w:val="clear" w:color="auto" w:fill="auto"/>
            <w:tcMar>
              <w:top w:w="100" w:type="dxa"/>
              <w:left w:w="100" w:type="dxa"/>
              <w:bottom w:w="100" w:type="dxa"/>
              <w:right w:w="100" w:type="dxa"/>
            </w:tcMar>
          </w:tcPr>
          <w:p w14:paraId="61D550BF" w14:textId="77777777" w:rsidR="007A0092" w:rsidRDefault="00327648">
            <w:pPr>
              <w:widowControl w:val="0"/>
              <w:pBdr>
                <w:top w:val="nil"/>
                <w:left w:val="nil"/>
                <w:bottom w:val="nil"/>
                <w:right w:val="nil"/>
                <w:between w:val="nil"/>
              </w:pBdr>
              <w:spacing w:after="200" w:line="312" w:lineRule="auto"/>
              <w:jc w:val="both"/>
              <w:rPr>
                <w:sz w:val="22"/>
                <w:szCs w:val="22"/>
              </w:rPr>
            </w:pPr>
            <w:r>
              <w:rPr>
                <w:sz w:val="22"/>
                <w:szCs w:val="22"/>
              </w:rPr>
              <w:t>U1910595L</w:t>
            </w:r>
          </w:p>
        </w:tc>
      </w:tr>
      <w:tr w:rsidR="007A0092" w14:paraId="61D550C3" w14:textId="77777777">
        <w:trPr>
          <w:jc w:val="center"/>
        </w:trPr>
        <w:tc>
          <w:tcPr>
            <w:tcW w:w="4410" w:type="dxa"/>
            <w:shd w:val="clear" w:color="auto" w:fill="auto"/>
            <w:tcMar>
              <w:top w:w="100" w:type="dxa"/>
              <w:left w:w="100" w:type="dxa"/>
              <w:bottom w:w="100" w:type="dxa"/>
              <w:right w:w="100" w:type="dxa"/>
            </w:tcMar>
          </w:tcPr>
          <w:p w14:paraId="61D550C1" w14:textId="77777777" w:rsidR="007A0092" w:rsidRDefault="00327648">
            <w:pPr>
              <w:spacing w:after="200" w:line="312" w:lineRule="auto"/>
              <w:jc w:val="both"/>
              <w:rPr>
                <w:sz w:val="22"/>
                <w:szCs w:val="22"/>
              </w:rPr>
            </w:pPr>
            <w:r>
              <w:rPr>
                <w:sz w:val="22"/>
                <w:szCs w:val="22"/>
              </w:rPr>
              <w:t xml:space="preserve">Ryan Tan Yu Xiang </w:t>
            </w:r>
          </w:p>
        </w:tc>
        <w:tc>
          <w:tcPr>
            <w:tcW w:w="1560" w:type="dxa"/>
            <w:shd w:val="clear" w:color="auto" w:fill="auto"/>
            <w:tcMar>
              <w:top w:w="100" w:type="dxa"/>
              <w:left w:w="100" w:type="dxa"/>
              <w:bottom w:w="100" w:type="dxa"/>
              <w:right w:w="100" w:type="dxa"/>
            </w:tcMar>
          </w:tcPr>
          <w:p w14:paraId="61D550C2" w14:textId="77777777" w:rsidR="007A0092" w:rsidRDefault="00327648">
            <w:pPr>
              <w:widowControl w:val="0"/>
              <w:pBdr>
                <w:top w:val="nil"/>
                <w:left w:val="nil"/>
                <w:bottom w:val="nil"/>
                <w:right w:val="nil"/>
                <w:between w:val="nil"/>
              </w:pBdr>
              <w:spacing w:after="200" w:line="312" w:lineRule="auto"/>
              <w:jc w:val="both"/>
              <w:rPr>
                <w:sz w:val="22"/>
                <w:szCs w:val="22"/>
              </w:rPr>
            </w:pPr>
            <w:r>
              <w:rPr>
                <w:sz w:val="22"/>
                <w:szCs w:val="22"/>
              </w:rPr>
              <w:t>U1922774F</w:t>
            </w:r>
          </w:p>
        </w:tc>
      </w:tr>
      <w:tr w:rsidR="007A0092" w14:paraId="61D550C6" w14:textId="77777777">
        <w:trPr>
          <w:jc w:val="center"/>
        </w:trPr>
        <w:tc>
          <w:tcPr>
            <w:tcW w:w="4410" w:type="dxa"/>
            <w:shd w:val="clear" w:color="auto" w:fill="auto"/>
            <w:tcMar>
              <w:top w:w="100" w:type="dxa"/>
              <w:left w:w="100" w:type="dxa"/>
              <w:bottom w:w="100" w:type="dxa"/>
              <w:right w:w="100" w:type="dxa"/>
            </w:tcMar>
          </w:tcPr>
          <w:p w14:paraId="61D550C4" w14:textId="77777777" w:rsidR="007A0092" w:rsidRDefault="00327648">
            <w:pPr>
              <w:spacing w:after="200" w:line="312" w:lineRule="auto"/>
              <w:jc w:val="both"/>
              <w:rPr>
                <w:sz w:val="22"/>
                <w:szCs w:val="22"/>
              </w:rPr>
            </w:pPr>
            <w:r>
              <w:rPr>
                <w:sz w:val="22"/>
                <w:szCs w:val="22"/>
              </w:rPr>
              <w:t xml:space="preserve">Ian Pang Yi </w:t>
            </w:r>
            <w:proofErr w:type="spellStart"/>
            <w:r>
              <w:rPr>
                <w:sz w:val="22"/>
                <w:szCs w:val="22"/>
              </w:rPr>
              <w:t>En</w:t>
            </w:r>
            <w:proofErr w:type="spellEnd"/>
          </w:p>
        </w:tc>
        <w:tc>
          <w:tcPr>
            <w:tcW w:w="1560" w:type="dxa"/>
            <w:shd w:val="clear" w:color="auto" w:fill="auto"/>
            <w:tcMar>
              <w:top w:w="100" w:type="dxa"/>
              <w:left w:w="100" w:type="dxa"/>
              <w:bottom w:w="100" w:type="dxa"/>
              <w:right w:w="100" w:type="dxa"/>
            </w:tcMar>
          </w:tcPr>
          <w:p w14:paraId="61D550C5" w14:textId="77777777" w:rsidR="007A0092" w:rsidRDefault="00327648">
            <w:pPr>
              <w:widowControl w:val="0"/>
              <w:pBdr>
                <w:top w:val="nil"/>
                <w:left w:val="nil"/>
                <w:bottom w:val="nil"/>
                <w:right w:val="nil"/>
                <w:between w:val="nil"/>
              </w:pBdr>
              <w:spacing w:after="200" w:line="312" w:lineRule="auto"/>
              <w:jc w:val="both"/>
              <w:rPr>
                <w:sz w:val="22"/>
                <w:szCs w:val="22"/>
              </w:rPr>
            </w:pPr>
            <w:r>
              <w:rPr>
                <w:sz w:val="22"/>
                <w:szCs w:val="22"/>
              </w:rPr>
              <w:t>U1921704F</w:t>
            </w:r>
          </w:p>
        </w:tc>
      </w:tr>
      <w:tr w:rsidR="007A0092" w14:paraId="61D550C9" w14:textId="77777777">
        <w:trPr>
          <w:jc w:val="center"/>
        </w:trPr>
        <w:tc>
          <w:tcPr>
            <w:tcW w:w="4410" w:type="dxa"/>
            <w:shd w:val="clear" w:color="auto" w:fill="auto"/>
            <w:tcMar>
              <w:top w:w="100" w:type="dxa"/>
              <w:left w:w="100" w:type="dxa"/>
              <w:bottom w:w="100" w:type="dxa"/>
              <w:right w:w="100" w:type="dxa"/>
            </w:tcMar>
          </w:tcPr>
          <w:p w14:paraId="61D550C7" w14:textId="77777777" w:rsidR="007A0092" w:rsidRDefault="00327648">
            <w:pPr>
              <w:spacing w:after="200" w:line="312" w:lineRule="auto"/>
              <w:jc w:val="both"/>
              <w:rPr>
                <w:sz w:val="22"/>
                <w:szCs w:val="22"/>
              </w:rPr>
            </w:pPr>
            <w:r>
              <w:rPr>
                <w:sz w:val="22"/>
                <w:szCs w:val="22"/>
              </w:rPr>
              <w:t xml:space="preserve">Sherwin Lui Jia Xing </w:t>
            </w:r>
          </w:p>
        </w:tc>
        <w:tc>
          <w:tcPr>
            <w:tcW w:w="1560" w:type="dxa"/>
            <w:shd w:val="clear" w:color="auto" w:fill="auto"/>
            <w:tcMar>
              <w:top w:w="100" w:type="dxa"/>
              <w:left w:w="100" w:type="dxa"/>
              <w:bottom w:w="100" w:type="dxa"/>
              <w:right w:w="100" w:type="dxa"/>
            </w:tcMar>
          </w:tcPr>
          <w:p w14:paraId="61D550C8" w14:textId="77777777" w:rsidR="007A0092" w:rsidRDefault="00327648">
            <w:pPr>
              <w:widowControl w:val="0"/>
              <w:pBdr>
                <w:top w:val="nil"/>
                <w:left w:val="nil"/>
                <w:bottom w:val="nil"/>
                <w:right w:val="nil"/>
                <w:between w:val="nil"/>
              </w:pBdr>
              <w:spacing w:after="200" w:line="312" w:lineRule="auto"/>
              <w:jc w:val="both"/>
              <w:rPr>
                <w:sz w:val="22"/>
                <w:szCs w:val="22"/>
              </w:rPr>
            </w:pPr>
            <w:r>
              <w:rPr>
                <w:sz w:val="22"/>
                <w:szCs w:val="22"/>
              </w:rPr>
              <w:t>U1910064H</w:t>
            </w:r>
          </w:p>
        </w:tc>
      </w:tr>
      <w:tr w:rsidR="007A0092" w14:paraId="61D550CC" w14:textId="77777777">
        <w:trPr>
          <w:jc w:val="center"/>
        </w:trPr>
        <w:tc>
          <w:tcPr>
            <w:tcW w:w="4410" w:type="dxa"/>
            <w:shd w:val="clear" w:color="auto" w:fill="auto"/>
            <w:tcMar>
              <w:top w:w="100" w:type="dxa"/>
              <w:left w:w="100" w:type="dxa"/>
              <w:bottom w:w="100" w:type="dxa"/>
              <w:right w:w="100" w:type="dxa"/>
            </w:tcMar>
          </w:tcPr>
          <w:p w14:paraId="61D550CA" w14:textId="77777777" w:rsidR="007A0092" w:rsidRDefault="00327648">
            <w:pPr>
              <w:spacing w:after="200" w:line="312" w:lineRule="auto"/>
              <w:jc w:val="both"/>
              <w:rPr>
                <w:sz w:val="22"/>
                <w:szCs w:val="22"/>
              </w:rPr>
            </w:pPr>
            <w:r>
              <w:rPr>
                <w:sz w:val="22"/>
                <w:szCs w:val="22"/>
                <w:highlight w:val="white"/>
              </w:rPr>
              <w:t xml:space="preserve">Shao </w:t>
            </w:r>
            <w:proofErr w:type="spellStart"/>
            <w:r>
              <w:rPr>
                <w:sz w:val="22"/>
                <w:szCs w:val="22"/>
                <w:highlight w:val="white"/>
              </w:rPr>
              <w:t>Yakun</w:t>
            </w:r>
            <w:proofErr w:type="spellEnd"/>
          </w:p>
        </w:tc>
        <w:tc>
          <w:tcPr>
            <w:tcW w:w="1560" w:type="dxa"/>
            <w:shd w:val="clear" w:color="auto" w:fill="auto"/>
            <w:tcMar>
              <w:top w:w="100" w:type="dxa"/>
              <w:left w:w="100" w:type="dxa"/>
              <w:bottom w:w="100" w:type="dxa"/>
              <w:right w:w="100" w:type="dxa"/>
            </w:tcMar>
          </w:tcPr>
          <w:p w14:paraId="61D550CB" w14:textId="77777777" w:rsidR="007A0092" w:rsidRDefault="00327648">
            <w:pPr>
              <w:widowControl w:val="0"/>
              <w:pBdr>
                <w:top w:val="nil"/>
                <w:left w:val="nil"/>
                <w:bottom w:val="nil"/>
                <w:right w:val="nil"/>
                <w:between w:val="nil"/>
              </w:pBdr>
              <w:spacing w:after="200" w:line="312" w:lineRule="auto"/>
              <w:jc w:val="both"/>
              <w:rPr>
                <w:sz w:val="22"/>
                <w:szCs w:val="22"/>
              </w:rPr>
            </w:pPr>
            <w:r>
              <w:rPr>
                <w:sz w:val="22"/>
                <w:szCs w:val="22"/>
              </w:rPr>
              <w:t>U1920578C</w:t>
            </w:r>
          </w:p>
        </w:tc>
      </w:tr>
    </w:tbl>
    <w:p w14:paraId="61D550CD" w14:textId="77777777" w:rsidR="007A0092" w:rsidRDefault="00327648">
      <w:pPr>
        <w:keepNext/>
        <w:keepLines/>
        <w:pBdr>
          <w:top w:val="nil"/>
          <w:left w:val="nil"/>
          <w:bottom w:val="nil"/>
          <w:right w:val="nil"/>
          <w:between w:val="nil"/>
        </w:pBdr>
        <w:spacing w:after="200" w:line="312" w:lineRule="auto"/>
        <w:jc w:val="both"/>
        <w:rPr>
          <w:b/>
          <w:color w:val="000000"/>
          <w:sz w:val="32"/>
          <w:szCs w:val="32"/>
        </w:rPr>
      </w:pPr>
      <w:r>
        <w:rPr>
          <w:b/>
          <w:color w:val="000000"/>
          <w:sz w:val="32"/>
          <w:szCs w:val="32"/>
        </w:rPr>
        <w:lastRenderedPageBreak/>
        <w:t xml:space="preserve">Table of Contents </w:t>
      </w:r>
    </w:p>
    <w:sdt>
      <w:sdtPr>
        <w:id w:val="-331223379"/>
        <w:docPartObj>
          <w:docPartGallery w:val="Table of Contents"/>
          <w:docPartUnique/>
        </w:docPartObj>
      </w:sdtPr>
      <w:sdtEndPr>
        <w:rPr>
          <w:b w:val="0"/>
          <w:bCs w:val="0"/>
          <w:noProof w:val="0"/>
          <w:lang w:val="en"/>
        </w:rPr>
      </w:sdtEndPr>
      <w:sdtContent>
        <w:p w14:paraId="334CF186" w14:textId="5423F05B" w:rsidR="001C0D46" w:rsidRDefault="00327648">
          <w:pPr>
            <w:pStyle w:val="TOC1"/>
            <w:rPr>
              <w:rFonts w:asciiTheme="minorHAnsi" w:eastAsiaTheme="minorEastAsia" w:hAnsiTheme="minorHAnsi" w:cstheme="minorBidi"/>
              <w:b w:val="0"/>
              <w:bCs w:val="0"/>
              <w:sz w:val="22"/>
              <w:szCs w:val="22"/>
            </w:rPr>
          </w:pPr>
          <w:r>
            <w:fldChar w:fldCharType="begin"/>
          </w:r>
          <w:r>
            <w:instrText xml:space="preserve"> TOC \h \u \z </w:instrText>
          </w:r>
          <w:r>
            <w:fldChar w:fldCharType="separate"/>
          </w:r>
          <w:hyperlink w:anchor="_Toc55162699" w:history="1">
            <w:r w:rsidR="001C0D46" w:rsidRPr="00DF2ABE">
              <w:rPr>
                <w:rStyle w:val="Hyperlink"/>
              </w:rPr>
              <w:t>Executive Summary</w:t>
            </w:r>
            <w:r w:rsidR="001C0D46">
              <w:rPr>
                <w:webHidden/>
              </w:rPr>
              <w:tab/>
            </w:r>
            <w:r w:rsidR="001C0D46">
              <w:rPr>
                <w:webHidden/>
              </w:rPr>
              <w:fldChar w:fldCharType="begin"/>
            </w:r>
            <w:r w:rsidR="001C0D46">
              <w:rPr>
                <w:webHidden/>
              </w:rPr>
              <w:instrText xml:space="preserve"> PAGEREF _Toc55162699 \h </w:instrText>
            </w:r>
            <w:r w:rsidR="001C0D46">
              <w:rPr>
                <w:webHidden/>
              </w:rPr>
            </w:r>
            <w:r w:rsidR="001C0D46">
              <w:rPr>
                <w:webHidden/>
              </w:rPr>
              <w:fldChar w:fldCharType="separate"/>
            </w:r>
            <w:r w:rsidR="001C0D46">
              <w:rPr>
                <w:webHidden/>
              </w:rPr>
              <w:t>4</w:t>
            </w:r>
            <w:r w:rsidR="001C0D46">
              <w:rPr>
                <w:webHidden/>
              </w:rPr>
              <w:fldChar w:fldCharType="end"/>
            </w:r>
          </w:hyperlink>
        </w:p>
        <w:p w14:paraId="29DA5DEC" w14:textId="3EF9AED9" w:rsidR="001C0D46" w:rsidRDefault="001C0D46">
          <w:pPr>
            <w:pStyle w:val="TOC1"/>
            <w:rPr>
              <w:rFonts w:asciiTheme="minorHAnsi" w:eastAsiaTheme="minorEastAsia" w:hAnsiTheme="minorHAnsi" w:cstheme="minorBidi"/>
              <w:b w:val="0"/>
              <w:bCs w:val="0"/>
              <w:sz w:val="22"/>
              <w:szCs w:val="22"/>
            </w:rPr>
          </w:pPr>
          <w:hyperlink w:anchor="_Toc55162700" w:history="1">
            <w:r w:rsidRPr="00DF2ABE">
              <w:rPr>
                <w:rStyle w:val="Hyperlink"/>
              </w:rPr>
              <w:t>1 Introduction</w:t>
            </w:r>
            <w:r>
              <w:rPr>
                <w:webHidden/>
              </w:rPr>
              <w:tab/>
            </w:r>
            <w:r>
              <w:rPr>
                <w:webHidden/>
              </w:rPr>
              <w:fldChar w:fldCharType="begin"/>
            </w:r>
            <w:r>
              <w:rPr>
                <w:webHidden/>
              </w:rPr>
              <w:instrText xml:space="preserve"> PAGEREF _Toc55162700 \h </w:instrText>
            </w:r>
            <w:r>
              <w:rPr>
                <w:webHidden/>
              </w:rPr>
            </w:r>
            <w:r>
              <w:rPr>
                <w:webHidden/>
              </w:rPr>
              <w:fldChar w:fldCharType="separate"/>
            </w:r>
            <w:r>
              <w:rPr>
                <w:webHidden/>
              </w:rPr>
              <w:t>5</w:t>
            </w:r>
            <w:r>
              <w:rPr>
                <w:webHidden/>
              </w:rPr>
              <w:fldChar w:fldCharType="end"/>
            </w:r>
          </w:hyperlink>
        </w:p>
        <w:p w14:paraId="39520213" w14:textId="70C758AD"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01" w:history="1">
            <w:r w:rsidRPr="00DF2ABE">
              <w:rPr>
                <w:rStyle w:val="Hyperlink"/>
                <w:noProof/>
              </w:rPr>
              <w:t>1.1 Background/ Context</w:t>
            </w:r>
            <w:r>
              <w:rPr>
                <w:noProof/>
                <w:webHidden/>
              </w:rPr>
              <w:tab/>
            </w:r>
            <w:r>
              <w:rPr>
                <w:noProof/>
                <w:webHidden/>
              </w:rPr>
              <w:fldChar w:fldCharType="begin"/>
            </w:r>
            <w:r>
              <w:rPr>
                <w:noProof/>
                <w:webHidden/>
              </w:rPr>
              <w:instrText xml:space="preserve"> PAGEREF _Toc55162701 \h </w:instrText>
            </w:r>
            <w:r>
              <w:rPr>
                <w:noProof/>
                <w:webHidden/>
              </w:rPr>
            </w:r>
            <w:r>
              <w:rPr>
                <w:noProof/>
                <w:webHidden/>
              </w:rPr>
              <w:fldChar w:fldCharType="separate"/>
            </w:r>
            <w:r>
              <w:rPr>
                <w:noProof/>
                <w:webHidden/>
              </w:rPr>
              <w:t>5</w:t>
            </w:r>
            <w:r>
              <w:rPr>
                <w:noProof/>
                <w:webHidden/>
              </w:rPr>
              <w:fldChar w:fldCharType="end"/>
            </w:r>
          </w:hyperlink>
        </w:p>
        <w:p w14:paraId="1A26567E" w14:textId="15655696"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02" w:history="1">
            <w:r w:rsidRPr="00DF2ABE">
              <w:rPr>
                <w:rStyle w:val="Hyperlink"/>
                <w:noProof/>
              </w:rPr>
              <w:t>1.2 Investment decision-making process</w:t>
            </w:r>
            <w:r>
              <w:rPr>
                <w:noProof/>
                <w:webHidden/>
              </w:rPr>
              <w:tab/>
            </w:r>
            <w:r>
              <w:rPr>
                <w:noProof/>
                <w:webHidden/>
              </w:rPr>
              <w:fldChar w:fldCharType="begin"/>
            </w:r>
            <w:r>
              <w:rPr>
                <w:noProof/>
                <w:webHidden/>
              </w:rPr>
              <w:instrText xml:space="preserve"> PAGEREF _Toc55162702 \h </w:instrText>
            </w:r>
            <w:r>
              <w:rPr>
                <w:noProof/>
                <w:webHidden/>
              </w:rPr>
            </w:r>
            <w:r>
              <w:rPr>
                <w:noProof/>
                <w:webHidden/>
              </w:rPr>
              <w:fldChar w:fldCharType="separate"/>
            </w:r>
            <w:r>
              <w:rPr>
                <w:noProof/>
                <w:webHidden/>
              </w:rPr>
              <w:t>5</w:t>
            </w:r>
            <w:r>
              <w:rPr>
                <w:noProof/>
                <w:webHidden/>
              </w:rPr>
              <w:fldChar w:fldCharType="end"/>
            </w:r>
          </w:hyperlink>
        </w:p>
        <w:p w14:paraId="4BD0CD1B" w14:textId="58E376C2" w:rsidR="001C0D46" w:rsidRDefault="001C0D46">
          <w:pPr>
            <w:pStyle w:val="TOC3"/>
            <w:tabs>
              <w:tab w:val="left" w:pos="880"/>
              <w:tab w:val="right" w:pos="9016"/>
            </w:tabs>
            <w:rPr>
              <w:rFonts w:asciiTheme="minorHAnsi" w:eastAsiaTheme="minorEastAsia" w:hAnsiTheme="minorHAnsi" w:cstheme="minorBidi"/>
              <w:noProof/>
              <w:sz w:val="22"/>
              <w:szCs w:val="22"/>
              <w:lang w:val="en-SG"/>
            </w:rPr>
          </w:pPr>
          <w:hyperlink w:anchor="_Toc55162703" w:history="1">
            <w:r w:rsidRPr="00DF2ABE">
              <w:rPr>
                <w:rStyle w:val="Hyperlink"/>
                <w:noProof/>
              </w:rPr>
              <w:t>a)</w:t>
            </w:r>
            <w:r>
              <w:rPr>
                <w:rFonts w:asciiTheme="minorHAnsi" w:eastAsiaTheme="minorEastAsia" w:hAnsiTheme="minorHAnsi" w:cstheme="minorBidi"/>
                <w:noProof/>
                <w:sz w:val="22"/>
                <w:szCs w:val="22"/>
                <w:lang w:val="en-SG"/>
              </w:rPr>
              <w:tab/>
            </w:r>
            <w:r w:rsidRPr="00DF2ABE">
              <w:rPr>
                <w:rStyle w:val="Hyperlink"/>
                <w:noProof/>
              </w:rPr>
              <w:t>Fundamental Analysis</w:t>
            </w:r>
            <w:r>
              <w:rPr>
                <w:noProof/>
                <w:webHidden/>
              </w:rPr>
              <w:tab/>
            </w:r>
            <w:r>
              <w:rPr>
                <w:noProof/>
                <w:webHidden/>
              </w:rPr>
              <w:fldChar w:fldCharType="begin"/>
            </w:r>
            <w:r>
              <w:rPr>
                <w:noProof/>
                <w:webHidden/>
              </w:rPr>
              <w:instrText xml:space="preserve"> PAGEREF _Toc55162703 \h </w:instrText>
            </w:r>
            <w:r>
              <w:rPr>
                <w:noProof/>
                <w:webHidden/>
              </w:rPr>
            </w:r>
            <w:r>
              <w:rPr>
                <w:noProof/>
                <w:webHidden/>
              </w:rPr>
              <w:fldChar w:fldCharType="separate"/>
            </w:r>
            <w:r>
              <w:rPr>
                <w:noProof/>
                <w:webHidden/>
              </w:rPr>
              <w:t>5</w:t>
            </w:r>
            <w:r>
              <w:rPr>
                <w:noProof/>
                <w:webHidden/>
              </w:rPr>
              <w:fldChar w:fldCharType="end"/>
            </w:r>
          </w:hyperlink>
        </w:p>
        <w:p w14:paraId="24595A87" w14:textId="57BCE57B" w:rsidR="001C0D46" w:rsidRDefault="001C0D46">
          <w:pPr>
            <w:pStyle w:val="TOC3"/>
            <w:tabs>
              <w:tab w:val="left" w:pos="880"/>
              <w:tab w:val="right" w:pos="9016"/>
            </w:tabs>
            <w:rPr>
              <w:rFonts w:asciiTheme="minorHAnsi" w:eastAsiaTheme="minorEastAsia" w:hAnsiTheme="minorHAnsi" w:cstheme="minorBidi"/>
              <w:noProof/>
              <w:sz w:val="22"/>
              <w:szCs w:val="22"/>
              <w:lang w:val="en-SG"/>
            </w:rPr>
          </w:pPr>
          <w:hyperlink w:anchor="_Toc55162704" w:history="1">
            <w:r w:rsidRPr="00DF2ABE">
              <w:rPr>
                <w:rStyle w:val="Hyperlink"/>
                <w:noProof/>
              </w:rPr>
              <w:t>b)</w:t>
            </w:r>
            <w:r>
              <w:rPr>
                <w:rFonts w:asciiTheme="minorHAnsi" w:eastAsiaTheme="minorEastAsia" w:hAnsiTheme="minorHAnsi" w:cstheme="minorBidi"/>
                <w:noProof/>
                <w:sz w:val="22"/>
                <w:szCs w:val="22"/>
                <w:lang w:val="en-SG"/>
              </w:rPr>
              <w:tab/>
            </w:r>
            <w:r w:rsidRPr="00DF2ABE">
              <w:rPr>
                <w:rStyle w:val="Hyperlink"/>
                <w:noProof/>
              </w:rPr>
              <w:t>Technical Analysis</w:t>
            </w:r>
            <w:r>
              <w:rPr>
                <w:noProof/>
                <w:webHidden/>
              </w:rPr>
              <w:tab/>
            </w:r>
            <w:r>
              <w:rPr>
                <w:noProof/>
                <w:webHidden/>
              </w:rPr>
              <w:fldChar w:fldCharType="begin"/>
            </w:r>
            <w:r>
              <w:rPr>
                <w:noProof/>
                <w:webHidden/>
              </w:rPr>
              <w:instrText xml:space="preserve"> PAGEREF _Toc55162704 \h </w:instrText>
            </w:r>
            <w:r>
              <w:rPr>
                <w:noProof/>
                <w:webHidden/>
              </w:rPr>
            </w:r>
            <w:r>
              <w:rPr>
                <w:noProof/>
                <w:webHidden/>
              </w:rPr>
              <w:fldChar w:fldCharType="separate"/>
            </w:r>
            <w:r>
              <w:rPr>
                <w:noProof/>
                <w:webHidden/>
              </w:rPr>
              <w:t>5</w:t>
            </w:r>
            <w:r>
              <w:rPr>
                <w:noProof/>
                <w:webHidden/>
              </w:rPr>
              <w:fldChar w:fldCharType="end"/>
            </w:r>
          </w:hyperlink>
        </w:p>
        <w:p w14:paraId="12F2BF18" w14:textId="629EDA44"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05" w:history="1">
            <w:r w:rsidRPr="00DF2ABE">
              <w:rPr>
                <w:rStyle w:val="Hyperlink"/>
                <w:noProof/>
              </w:rPr>
              <w:t>1.3 Problem Identification for White Rock</w:t>
            </w:r>
            <w:r>
              <w:rPr>
                <w:noProof/>
                <w:webHidden/>
              </w:rPr>
              <w:tab/>
            </w:r>
            <w:r>
              <w:rPr>
                <w:noProof/>
                <w:webHidden/>
              </w:rPr>
              <w:fldChar w:fldCharType="begin"/>
            </w:r>
            <w:r>
              <w:rPr>
                <w:noProof/>
                <w:webHidden/>
              </w:rPr>
              <w:instrText xml:space="preserve"> PAGEREF _Toc55162705 \h </w:instrText>
            </w:r>
            <w:r>
              <w:rPr>
                <w:noProof/>
                <w:webHidden/>
              </w:rPr>
            </w:r>
            <w:r>
              <w:rPr>
                <w:noProof/>
                <w:webHidden/>
              </w:rPr>
              <w:fldChar w:fldCharType="separate"/>
            </w:r>
            <w:r>
              <w:rPr>
                <w:noProof/>
                <w:webHidden/>
              </w:rPr>
              <w:t>5</w:t>
            </w:r>
            <w:r>
              <w:rPr>
                <w:noProof/>
                <w:webHidden/>
              </w:rPr>
              <w:fldChar w:fldCharType="end"/>
            </w:r>
          </w:hyperlink>
        </w:p>
        <w:p w14:paraId="0599AB3A" w14:textId="76239BDC"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06" w:history="1">
            <w:r w:rsidRPr="00DF2ABE">
              <w:rPr>
                <w:rStyle w:val="Hyperlink"/>
                <w:noProof/>
              </w:rPr>
              <w:t>1.4 Our approach</w:t>
            </w:r>
            <w:r>
              <w:rPr>
                <w:noProof/>
                <w:webHidden/>
              </w:rPr>
              <w:tab/>
            </w:r>
            <w:r>
              <w:rPr>
                <w:noProof/>
                <w:webHidden/>
              </w:rPr>
              <w:fldChar w:fldCharType="begin"/>
            </w:r>
            <w:r>
              <w:rPr>
                <w:noProof/>
                <w:webHidden/>
              </w:rPr>
              <w:instrText xml:space="preserve"> PAGEREF _Toc55162706 \h </w:instrText>
            </w:r>
            <w:r>
              <w:rPr>
                <w:noProof/>
                <w:webHidden/>
              </w:rPr>
            </w:r>
            <w:r>
              <w:rPr>
                <w:noProof/>
                <w:webHidden/>
              </w:rPr>
              <w:fldChar w:fldCharType="separate"/>
            </w:r>
            <w:r>
              <w:rPr>
                <w:noProof/>
                <w:webHidden/>
              </w:rPr>
              <w:t>7</w:t>
            </w:r>
            <w:r>
              <w:rPr>
                <w:noProof/>
                <w:webHidden/>
              </w:rPr>
              <w:fldChar w:fldCharType="end"/>
            </w:r>
          </w:hyperlink>
        </w:p>
        <w:p w14:paraId="734A89B0" w14:textId="6672DA2E" w:rsidR="001C0D46" w:rsidRDefault="001C0D46">
          <w:pPr>
            <w:pStyle w:val="TOC1"/>
            <w:rPr>
              <w:rFonts w:asciiTheme="minorHAnsi" w:eastAsiaTheme="minorEastAsia" w:hAnsiTheme="minorHAnsi" w:cstheme="minorBidi"/>
              <w:b w:val="0"/>
              <w:bCs w:val="0"/>
              <w:sz w:val="22"/>
              <w:szCs w:val="22"/>
            </w:rPr>
          </w:pPr>
          <w:hyperlink w:anchor="_Toc55162707" w:history="1">
            <w:r w:rsidRPr="00DF2ABE">
              <w:rPr>
                <w:rStyle w:val="Hyperlink"/>
              </w:rPr>
              <w:t>2 Solution to predict from the company’s internal financial performance</w:t>
            </w:r>
            <w:r>
              <w:rPr>
                <w:webHidden/>
              </w:rPr>
              <w:tab/>
            </w:r>
            <w:r>
              <w:rPr>
                <w:webHidden/>
              </w:rPr>
              <w:fldChar w:fldCharType="begin"/>
            </w:r>
            <w:r>
              <w:rPr>
                <w:webHidden/>
              </w:rPr>
              <w:instrText xml:space="preserve"> PAGEREF _Toc55162707 \h </w:instrText>
            </w:r>
            <w:r>
              <w:rPr>
                <w:webHidden/>
              </w:rPr>
            </w:r>
            <w:r>
              <w:rPr>
                <w:webHidden/>
              </w:rPr>
              <w:fldChar w:fldCharType="separate"/>
            </w:r>
            <w:r>
              <w:rPr>
                <w:webHidden/>
              </w:rPr>
              <w:t>7</w:t>
            </w:r>
            <w:r>
              <w:rPr>
                <w:webHidden/>
              </w:rPr>
              <w:fldChar w:fldCharType="end"/>
            </w:r>
          </w:hyperlink>
        </w:p>
        <w:p w14:paraId="0D9118EE" w14:textId="606E3933"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08" w:history="1">
            <w:r w:rsidRPr="00DF2ABE">
              <w:rPr>
                <w:rStyle w:val="Hyperlink"/>
                <w:noProof/>
              </w:rPr>
              <w:t>2.1 Overview of Dataset &amp; Choice of Variables</w:t>
            </w:r>
            <w:r>
              <w:rPr>
                <w:noProof/>
                <w:webHidden/>
              </w:rPr>
              <w:tab/>
            </w:r>
            <w:r>
              <w:rPr>
                <w:noProof/>
                <w:webHidden/>
              </w:rPr>
              <w:fldChar w:fldCharType="begin"/>
            </w:r>
            <w:r>
              <w:rPr>
                <w:noProof/>
                <w:webHidden/>
              </w:rPr>
              <w:instrText xml:space="preserve"> PAGEREF _Toc55162708 \h </w:instrText>
            </w:r>
            <w:r>
              <w:rPr>
                <w:noProof/>
                <w:webHidden/>
              </w:rPr>
            </w:r>
            <w:r>
              <w:rPr>
                <w:noProof/>
                <w:webHidden/>
              </w:rPr>
              <w:fldChar w:fldCharType="separate"/>
            </w:r>
            <w:r>
              <w:rPr>
                <w:noProof/>
                <w:webHidden/>
              </w:rPr>
              <w:t>7</w:t>
            </w:r>
            <w:r>
              <w:rPr>
                <w:noProof/>
                <w:webHidden/>
              </w:rPr>
              <w:fldChar w:fldCharType="end"/>
            </w:r>
          </w:hyperlink>
        </w:p>
        <w:p w14:paraId="12761CD5" w14:textId="732E86CA"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09" w:history="1">
            <w:r w:rsidRPr="00DF2ABE">
              <w:rPr>
                <w:rStyle w:val="Hyperlink"/>
                <w:noProof/>
              </w:rPr>
              <w:t>2.2 Data Cleaning</w:t>
            </w:r>
            <w:r>
              <w:rPr>
                <w:noProof/>
                <w:webHidden/>
              </w:rPr>
              <w:tab/>
            </w:r>
            <w:r>
              <w:rPr>
                <w:noProof/>
                <w:webHidden/>
              </w:rPr>
              <w:fldChar w:fldCharType="begin"/>
            </w:r>
            <w:r>
              <w:rPr>
                <w:noProof/>
                <w:webHidden/>
              </w:rPr>
              <w:instrText xml:space="preserve"> PAGEREF _Toc55162709 \h </w:instrText>
            </w:r>
            <w:r>
              <w:rPr>
                <w:noProof/>
                <w:webHidden/>
              </w:rPr>
            </w:r>
            <w:r>
              <w:rPr>
                <w:noProof/>
                <w:webHidden/>
              </w:rPr>
              <w:fldChar w:fldCharType="separate"/>
            </w:r>
            <w:r>
              <w:rPr>
                <w:noProof/>
                <w:webHidden/>
              </w:rPr>
              <w:t>9</w:t>
            </w:r>
            <w:r>
              <w:rPr>
                <w:noProof/>
                <w:webHidden/>
              </w:rPr>
              <w:fldChar w:fldCharType="end"/>
            </w:r>
          </w:hyperlink>
        </w:p>
        <w:p w14:paraId="583CDDF6" w14:textId="2F50034D"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10" w:history="1">
            <w:r w:rsidRPr="00DF2ABE">
              <w:rPr>
                <w:rStyle w:val="Hyperlink"/>
                <w:noProof/>
              </w:rPr>
              <w:t>2.3 Data Exploration</w:t>
            </w:r>
            <w:r>
              <w:rPr>
                <w:noProof/>
                <w:webHidden/>
              </w:rPr>
              <w:tab/>
            </w:r>
            <w:r>
              <w:rPr>
                <w:noProof/>
                <w:webHidden/>
              </w:rPr>
              <w:fldChar w:fldCharType="begin"/>
            </w:r>
            <w:r>
              <w:rPr>
                <w:noProof/>
                <w:webHidden/>
              </w:rPr>
              <w:instrText xml:space="preserve"> PAGEREF _Toc55162710 \h </w:instrText>
            </w:r>
            <w:r>
              <w:rPr>
                <w:noProof/>
                <w:webHidden/>
              </w:rPr>
            </w:r>
            <w:r>
              <w:rPr>
                <w:noProof/>
                <w:webHidden/>
              </w:rPr>
              <w:fldChar w:fldCharType="separate"/>
            </w:r>
            <w:r>
              <w:rPr>
                <w:noProof/>
                <w:webHidden/>
              </w:rPr>
              <w:t>10</w:t>
            </w:r>
            <w:r>
              <w:rPr>
                <w:noProof/>
                <w:webHidden/>
              </w:rPr>
              <w:fldChar w:fldCharType="end"/>
            </w:r>
          </w:hyperlink>
        </w:p>
        <w:p w14:paraId="321C0441" w14:textId="209FCC9C"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11" w:history="1">
            <w:r w:rsidRPr="00DF2ABE">
              <w:rPr>
                <w:rStyle w:val="Hyperlink"/>
                <w:noProof/>
              </w:rPr>
              <w:t>2.4 CART &amp; Logistic Regression Model</w:t>
            </w:r>
            <w:r>
              <w:rPr>
                <w:noProof/>
                <w:webHidden/>
              </w:rPr>
              <w:tab/>
            </w:r>
            <w:r>
              <w:rPr>
                <w:noProof/>
                <w:webHidden/>
              </w:rPr>
              <w:fldChar w:fldCharType="begin"/>
            </w:r>
            <w:r>
              <w:rPr>
                <w:noProof/>
                <w:webHidden/>
              </w:rPr>
              <w:instrText xml:space="preserve"> PAGEREF _Toc55162711 \h </w:instrText>
            </w:r>
            <w:r>
              <w:rPr>
                <w:noProof/>
                <w:webHidden/>
              </w:rPr>
            </w:r>
            <w:r>
              <w:rPr>
                <w:noProof/>
                <w:webHidden/>
              </w:rPr>
              <w:fldChar w:fldCharType="separate"/>
            </w:r>
            <w:r>
              <w:rPr>
                <w:noProof/>
                <w:webHidden/>
              </w:rPr>
              <w:t>11</w:t>
            </w:r>
            <w:r>
              <w:rPr>
                <w:noProof/>
                <w:webHidden/>
              </w:rPr>
              <w:fldChar w:fldCharType="end"/>
            </w:r>
          </w:hyperlink>
        </w:p>
        <w:p w14:paraId="77DBFBF0" w14:textId="45C8DC00"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12" w:history="1">
            <w:r w:rsidRPr="00DF2ABE">
              <w:rPr>
                <w:rStyle w:val="Hyperlink"/>
                <w:noProof/>
              </w:rPr>
              <w:t>A. CART Model</w:t>
            </w:r>
            <w:r>
              <w:rPr>
                <w:noProof/>
                <w:webHidden/>
              </w:rPr>
              <w:tab/>
            </w:r>
            <w:r>
              <w:rPr>
                <w:noProof/>
                <w:webHidden/>
              </w:rPr>
              <w:fldChar w:fldCharType="begin"/>
            </w:r>
            <w:r>
              <w:rPr>
                <w:noProof/>
                <w:webHidden/>
              </w:rPr>
              <w:instrText xml:space="preserve"> PAGEREF _Toc55162712 \h </w:instrText>
            </w:r>
            <w:r>
              <w:rPr>
                <w:noProof/>
                <w:webHidden/>
              </w:rPr>
            </w:r>
            <w:r>
              <w:rPr>
                <w:noProof/>
                <w:webHidden/>
              </w:rPr>
              <w:fldChar w:fldCharType="separate"/>
            </w:r>
            <w:r>
              <w:rPr>
                <w:noProof/>
                <w:webHidden/>
              </w:rPr>
              <w:t>11</w:t>
            </w:r>
            <w:r>
              <w:rPr>
                <w:noProof/>
                <w:webHidden/>
              </w:rPr>
              <w:fldChar w:fldCharType="end"/>
            </w:r>
          </w:hyperlink>
        </w:p>
        <w:p w14:paraId="4D5D2D95" w14:textId="4A0B4048"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13" w:history="1">
            <w:r w:rsidRPr="00DF2ABE">
              <w:rPr>
                <w:rStyle w:val="Hyperlink"/>
                <w:noProof/>
              </w:rPr>
              <w:t>B. Logistic Regression Model</w:t>
            </w:r>
            <w:r>
              <w:rPr>
                <w:noProof/>
                <w:webHidden/>
              </w:rPr>
              <w:tab/>
            </w:r>
            <w:r>
              <w:rPr>
                <w:noProof/>
                <w:webHidden/>
              </w:rPr>
              <w:fldChar w:fldCharType="begin"/>
            </w:r>
            <w:r>
              <w:rPr>
                <w:noProof/>
                <w:webHidden/>
              </w:rPr>
              <w:instrText xml:space="preserve"> PAGEREF _Toc55162713 \h </w:instrText>
            </w:r>
            <w:r>
              <w:rPr>
                <w:noProof/>
                <w:webHidden/>
              </w:rPr>
            </w:r>
            <w:r>
              <w:rPr>
                <w:noProof/>
                <w:webHidden/>
              </w:rPr>
              <w:fldChar w:fldCharType="separate"/>
            </w:r>
            <w:r>
              <w:rPr>
                <w:noProof/>
                <w:webHidden/>
              </w:rPr>
              <w:t>14</w:t>
            </w:r>
            <w:r>
              <w:rPr>
                <w:noProof/>
                <w:webHidden/>
              </w:rPr>
              <w:fldChar w:fldCharType="end"/>
            </w:r>
          </w:hyperlink>
        </w:p>
        <w:p w14:paraId="0AAA8FAA" w14:textId="580077D2"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14" w:history="1">
            <w:r w:rsidRPr="00DF2ABE">
              <w:rPr>
                <w:rStyle w:val="Hyperlink"/>
                <w:noProof/>
              </w:rPr>
              <w:t>2.5 Comparison &amp; selecting the better model</w:t>
            </w:r>
            <w:r>
              <w:rPr>
                <w:noProof/>
                <w:webHidden/>
              </w:rPr>
              <w:tab/>
            </w:r>
            <w:r>
              <w:rPr>
                <w:noProof/>
                <w:webHidden/>
              </w:rPr>
              <w:fldChar w:fldCharType="begin"/>
            </w:r>
            <w:r>
              <w:rPr>
                <w:noProof/>
                <w:webHidden/>
              </w:rPr>
              <w:instrText xml:space="preserve"> PAGEREF _Toc55162714 \h </w:instrText>
            </w:r>
            <w:r>
              <w:rPr>
                <w:noProof/>
                <w:webHidden/>
              </w:rPr>
            </w:r>
            <w:r>
              <w:rPr>
                <w:noProof/>
                <w:webHidden/>
              </w:rPr>
              <w:fldChar w:fldCharType="separate"/>
            </w:r>
            <w:r>
              <w:rPr>
                <w:noProof/>
                <w:webHidden/>
              </w:rPr>
              <w:t>15</w:t>
            </w:r>
            <w:r>
              <w:rPr>
                <w:noProof/>
                <w:webHidden/>
              </w:rPr>
              <w:fldChar w:fldCharType="end"/>
            </w:r>
          </w:hyperlink>
        </w:p>
        <w:p w14:paraId="4C561AC3" w14:textId="149AEA22"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15" w:history="1">
            <w:r w:rsidRPr="00DF2ABE">
              <w:rPr>
                <w:rStyle w:val="Hyperlink"/>
                <w:noProof/>
              </w:rPr>
              <w:t>2.6 Prediction results &amp; conclusion</w:t>
            </w:r>
            <w:r>
              <w:rPr>
                <w:noProof/>
                <w:webHidden/>
              </w:rPr>
              <w:tab/>
            </w:r>
            <w:r>
              <w:rPr>
                <w:noProof/>
                <w:webHidden/>
              </w:rPr>
              <w:fldChar w:fldCharType="begin"/>
            </w:r>
            <w:r>
              <w:rPr>
                <w:noProof/>
                <w:webHidden/>
              </w:rPr>
              <w:instrText xml:space="preserve"> PAGEREF _Toc55162715 \h </w:instrText>
            </w:r>
            <w:r>
              <w:rPr>
                <w:noProof/>
                <w:webHidden/>
              </w:rPr>
            </w:r>
            <w:r>
              <w:rPr>
                <w:noProof/>
                <w:webHidden/>
              </w:rPr>
              <w:fldChar w:fldCharType="separate"/>
            </w:r>
            <w:r>
              <w:rPr>
                <w:noProof/>
                <w:webHidden/>
              </w:rPr>
              <w:t>16</w:t>
            </w:r>
            <w:r>
              <w:rPr>
                <w:noProof/>
                <w:webHidden/>
              </w:rPr>
              <w:fldChar w:fldCharType="end"/>
            </w:r>
          </w:hyperlink>
        </w:p>
        <w:p w14:paraId="1E4D98E9" w14:textId="3B3A815E" w:rsidR="001C0D46" w:rsidRDefault="001C0D46">
          <w:pPr>
            <w:pStyle w:val="TOC1"/>
            <w:rPr>
              <w:rFonts w:asciiTheme="minorHAnsi" w:eastAsiaTheme="minorEastAsia" w:hAnsiTheme="minorHAnsi" w:cstheme="minorBidi"/>
              <w:b w:val="0"/>
              <w:bCs w:val="0"/>
              <w:sz w:val="22"/>
              <w:szCs w:val="22"/>
            </w:rPr>
          </w:pPr>
          <w:hyperlink w:anchor="_Toc55162716" w:history="1">
            <w:r w:rsidRPr="00DF2ABE">
              <w:rPr>
                <w:rStyle w:val="Hyperlink"/>
              </w:rPr>
              <w:t>3 Solution to predict from external market patterns</w:t>
            </w:r>
            <w:r>
              <w:rPr>
                <w:webHidden/>
              </w:rPr>
              <w:tab/>
            </w:r>
            <w:r>
              <w:rPr>
                <w:webHidden/>
              </w:rPr>
              <w:fldChar w:fldCharType="begin"/>
            </w:r>
            <w:r>
              <w:rPr>
                <w:webHidden/>
              </w:rPr>
              <w:instrText xml:space="preserve"> PAGEREF _Toc55162716 \h </w:instrText>
            </w:r>
            <w:r>
              <w:rPr>
                <w:webHidden/>
              </w:rPr>
            </w:r>
            <w:r>
              <w:rPr>
                <w:webHidden/>
              </w:rPr>
              <w:fldChar w:fldCharType="separate"/>
            </w:r>
            <w:r>
              <w:rPr>
                <w:webHidden/>
              </w:rPr>
              <w:t>17</w:t>
            </w:r>
            <w:r>
              <w:rPr>
                <w:webHidden/>
              </w:rPr>
              <w:fldChar w:fldCharType="end"/>
            </w:r>
          </w:hyperlink>
        </w:p>
        <w:p w14:paraId="21EFF5F8" w14:textId="5598EE63"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17" w:history="1">
            <w:r w:rsidRPr="00DF2ABE">
              <w:rPr>
                <w:rStyle w:val="Hyperlink"/>
                <w:noProof/>
              </w:rPr>
              <w:t>3.1 Overview of Dataset</w:t>
            </w:r>
            <w:r>
              <w:rPr>
                <w:noProof/>
                <w:webHidden/>
              </w:rPr>
              <w:tab/>
            </w:r>
            <w:r>
              <w:rPr>
                <w:noProof/>
                <w:webHidden/>
              </w:rPr>
              <w:fldChar w:fldCharType="begin"/>
            </w:r>
            <w:r>
              <w:rPr>
                <w:noProof/>
                <w:webHidden/>
              </w:rPr>
              <w:instrText xml:space="preserve"> PAGEREF _Toc55162717 \h </w:instrText>
            </w:r>
            <w:r>
              <w:rPr>
                <w:noProof/>
                <w:webHidden/>
              </w:rPr>
            </w:r>
            <w:r>
              <w:rPr>
                <w:noProof/>
                <w:webHidden/>
              </w:rPr>
              <w:fldChar w:fldCharType="separate"/>
            </w:r>
            <w:r>
              <w:rPr>
                <w:noProof/>
                <w:webHidden/>
              </w:rPr>
              <w:t>17</w:t>
            </w:r>
            <w:r>
              <w:rPr>
                <w:noProof/>
                <w:webHidden/>
              </w:rPr>
              <w:fldChar w:fldCharType="end"/>
            </w:r>
          </w:hyperlink>
        </w:p>
        <w:p w14:paraId="0DBBDDF9" w14:textId="5E5890CF"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18" w:history="1">
            <w:r w:rsidRPr="00DF2ABE">
              <w:rPr>
                <w:rStyle w:val="Hyperlink"/>
                <w:noProof/>
              </w:rPr>
              <w:t>3.2 Data Cleaning &amp; Choice of Variables</w:t>
            </w:r>
            <w:r>
              <w:rPr>
                <w:noProof/>
                <w:webHidden/>
              </w:rPr>
              <w:tab/>
            </w:r>
            <w:r>
              <w:rPr>
                <w:noProof/>
                <w:webHidden/>
              </w:rPr>
              <w:fldChar w:fldCharType="begin"/>
            </w:r>
            <w:r>
              <w:rPr>
                <w:noProof/>
                <w:webHidden/>
              </w:rPr>
              <w:instrText xml:space="preserve"> PAGEREF _Toc55162718 \h </w:instrText>
            </w:r>
            <w:r>
              <w:rPr>
                <w:noProof/>
                <w:webHidden/>
              </w:rPr>
            </w:r>
            <w:r>
              <w:rPr>
                <w:noProof/>
                <w:webHidden/>
              </w:rPr>
              <w:fldChar w:fldCharType="separate"/>
            </w:r>
            <w:r>
              <w:rPr>
                <w:noProof/>
                <w:webHidden/>
              </w:rPr>
              <w:t>17</w:t>
            </w:r>
            <w:r>
              <w:rPr>
                <w:noProof/>
                <w:webHidden/>
              </w:rPr>
              <w:fldChar w:fldCharType="end"/>
            </w:r>
          </w:hyperlink>
        </w:p>
        <w:p w14:paraId="7B3F59BE" w14:textId="1433BCDA"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19" w:history="1">
            <w:r w:rsidRPr="00DF2ABE">
              <w:rPr>
                <w:rStyle w:val="Hyperlink"/>
                <w:noProof/>
              </w:rPr>
              <w:t>3.3 Data Exploration</w:t>
            </w:r>
            <w:r>
              <w:rPr>
                <w:noProof/>
                <w:webHidden/>
              </w:rPr>
              <w:tab/>
            </w:r>
            <w:r>
              <w:rPr>
                <w:noProof/>
                <w:webHidden/>
              </w:rPr>
              <w:fldChar w:fldCharType="begin"/>
            </w:r>
            <w:r>
              <w:rPr>
                <w:noProof/>
                <w:webHidden/>
              </w:rPr>
              <w:instrText xml:space="preserve"> PAGEREF _Toc55162719 \h </w:instrText>
            </w:r>
            <w:r>
              <w:rPr>
                <w:noProof/>
                <w:webHidden/>
              </w:rPr>
            </w:r>
            <w:r>
              <w:rPr>
                <w:noProof/>
                <w:webHidden/>
              </w:rPr>
              <w:fldChar w:fldCharType="separate"/>
            </w:r>
            <w:r>
              <w:rPr>
                <w:noProof/>
                <w:webHidden/>
              </w:rPr>
              <w:t>17</w:t>
            </w:r>
            <w:r>
              <w:rPr>
                <w:noProof/>
                <w:webHidden/>
              </w:rPr>
              <w:fldChar w:fldCharType="end"/>
            </w:r>
          </w:hyperlink>
        </w:p>
        <w:p w14:paraId="4862C862" w14:textId="2546845D"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20" w:history="1">
            <w:r w:rsidRPr="00DF2ABE">
              <w:rPr>
                <w:rStyle w:val="Hyperlink"/>
                <w:noProof/>
              </w:rPr>
              <w:t>a) Exploring stock price indicators</w:t>
            </w:r>
            <w:r>
              <w:rPr>
                <w:noProof/>
                <w:webHidden/>
              </w:rPr>
              <w:tab/>
            </w:r>
            <w:r>
              <w:rPr>
                <w:noProof/>
                <w:webHidden/>
              </w:rPr>
              <w:fldChar w:fldCharType="begin"/>
            </w:r>
            <w:r>
              <w:rPr>
                <w:noProof/>
                <w:webHidden/>
              </w:rPr>
              <w:instrText xml:space="preserve"> PAGEREF _Toc55162720 \h </w:instrText>
            </w:r>
            <w:r>
              <w:rPr>
                <w:noProof/>
                <w:webHidden/>
              </w:rPr>
            </w:r>
            <w:r>
              <w:rPr>
                <w:noProof/>
                <w:webHidden/>
              </w:rPr>
              <w:fldChar w:fldCharType="separate"/>
            </w:r>
            <w:r>
              <w:rPr>
                <w:noProof/>
                <w:webHidden/>
              </w:rPr>
              <w:t>17</w:t>
            </w:r>
            <w:r>
              <w:rPr>
                <w:noProof/>
                <w:webHidden/>
              </w:rPr>
              <w:fldChar w:fldCharType="end"/>
            </w:r>
          </w:hyperlink>
        </w:p>
        <w:p w14:paraId="10AE22E8" w14:textId="5DC2348B"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21" w:history="1">
            <w:r w:rsidRPr="00DF2ABE">
              <w:rPr>
                <w:rStyle w:val="Hyperlink"/>
                <w:noProof/>
              </w:rPr>
              <w:t>b) Exploring trade volumes</w:t>
            </w:r>
            <w:r>
              <w:rPr>
                <w:noProof/>
                <w:webHidden/>
              </w:rPr>
              <w:tab/>
            </w:r>
            <w:r>
              <w:rPr>
                <w:noProof/>
                <w:webHidden/>
              </w:rPr>
              <w:fldChar w:fldCharType="begin"/>
            </w:r>
            <w:r>
              <w:rPr>
                <w:noProof/>
                <w:webHidden/>
              </w:rPr>
              <w:instrText xml:space="preserve"> PAGEREF _Toc55162721 \h </w:instrText>
            </w:r>
            <w:r>
              <w:rPr>
                <w:noProof/>
                <w:webHidden/>
              </w:rPr>
            </w:r>
            <w:r>
              <w:rPr>
                <w:noProof/>
                <w:webHidden/>
              </w:rPr>
              <w:fldChar w:fldCharType="separate"/>
            </w:r>
            <w:r>
              <w:rPr>
                <w:noProof/>
                <w:webHidden/>
              </w:rPr>
              <w:t>18</w:t>
            </w:r>
            <w:r>
              <w:rPr>
                <w:noProof/>
                <w:webHidden/>
              </w:rPr>
              <w:fldChar w:fldCharType="end"/>
            </w:r>
          </w:hyperlink>
        </w:p>
        <w:p w14:paraId="037DE6D1" w14:textId="2A30F0AD"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22" w:history="1">
            <w:r w:rsidRPr="00DF2ABE">
              <w:rPr>
                <w:rStyle w:val="Hyperlink"/>
                <w:noProof/>
              </w:rPr>
              <w:t>3.4 Time Series Model</w:t>
            </w:r>
            <w:r>
              <w:rPr>
                <w:noProof/>
                <w:webHidden/>
              </w:rPr>
              <w:tab/>
            </w:r>
            <w:r>
              <w:rPr>
                <w:noProof/>
                <w:webHidden/>
              </w:rPr>
              <w:fldChar w:fldCharType="begin"/>
            </w:r>
            <w:r>
              <w:rPr>
                <w:noProof/>
                <w:webHidden/>
              </w:rPr>
              <w:instrText xml:space="preserve"> PAGEREF _Toc55162722 \h </w:instrText>
            </w:r>
            <w:r>
              <w:rPr>
                <w:noProof/>
                <w:webHidden/>
              </w:rPr>
            </w:r>
            <w:r>
              <w:rPr>
                <w:noProof/>
                <w:webHidden/>
              </w:rPr>
              <w:fldChar w:fldCharType="separate"/>
            </w:r>
            <w:r>
              <w:rPr>
                <w:noProof/>
                <w:webHidden/>
              </w:rPr>
              <w:t>18</w:t>
            </w:r>
            <w:r>
              <w:rPr>
                <w:noProof/>
                <w:webHidden/>
              </w:rPr>
              <w:fldChar w:fldCharType="end"/>
            </w:r>
          </w:hyperlink>
        </w:p>
        <w:p w14:paraId="100C8CD0" w14:textId="6D417FE6"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23" w:history="1">
            <w:r w:rsidRPr="00DF2ABE">
              <w:rPr>
                <w:rStyle w:val="Hyperlink"/>
                <w:noProof/>
              </w:rPr>
              <w:t>Step 1: Perform rolling mean on the dataset</w:t>
            </w:r>
            <w:r>
              <w:rPr>
                <w:noProof/>
                <w:webHidden/>
              </w:rPr>
              <w:tab/>
            </w:r>
            <w:r>
              <w:rPr>
                <w:noProof/>
                <w:webHidden/>
              </w:rPr>
              <w:fldChar w:fldCharType="begin"/>
            </w:r>
            <w:r>
              <w:rPr>
                <w:noProof/>
                <w:webHidden/>
              </w:rPr>
              <w:instrText xml:space="preserve"> PAGEREF _Toc55162723 \h </w:instrText>
            </w:r>
            <w:r>
              <w:rPr>
                <w:noProof/>
                <w:webHidden/>
              </w:rPr>
            </w:r>
            <w:r>
              <w:rPr>
                <w:noProof/>
                <w:webHidden/>
              </w:rPr>
              <w:fldChar w:fldCharType="separate"/>
            </w:r>
            <w:r>
              <w:rPr>
                <w:noProof/>
                <w:webHidden/>
              </w:rPr>
              <w:t>18</w:t>
            </w:r>
            <w:r>
              <w:rPr>
                <w:noProof/>
                <w:webHidden/>
              </w:rPr>
              <w:fldChar w:fldCharType="end"/>
            </w:r>
          </w:hyperlink>
        </w:p>
        <w:p w14:paraId="4C82B378" w14:textId="7BEBE1C3"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24" w:history="1">
            <w:r w:rsidRPr="00DF2ABE">
              <w:rPr>
                <w:rStyle w:val="Hyperlink"/>
                <w:noProof/>
              </w:rPr>
              <w:t>Step 2: Training the ARIMA model and checking its accuracy</w:t>
            </w:r>
            <w:r>
              <w:rPr>
                <w:noProof/>
                <w:webHidden/>
              </w:rPr>
              <w:tab/>
            </w:r>
            <w:r>
              <w:rPr>
                <w:noProof/>
                <w:webHidden/>
              </w:rPr>
              <w:fldChar w:fldCharType="begin"/>
            </w:r>
            <w:r>
              <w:rPr>
                <w:noProof/>
                <w:webHidden/>
              </w:rPr>
              <w:instrText xml:space="preserve"> PAGEREF _Toc55162724 \h </w:instrText>
            </w:r>
            <w:r>
              <w:rPr>
                <w:noProof/>
                <w:webHidden/>
              </w:rPr>
            </w:r>
            <w:r>
              <w:rPr>
                <w:noProof/>
                <w:webHidden/>
              </w:rPr>
              <w:fldChar w:fldCharType="separate"/>
            </w:r>
            <w:r>
              <w:rPr>
                <w:noProof/>
                <w:webHidden/>
              </w:rPr>
              <w:t>19</w:t>
            </w:r>
            <w:r>
              <w:rPr>
                <w:noProof/>
                <w:webHidden/>
              </w:rPr>
              <w:fldChar w:fldCharType="end"/>
            </w:r>
          </w:hyperlink>
        </w:p>
        <w:p w14:paraId="4D2BED5E" w14:textId="65411971"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25" w:history="1">
            <w:r w:rsidRPr="00DF2ABE">
              <w:rPr>
                <w:rStyle w:val="Hyperlink"/>
                <w:noProof/>
              </w:rPr>
              <w:t>3.5 Prediction results &amp; evaluations</w:t>
            </w:r>
            <w:r>
              <w:rPr>
                <w:noProof/>
                <w:webHidden/>
              </w:rPr>
              <w:tab/>
            </w:r>
            <w:r>
              <w:rPr>
                <w:noProof/>
                <w:webHidden/>
              </w:rPr>
              <w:fldChar w:fldCharType="begin"/>
            </w:r>
            <w:r>
              <w:rPr>
                <w:noProof/>
                <w:webHidden/>
              </w:rPr>
              <w:instrText xml:space="preserve"> PAGEREF _Toc55162725 \h </w:instrText>
            </w:r>
            <w:r>
              <w:rPr>
                <w:noProof/>
                <w:webHidden/>
              </w:rPr>
            </w:r>
            <w:r>
              <w:rPr>
                <w:noProof/>
                <w:webHidden/>
              </w:rPr>
              <w:fldChar w:fldCharType="separate"/>
            </w:r>
            <w:r>
              <w:rPr>
                <w:noProof/>
                <w:webHidden/>
              </w:rPr>
              <w:t>19</w:t>
            </w:r>
            <w:r>
              <w:rPr>
                <w:noProof/>
                <w:webHidden/>
              </w:rPr>
              <w:fldChar w:fldCharType="end"/>
            </w:r>
          </w:hyperlink>
        </w:p>
        <w:p w14:paraId="293E02C5" w14:textId="3A3DF640" w:rsidR="001C0D46" w:rsidRDefault="001C0D46">
          <w:pPr>
            <w:pStyle w:val="TOC1"/>
            <w:rPr>
              <w:rFonts w:asciiTheme="minorHAnsi" w:eastAsiaTheme="minorEastAsia" w:hAnsiTheme="minorHAnsi" w:cstheme="minorBidi"/>
              <w:b w:val="0"/>
              <w:bCs w:val="0"/>
              <w:sz w:val="22"/>
              <w:szCs w:val="22"/>
            </w:rPr>
          </w:pPr>
          <w:hyperlink w:anchor="_Toc55162726" w:history="1">
            <w:r w:rsidRPr="00DF2ABE">
              <w:rPr>
                <w:rStyle w:val="Hyperlink"/>
              </w:rPr>
              <w:t>4 Insights &amp; Analysis of both solutions</w:t>
            </w:r>
            <w:r>
              <w:rPr>
                <w:webHidden/>
              </w:rPr>
              <w:tab/>
            </w:r>
            <w:r>
              <w:rPr>
                <w:webHidden/>
              </w:rPr>
              <w:fldChar w:fldCharType="begin"/>
            </w:r>
            <w:r>
              <w:rPr>
                <w:webHidden/>
              </w:rPr>
              <w:instrText xml:space="preserve"> PAGEREF _Toc55162726 \h </w:instrText>
            </w:r>
            <w:r>
              <w:rPr>
                <w:webHidden/>
              </w:rPr>
            </w:r>
            <w:r>
              <w:rPr>
                <w:webHidden/>
              </w:rPr>
              <w:fldChar w:fldCharType="separate"/>
            </w:r>
            <w:r>
              <w:rPr>
                <w:webHidden/>
              </w:rPr>
              <w:t>19</w:t>
            </w:r>
            <w:r>
              <w:rPr>
                <w:webHidden/>
              </w:rPr>
              <w:fldChar w:fldCharType="end"/>
            </w:r>
          </w:hyperlink>
        </w:p>
        <w:p w14:paraId="4AFD0E51" w14:textId="033B6C57"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27" w:history="1">
            <w:r w:rsidRPr="00DF2ABE">
              <w:rPr>
                <w:rStyle w:val="Hyperlink"/>
                <w:noProof/>
              </w:rPr>
              <w:t>4.1 Insights from Logistic Regression &amp; CART models</w:t>
            </w:r>
            <w:r>
              <w:rPr>
                <w:noProof/>
                <w:webHidden/>
              </w:rPr>
              <w:tab/>
            </w:r>
            <w:r>
              <w:rPr>
                <w:noProof/>
                <w:webHidden/>
              </w:rPr>
              <w:fldChar w:fldCharType="begin"/>
            </w:r>
            <w:r>
              <w:rPr>
                <w:noProof/>
                <w:webHidden/>
              </w:rPr>
              <w:instrText xml:space="preserve"> PAGEREF _Toc55162727 \h </w:instrText>
            </w:r>
            <w:r>
              <w:rPr>
                <w:noProof/>
                <w:webHidden/>
              </w:rPr>
            </w:r>
            <w:r>
              <w:rPr>
                <w:noProof/>
                <w:webHidden/>
              </w:rPr>
              <w:fldChar w:fldCharType="separate"/>
            </w:r>
            <w:r>
              <w:rPr>
                <w:noProof/>
                <w:webHidden/>
              </w:rPr>
              <w:t>19</w:t>
            </w:r>
            <w:r>
              <w:rPr>
                <w:noProof/>
                <w:webHidden/>
              </w:rPr>
              <w:fldChar w:fldCharType="end"/>
            </w:r>
          </w:hyperlink>
        </w:p>
        <w:p w14:paraId="691B0F97" w14:textId="14D3253C"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28" w:history="1">
            <w:r w:rsidRPr="00DF2ABE">
              <w:rPr>
                <w:rStyle w:val="Hyperlink"/>
                <w:noProof/>
              </w:rPr>
              <w:t>Key factor Influencing Investment Decision:</w:t>
            </w:r>
            <w:r>
              <w:rPr>
                <w:noProof/>
                <w:webHidden/>
              </w:rPr>
              <w:tab/>
            </w:r>
            <w:r>
              <w:rPr>
                <w:noProof/>
                <w:webHidden/>
              </w:rPr>
              <w:fldChar w:fldCharType="begin"/>
            </w:r>
            <w:r>
              <w:rPr>
                <w:noProof/>
                <w:webHidden/>
              </w:rPr>
              <w:instrText xml:space="preserve"> PAGEREF _Toc55162728 \h </w:instrText>
            </w:r>
            <w:r>
              <w:rPr>
                <w:noProof/>
                <w:webHidden/>
              </w:rPr>
            </w:r>
            <w:r>
              <w:rPr>
                <w:noProof/>
                <w:webHidden/>
              </w:rPr>
              <w:fldChar w:fldCharType="separate"/>
            </w:r>
            <w:r>
              <w:rPr>
                <w:noProof/>
                <w:webHidden/>
              </w:rPr>
              <w:t>19</w:t>
            </w:r>
            <w:r>
              <w:rPr>
                <w:noProof/>
                <w:webHidden/>
              </w:rPr>
              <w:fldChar w:fldCharType="end"/>
            </w:r>
          </w:hyperlink>
        </w:p>
        <w:p w14:paraId="4E320FB6" w14:textId="0129CAD2" w:rsidR="001C0D46" w:rsidRDefault="001C0D46">
          <w:pPr>
            <w:pStyle w:val="TOC4"/>
            <w:tabs>
              <w:tab w:val="right" w:pos="9016"/>
            </w:tabs>
            <w:rPr>
              <w:rFonts w:asciiTheme="minorHAnsi" w:eastAsiaTheme="minorEastAsia" w:hAnsiTheme="minorHAnsi" w:cstheme="minorBidi"/>
              <w:noProof/>
              <w:sz w:val="22"/>
              <w:szCs w:val="22"/>
              <w:lang w:val="en-SG"/>
            </w:rPr>
          </w:pPr>
          <w:hyperlink w:anchor="_Toc55162729" w:history="1">
            <w:r w:rsidRPr="00DF2ABE">
              <w:rPr>
                <w:rStyle w:val="Hyperlink"/>
                <w:noProof/>
              </w:rPr>
              <w:t>Factor 1: Free Cash Flow Yield</w:t>
            </w:r>
            <w:r>
              <w:rPr>
                <w:noProof/>
                <w:webHidden/>
              </w:rPr>
              <w:tab/>
            </w:r>
            <w:r>
              <w:rPr>
                <w:noProof/>
                <w:webHidden/>
              </w:rPr>
              <w:fldChar w:fldCharType="begin"/>
            </w:r>
            <w:r>
              <w:rPr>
                <w:noProof/>
                <w:webHidden/>
              </w:rPr>
              <w:instrText xml:space="preserve"> PAGEREF _Toc55162729 \h </w:instrText>
            </w:r>
            <w:r>
              <w:rPr>
                <w:noProof/>
                <w:webHidden/>
              </w:rPr>
            </w:r>
            <w:r>
              <w:rPr>
                <w:noProof/>
                <w:webHidden/>
              </w:rPr>
              <w:fldChar w:fldCharType="separate"/>
            </w:r>
            <w:r>
              <w:rPr>
                <w:noProof/>
                <w:webHidden/>
              </w:rPr>
              <w:t>19</w:t>
            </w:r>
            <w:r>
              <w:rPr>
                <w:noProof/>
                <w:webHidden/>
              </w:rPr>
              <w:fldChar w:fldCharType="end"/>
            </w:r>
          </w:hyperlink>
        </w:p>
        <w:p w14:paraId="71919C9F" w14:textId="65EE3B8D" w:rsidR="001C0D46" w:rsidRDefault="001C0D46">
          <w:pPr>
            <w:pStyle w:val="TOC4"/>
            <w:tabs>
              <w:tab w:val="right" w:pos="9016"/>
            </w:tabs>
            <w:rPr>
              <w:rFonts w:asciiTheme="minorHAnsi" w:eastAsiaTheme="minorEastAsia" w:hAnsiTheme="minorHAnsi" w:cstheme="minorBidi"/>
              <w:noProof/>
              <w:sz w:val="22"/>
              <w:szCs w:val="22"/>
              <w:lang w:val="en-SG"/>
            </w:rPr>
          </w:pPr>
          <w:hyperlink w:anchor="_Toc55162730" w:history="1">
            <w:r w:rsidRPr="00DF2ABE">
              <w:rPr>
                <w:rStyle w:val="Hyperlink"/>
                <w:noProof/>
              </w:rPr>
              <w:t>Factor 2: Operating Cash Flow Sales Ratio</w:t>
            </w:r>
            <w:r>
              <w:rPr>
                <w:noProof/>
                <w:webHidden/>
              </w:rPr>
              <w:tab/>
            </w:r>
            <w:r>
              <w:rPr>
                <w:noProof/>
                <w:webHidden/>
              </w:rPr>
              <w:fldChar w:fldCharType="begin"/>
            </w:r>
            <w:r>
              <w:rPr>
                <w:noProof/>
                <w:webHidden/>
              </w:rPr>
              <w:instrText xml:space="preserve"> PAGEREF _Toc55162730 \h </w:instrText>
            </w:r>
            <w:r>
              <w:rPr>
                <w:noProof/>
                <w:webHidden/>
              </w:rPr>
            </w:r>
            <w:r>
              <w:rPr>
                <w:noProof/>
                <w:webHidden/>
              </w:rPr>
              <w:fldChar w:fldCharType="separate"/>
            </w:r>
            <w:r>
              <w:rPr>
                <w:noProof/>
                <w:webHidden/>
              </w:rPr>
              <w:t>20</w:t>
            </w:r>
            <w:r>
              <w:rPr>
                <w:noProof/>
                <w:webHidden/>
              </w:rPr>
              <w:fldChar w:fldCharType="end"/>
            </w:r>
          </w:hyperlink>
        </w:p>
        <w:p w14:paraId="7A3261FD" w14:textId="677E31E3" w:rsidR="001C0D46" w:rsidRDefault="001C0D46">
          <w:pPr>
            <w:pStyle w:val="TOC4"/>
            <w:tabs>
              <w:tab w:val="right" w:pos="9016"/>
            </w:tabs>
            <w:rPr>
              <w:rFonts w:asciiTheme="minorHAnsi" w:eastAsiaTheme="minorEastAsia" w:hAnsiTheme="minorHAnsi" w:cstheme="minorBidi"/>
              <w:noProof/>
              <w:sz w:val="22"/>
              <w:szCs w:val="22"/>
              <w:lang w:val="en-SG"/>
            </w:rPr>
          </w:pPr>
          <w:hyperlink w:anchor="_Toc55162731" w:history="1">
            <w:r w:rsidRPr="00DF2ABE">
              <w:rPr>
                <w:rStyle w:val="Hyperlink"/>
                <w:noProof/>
              </w:rPr>
              <w:t>Factor 3: Return on Equity</w:t>
            </w:r>
            <w:r>
              <w:rPr>
                <w:noProof/>
                <w:webHidden/>
              </w:rPr>
              <w:tab/>
            </w:r>
            <w:r>
              <w:rPr>
                <w:noProof/>
                <w:webHidden/>
              </w:rPr>
              <w:fldChar w:fldCharType="begin"/>
            </w:r>
            <w:r>
              <w:rPr>
                <w:noProof/>
                <w:webHidden/>
              </w:rPr>
              <w:instrText xml:space="preserve"> PAGEREF _Toc55162731 \h </w:instrText>
            </w:r>
            <w:r>
              <w:rPr>
                <w:noProof/>
                <w:webHidden/>
              </w:rPr>
            </w:r>
            <w:r>
              <w:rPr>
                <w:noProof/>
                <w:webHidden/>
              </w:rPr>
              <w:fldChar w:fldCharType="separate"/>
            </w:r>
            <w:r>
              <w:rPr>
                <w:noProof/>
                <w:webHidden/>
              </w:rPr>
              <w:t>20</w:t>
            </w:r>
            <w:r>
              <w:rPr>
                <w:noProof/>
                <w:webHidden/>
              </w:rPr>
              <w:fldChar w:fldCharType="end"/>
            </w:r>
          </w:hyperlink>
        </w:p>
        <w:p w14:paraId="79E62C34" w14:textId="30ADBD80"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32" w:history="1">
            <w:r w:rsidRPr="00DF2ABE">
              <w:rPr>
                <w:rStyle w:val="Hyperlink"/>
                <w:noProof/>
              </w:rPr>
              <w:t>4.2 Analysis of the ARIMA Time Series Model</w:t>
            </w:r>
            <w:r>
              <w:rPr>
                <w:noProof/>
                <w:webHidden/>
              </w:rPr>
              <w:tab/>
            </w:r>
            <w:r>
              <w:rPr>
                <w:noProof/>
                <w:webHidden/>
              </w:rPr>
              <w:fldChar w:fldCharType="begin"/>
            </w:r>
            <w:r>
              <w:rPr>
                <w:noProof/>
                <w:webHidden/>
              </w:rPr>
              <w:instrText xml:space="preserve"> PAGEREF _Toc55162732 \h </w:instrText>
            </w:r>
            <w:r>
              <w:rPr>
                <w:noProof/>
                <w:webHidden/>
              </w:rPr>
            </w:r>
            <w:r>
              <w:rPr>
                <w:noProof/>
                <w:webHidden/>
              </w:rPr>
              <w:fldChar w:fldCharType="separate"/>
            </w:r>
            <w:r>
              <w:rPr>
                <w:noProof/>
                <w:webHidden/>
              </w:rPr>
              <w:t>20</w:t>
            </w:r>
            <w:r>
              <w:rPr>
                <w:noProof/>
                <w:webHidden/>
              </w:rPr>
              <w:fldChar w:fldCharType="end"/>
            </w:r>
          </w:hyperlink>
        </w:p>
        <w:p w14:paraId="0E3ACC7E" w14:textId="4E1A6782"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33" w:history="1">
            <w:r w:rsidRPr="00DF2ABE">
              <w:rPr>
                <w:rStyle w:val="Hyperlink"/>
                <w:noProof/>
              </w:rPr>
              <w:t>a) Strengths</w:t>
            </w:r>
            <w:r>
              <w:rPr>
                <w:noProof/>
                <w:webHidden/>
              </w:rPr>
              <w:tab/>
            </w:r>
            <w:r>
              <w:rPr>
                <w:noProof/>
                <w:webHidden/>
              </w:rPr>
              <w:fldChar w:fldCharType="begin"/>
            </w:r>
            <w:r>
              <w:rPr>
                <w:noProof/>
                <w:webHidden/>
              </w:rPr>
              <w:instrText xml:space="preserve"> PAGEREF _Toc55162733 \h </w:instrText>
            </w:r>
            <w:r>
              <w:rPr>
                <w:noProof/>
                <w:webHidden/>
              </w:rPr>
            </w:r>
            <w:r>
              <w:rPr>
                <w:noProof/>
                <w:webHidden/>
              </w:rPr>
              <w:fldChar w:fldCharType="separate"/>
            </w:r>
            <w:r>
              <w:rPr>
                <w:noProof/>
                <w:webHidden/>
              </w:rPr>
              <w:t>20</w:t>
            </w:r>
            <w:r>
              <w:rPr>
                <w:noProof/>
                <w:webHidden/>
              </w:rPr>
              <w:fldChar w:fldCharType="end"/>
            </w:r>
          </w:hyperlink>
        </w:p>
        <w:p w14:paraId="00C3AC29" w14:textId="4D190F80"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34" w:history="1">
            <w:r w:rsidRPr="00DF2ABE">
              <w:rPr>
                <w:rStyle w:val="Hyperlink"/>
                <w:noProof/>
              </w:rPr>
              <w:t>b) Limitations</w:t>
            </w:r>
            <w:r>
              <w:rPr>
                <w:noProof/>
                <w:webHidden/>
              </w:rPr>
              <w:tab/>
            </w:r>
            <w:r>
              <w:rPr>
                <w:noProof/>
                <w:webHidden/>
              </w:rPr>
              <w:fldChar w:fldCharType="begin"/>
            </w:r>
            <w:r>
              <w:rPr>
                <w:noProof/>
                <w:webHidden/>
              </w:rPr>
              <w:instrText xml:space="preserve"> PAGEREF _Toc55162734 \h </w:instrText>
            </w:r>
            <w:r>
              <w:rPr>
                <w:noProof/>
                <w:webHidden/>
              </w:rPr>
            </w:r>
            <w:r>
              <w:rPr>
                <w:noProof/>
                <w:webHidden/>
              </w:rPr>
              <w:fldChar w:fldCharType="separate"/>
            </w:r>
            <w:r>
              <w:rPr>
                <w:noProof/>
                <w:webHidden/>
              </w:rPr>
              <w:t>21</w:t>
            </w:r>
            <w:r>
              <w:rPr>
                <w:noProof/>
                <w:webHidden/>
              </w:rPr>
              <w:fldChar w:fldCharType="end"/>
            </w:r>
          </w:hyperlink>
        </w:p>
        <w:p w14:paraId="6DB03EB7" w14:textId="7C4FD99D" w:rsidR="001C0D46" w:rsidRDefault="001C0D46">
          <w:pPr>
            <w:pStyle w:val="TOC1"/>
            <w:rPr>
              <w:rFonts w:asciiTheme="minorHAnsi" w:eastAsiaTheme="minorEastAsia" w:hAnsiTheme="minorHAnsi" w:cstheme="minorBidi"/>
              <w:b w:val="0"/>
              <w:bCs w:val="0"/>
              <w:sz w:val="22"/>
              <w:szCs w:val="22"/>
            </w:rPr>
          </w:pPr>
          <w:hyperlink w:anchor="_Toc55162735" w:history="1">
            <w:r w:rsidRPr="00DF2ABE">
              <w:rPr>
                <w:rStyle w:val="Hyperlink"/>
              </w:rPr>
              <w:t>5 Business Applications</w:t>
            </w:r>
            <w:r>
              <w:rPr>
                <w:webHidden/>
              </w:rPr>
              <w:tab/>
            </w:r>
            <w:r>
              <w:rPr>
                <w:webHidden/>
              </w:rPr>
              <w:fldChar w:fldCharType="begin"/>
            </w:r>
            <w:r>
              <w:rPr>
                <w:webHidden/>
              </w:rPr>
              <w:instrText xml:space="preserve"> PAGEREF _Toc55162735 \h </w:instrText>
            </w:r>
            <w:r>
              <w:rPr>
                <w:webHidden/>
              </w:rPr>
            </w:r>
            <w:r>
              <w:rPr>
                <w:webHidden/>
              </w:rPr>
              <w:fldChar w:fldCharType="separate"/>
            </w:r>
            <w:r>
              <w:rPr>
                <w:webHidden/>
              </w:rPr>
              <w:t>21</w:t>
            </w:r>
            <w:r>
              <w:rPr>
                <w:webHidden/>
              </w:rPr>
              <w:fldChar w:fldCharType="end"/>
            </w:r>
          </w:hyperlink>
        </w:p>
        <w:p w14:paraId="1D62D790" w14:textId="0F38A095"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36" w:history="1">
            <w:r w:rsidRPr="00DF2ABE">
              <w:rPr>
                <w:rStyle w:val="Hyperlink"/>
                <w:noProof/>
              </w:rPr>
              <w:t>Step 1: Using ARIMA model to quickly filter out a group of good potential stocks</w:t>
            </w:r>
            <w:r>
              <w:rPr>
                <w:noProof/>
                <w:webHidden/>
              </w:rPr>
              <w:tab/>
            </w:r>
            <w:r>
              <w:rPr>
                <w:noProof/>
                <w:webHidden/>
              </w:rPr>
              <w:fldChar w:fldCharType="begin"/>
            </w:r>
            <w:r>
              <w:rPr>
                <w:noProof/>
                <w:webHidden/>
              </w:rPr>
              <w:instrText xml:space="preserve"> PAGEREF _Toc55162736 \h </w:instrText>
            </w:r>
            <w:r>
              <w:rPr>
                <w:noProof/>
                <w:webHidden/>
              </w:rPr>
            </w:r>
            <w:r>
              <w:rPr>
                <w:noProof/>
                <w:webHidden/>
              </w:rPr>
              <w:fldChar w:fldCharType="separate"/>
            </w:r>
            <w:r>
              <w:rPr>
                <w:noProof/>
                <w:webHidden/>
              </w:rPr>
              <w:t>22</w:t>
            </w:r>
            <w:r>
              <w:rPr>
                <w:noProof/>
                <w:webHidden/>
              </w:rPr>
              <w:fldChar w:fldCharType="end"/>
            </w:r>
          </w:hyperlink>
        </w:p>
        <w:p w14:paraId="73F46FAC" w14:textId="58F301BC"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37" w:history="1">
            <w:r w:rsidRPr="00DF2ABE">
              <w:rPr>
                <w:rStyle w:val="Hyperlink"/>
                <w:noProof/>
              </w:rPr>
              <w:t>Step 2: Using LR and CART to predict the stock price based on the stock’s own financial performance</w:t>
            </w:r>
            <w:r>
              <w:rPr>
                <w:noProof/>
                <w:webHidden/>
              </w:rPr>
              <w:tab/>
            </w:r>
            <w:r>
              <w:rPr>
                <w:noProof/>
                <w:webHidden/>
              </w:rPr>
              <w:fldChar w:fldCharType="begin"/>
            </w:r>
            <w:r>
              <w:rPr>
                <w:noProof/>
                <w:webHidden/>
              </w:rPr>
              <w:instrText xml:space="preserve"> PAGEREF _Toc55162737 \h </w:instrText>
            </w:r>
            <w:r>
              <w:rPr>
                <w:noProof/>
                <w:webHidden/>
              </w:rPr>
            </w:r>
            <w:r>
              <w:rPr>
                <w:noProof/>
                <w:webHidden/>
              </w:rPr>
              <w:fldChar w:fldCharType="separate"/>
            </w:r>
            <w:r>
              <w:rPr>
                <w:noProof/>
                <w:webHidden/>
              </w:rPr>
              <w:t>22</w:t>
            </w:r>
            <w:r>
              <w:rPr>
                <w:noProof/>
                <w:webHidden/>
              </w:rPr>
              <w:fldChar w:fldCharType="end"/>
            </w:r>
          </w:hyperlink>
        </w:p>
        <w:p w14:paraId="036D1AD1" w14:textId="5834C14D"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38" w:history="1">
            <w:r w:rsidRPr="00DF2ABE">
              <w:rPr>
                <w:rStyle w:val="Hyperlink"/>
                <w:noProof/>
              </w:rPr>
              <w:t>Step 3: Predictions</w:t>
            </w:r>
            <w:r>
              <w:rPr>
                <w:noProof/>
                <w:webHidden/>
              </w:rPr>
              <w:tab/>
            </w:r>
            <w:r>
              <w:rPr>
                <w:noProof/>
                <w:webHidden/>
              </w:rPr>
              <w:fldChar w:fldCharType="begin"/>
            </w:r>
            <w:r>
              <w:rPr>
                <w:noProof/>
                <w:webHidden/>
              </w:rPr>
              <w:instrText xml:space="preserve"> PAGEREF _Toc55162738 \h </w:instrText>
            </w:r>
            <w:r>
              <w:rPr>
                <w:noProof/>
                <w:webHidden/>
              </w:rPr>
            </w:r>
            <w:r>
              <w:rPr>
                <w:noProof/>
                <w:webHidden/>
              </w:rPr>
              <w:fldChar w:fldCharType="separate"/>
            </w:r>
            <w:r>
              <w:rPr>
                <w:noProof/>
                <w:webHidden/>
              </w:rPr>
              <w:t>22</w:t>
            </w:r>
            <w:r>
              <w:rPr>
                <w:noProof/>
                <w:webHidden/>
              </w:rPr>
              <w:fldChar w:fldCharType="end"/>
            </w:r>
          </w:hyperlink>
        </w:p>
        <w:p w14:paraId="0BAA64D3" w14:textId="53FCF45C" w:rsidR="001C0D46" w:rsidRDefault="001C0D46">
          <w:pPr>
            <w:pStyle w:val="TOC1"/>
            <w:rPr>
              <w:rFonts w:asciiTheme="minorHAnsi" w:eastAsiaTheme="minorEastAsia" w:hAnsiTheme="minorHAnsi" w:cstheme="minorBidi"/>
              <w:b w:val="0"/>
              <w:bCs w:val="0"/>
              <w:sz w:val="22"/>
              <w:szCs w:val="22"/>
            </w:rPr>
          </w:pPr>
          <w:hyperlink w:anchor="_Toc55162739" w:history="1">
            <w:r w:rsidRPr="00DF2ABE">
              <w:rPr>
                <w:rStyle w:val="Hyperlink"/>
              </w:rPr>
              <w:t>6 Future Considerations</w:t>
            </w:r>
            <w:r>
              <w:rPr>
                <w:webHidden/>
              </w:rPr>
              <w:tab/>
            </w:r>
            <w:r>
              <w:rPr>
                <w:webHidden/>
              </w:rPr>
              <w:fldChar w:fldCharType="begin"/>
            </w:r>
            <w:r>
              <w:rPr>
                <w:webHidden/>
              </w:rPr>
              <w:instrText xml:space="preserve"> PAGEREF _Toc55162739 \h </w:instrText>
            </w:r>
            <w:r>
              <w:rPr>
                <w:webHidden/>
              </w:rPr>
            </w:r>
            <w:r>
              <w:rPr>
                <w:webHidden/>
              </w:rPr>
              <w:fldChar w:fldCharType="separate"/>
            </w:r>
            <w:r>
              <w:rPr>
                <w:webHidden/>
              </w:rPr>
              <w:t>22</w:t>
            </w:r>
            <w:r>
              <w:rPr>
                <w:webHidden/>
              </w:rPr>
              <w:fldChar w:fldCharType="end"/>
            </w:r>
          </w:hyperlink>
        </w:p>
        <w:p w14:paraId="22EA9C2A" w14:textId="0A6E0FF0" w:rsidR="001C0D46" w:rsidRDefault="001C0D46">
          <w:pPr>
            <w:pStyle w:val="TOC1"/>
            <w:rPr>
              <w:rFonts w:asciiTheme="minorHAnsi" w:eastAsiaTheme="minorEastAsia" w:hAnsiTheme="minorHAnsi" w:cstheme="minorBidi"/>
              <w:b w:val="0"/>
              <w:bCs w:val="0"/>
              <w:sz w:val="22"/>
              <w:szCs w:val="22"/>
            </w:rPr>
          </w:pPr>
          <w:hyperlink w:anchor="_Toc55162740" w:history="1">
            <w:r w:rsidRPr="00DF2ABE">
              <w:rPr>
                <w:rStyle w:val="Hyperlink"/>
              </w:rPr>
              <w:t>7 Conclusion</w:t>
            </w:r>
            <w:r>
              <w:rPr>
                <w:webHidden/>
              </w:rPr>
              <w:tab/>
            </w:r>
            <w:r>
              <w:rPr>
                <w:webHidden/>
              </w:rPr>
              <w:fldChar w:fldCharType="begin"/>
            </w:r>
            <w:r>
              <w:rPr>
                <w:webHidden/>
              </w:rPr>
              <w:instrText xml:space="preserve"> PAGEREF _Toc55162740 \h </w:instrText>
            </w:r>
            <w:r>
              <w:rPr>
                <w:webHidden/>
              </w:rPr>
            </w:r>
            <w:r>
              <w:rPr>
                <w:webHidden/>
              </w:rPr>
              <w:fldChar w:fldCharType="separate"/>
            </w:r>
            <w:r>
              <w:rPr>
                <w:webHidden/>
              </w:rPr>
              <w:t>23</w:t>
            </w:r>
            <w:r>
              <w:rPr>
                <w:webHidden/>
              </w:rPr>
              <w:fldChar w:fldCharType="end"/>
            </w:r>
          </w:hyperlink>
        </w:p>
        <w:p w14:paraId="1D75C2DD" w14:textId="246DE386" w:rsidR="001C0D46" w:rsidRDefault="001C0D46">
          <w:pPr>
            <w:pStyle w:val="TOC1"/>
            <w:rPr>
              <w:rFonts w:asciiTheme="minorHAnsi" w:eastAsiaTheme="minorEastAsia" w:hAnsiTheme="minorHAnsi" w:cstheme="minorBidi"/>
              <w:b w:val="0"/>
              <w:bCs w:val="0"/>
              <w:sz w:val="22"/>
              <w:szCs w:val="22"/>
            </w:rPr>
          </w:pPr>
          <w:hyperlink w:anchor="_Toc55162741" w:history="1">
            <w:r w:rsidRPr="00DF2ABE">
              <w:rPr>
                <w:rStyle w:val="Hyperlink"/>
              </w:rPr>
              <w:t>References</w:t>
            </w:r>
            <w:r>
              <w:rPr>
                <w:webHidden/>
              </w:rPr>
              <w:tab/>
            </w:r>
            <w:r>
              <w:rPr>
                <w:webHidden/>
              </w:rPr>
              <w:fldChar w:fldCharType="begin"/>
            </w:r>
            <w:r>
              <w:rPr>
                <w:webHidden/>
              </w:rPr>
              <w:instrText xml:space="preserve"> PAGEREF _Toc55162741 \h </w:instrText>
            </w:r>
            <w:r>
              <w:rPr>
                <w:webHidden/>
              </w:rPr>
            </w:r>
            <w:r>
              <w:rPr>
                <w:webHidden/>
              </w:rPr>
              <w:fldChar w:fldCharType="separate"/>
            </w:r>
            <w:r>
              <w:rPr>
                <w:webHidden/>
              </w:rPr>
              <w:t>24</w:t>
            </w:r>
            <w:r>
              <w:rPr>
                <w:webHidden/>
              </w:rPr>
              <w:fldChar w:fldCharType="end"/>
            </w:r>
          </w:hyperlink>
        </w:p>
        <w:p w14:paraId="49C15653" w14:textId="3D4C8A43" w:rsidR="001C0D46" w:rsidRDefault="001C0D46">
          <w:pPr>
            <w:pStyle w:val="TOC1"/>
            <w:rPr>
              <w:rFonts w:asciiTheme="minorHAnsi" w:eastAsiaTheme="minorEastAsia" w:hAnsiTheme="minorHAnsi" w:cstheme="minorBidi"/>
              <w:b w:val="0"/>
              <w:bCs w:val="0"/>
              <w:sz w:val="22"/>
              <w:szCs w:val="22"/>
            </w:rPr>
          </w:pPr>
          <w:hyperlink w:anchor="_Toc55162742" w:history="1">
            <w:r w:rsidRPr="00DF2ABE">
              <w:rPr>
                <w:rStyle w:val="Hyperlink"/>
              </w:rPr>
              <w:t>Appendix</w:t>
            </w:r>
            <w:r>
              <w:rPr>
                <w:webHidden/>
              </w:rPr>
              <w:tab/>
            </w:r>
            <w:r>
              <w:rPr>
                <w:webHidden/>
              </w:rPr>
              <w:fldChar w:fldCharType="begin"/>
            </w:r>
            <w:r>
              <w:rPr>
                <w:webHidden/>
              </w:rPr>
              <w:instrText xml:space="preserve"> PAGEREF _Toc55162742 \h </w:instrText>
            </w:r>
            <w:r>
              <w:rPr>
                <w:webHidden/>
              </w:rPr>
            </w:r>
            <w:r>
              <w:rPr>
                <w:webHidden/>
              </w:rPr>
              <w:fldChar w:fldCharType="separate"/>
            </w:r>
            <w:r>
              <w:rPr>
                <w:webHidden/>
              </w:rPr>
              <w:t>27</w:t>
            </w:r>
            <w:r>
              <w:rPr>
                <w:webHidden/>
              </w:rPr>
              <w:fldChar w:fldCharType="end"/>
            </w:r>
          </w:hyperlink>
        </w:p>
        <w:p w14:paraId="19199748" w14:textId="1335AB2F"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43" w:history="1">
            <w:r w:rsidRPr="00DF2ABE">
              <w:rPr>
                <w:rStyle w:val="Hyperlink"/>
                <w:noProof/>
              </w:rPr>
              <w:t>Appendix A Justification for Variables</w:t>
            </w:r>
            <w:r>
              <w:rPr>
                <w:noProof/>
                <w:webHidden/>
              </w:rPr>
              <w:tab/>
            </w:r>
            <w:r>
              <w:rPr>
                <w:noProof/>
                <w:webHidden/>
              </w:rPr>
              <w:fldChar w:fldCharType="begin"/>
            </w:r>
            <w:r>
              <w:rPr>
                <w:noProof/>
                <w:webHidden/>
              </w:rPr>
              <w:instrText xml:space="preserve"> PAGEREF _Toc55162743 \h </w:instrText>
            </w:r>
            <w:r>
              <w:rPr>
                <w:noProof/>
                <w:webHidden/>
              </w:rPr>
            </w:r>
            <w:r>
              <w:rPr>
                <w:noProof/>
                <w:webHidden/>
              </w:rPr>
              <w:fldChar w:fldCharType="separate"/>
            </w:r>
            <w:r>
              <w:rPr>
                <w:noProof/>
                <w:webHidden/>
              </w:rPr>
              <w:t>27</w:t>
            </w:r>
            <w:r>
              <w:rPr>
                <w:noProof/>
                <w:webHidden/>
              </w:rPr>
              <w:fldChar w:fldCharType="end"/>
            </w:r>
          </w:hyperlink>
        </w:p>
        <w:p w14:paraId="05CD5291" w14:textId="3D9BD59F"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44" w:history="1">
            <w:r w:rsidRPr="00DF2ABE">
              <w:rPr>
                <w:rStyle w:val="Hyperlink"/>
                <w:noProof/>
              </w:rPr>
              <w:t>Appendix B data cleaning for solution 1</w:t>
            </w:r>
            <w:r>
              <w:rPr>
                <w:noProof/>
                <w:webHidden/>
              </w:rPr>
              <w:tab/>
            </w:r>
            <w:r>
              <w:rPr>
                <w:noProof/>
                <w:webHidden/>
              </w:rPr>
              <w:fldChar w:fldCharType="begin"/>
            </w:r>
            <w:r>
              <w:rPr>
                <w:noProof/>
                <w:webHidden/>
              </w:rPr>
              <w:instrText xml:space="preserve"> PAGEREF _Toc55162744 \h </w:instrText>
            </w:r>
            <w:r>
              <w:rPr>
                <w:noProof/>
                <w:webHidden/>
              </w:rPr>
            </w:r>
            <w:r>
              <w:rPr>
                <w:noProof/>
                <w:webHidden/>
              </w:rPr>
              <w:fldChar w:fldCharType="separate"/>
            </w:r>
            <w:r>
              <w:rPr>
                <w:noProof/>
                <w:webHidden/>
              </w:rPr>
              <w:t>29</w:t>
            </w:r>
            <w:r>
              <w:rPr>
                <w:noProof/>
                <w:webHidden/>
              </w:rPr>
              <w:fldChar w:fldCharType="end"/>
            </w:r>
          </w:hyperlink>
        </w:p>
        <w:p w14:paraId="30E53B00" w14:textId="7482C9BC"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45" w:history="1">
            <w:r w:rsidRPr="00DF2ABE">
              <w:rPr>
                <w:rStyle w:val="Hyperlink"/>
                <w:noProof/>
              </w:rPr>
              <w:t>B.1 Bar plot of number of ‘NA’ values in each row</w:t>
            </w:r>
            <w:r>
              <w:rPr>
                <w:noProof/>
                <w:webHidden/>
              </w:rPr>
              <w:tab/>
            </w:r>
            <w:r>
              <w:rPr>
                <w:noProof/>
                <w:webHidden/>
              </w:rPr>
              <w:fldChar w:fldCharType="begin"/>
            </w:r>
            <w:r>
              <w:rPr>
                <w:noProof/>
                <w:webHidden/>
              </w:rPr>
              <w:instrText xml:space="preserve"> PAGEREF _Toc55162745 \h </w:instrText>
            </w:r>
            <w:r>
              <w:rPr>
                <w:noProof/>
                <w:webHidden/>
              </w:rPr>
            </w:r>
            <w:r>
              <w:rPr>
                <w:noProof/>
                <w:webHidden/>
              </w:rPr>
              <w:fldChar w:fldCharType="separate"/>
            </w:r>
            <w:r>
              <w:rPr>
                <w:noProof/>
                <w:webHidden/>
              </w:rPr>
              <w:t>29</w:t>
            </w:r>
            <w:r>
              <w:rPr>
                <w:noProof/>
                <w:webHidden/>
              </w:rPr>
              <w:fldChar w:fldCharType="end"/>
            </w:r>
          </w:hyperlink>
        </w:p>
        <w:p w14:paraId="65153CEC" w14:textId="785AC47B"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46" w:history="1">
            <w:r w:rsidRPr="00DF2ABE">
              <w:rPr>
                <w:rStyle w:val="Hyperlink"/>
                <w:noProof/>
              </w:rPr>
              <w:t>B.2 Bar plot of number of ‘NA’ values in each column</w:t>
            </w:r>
            <w:r>
              <w:rPr>
                <w:noProof/>
                <w:webHidden/>
              </w:rPr>
              <w:tab/>
            </w:r>
            <w:r>
              <w:rPr>
                <w:noProof/>
                <w:webHidden/>
              </w:rPr>
              <w:fldChar w:fldCharType="begin"/>
            </w:r>
            <w:r>
              <w:rPr>
                <w:noProof/>
                <w:webHidden/>
              </w:rPr>
              <w:instrText xml:space="preserve"> PAGEREF _Toc55162746 \h </w:instrText>
            </w:r>
            <w:r>
              <w:rPr>
                <w:noProof/>
                <w:webHidden/>
              </w:rPr>
            </w:r>
            <w:r>
              <w:rPr>
                <w:noProof/>
                <w:webHidden/>
              </w:rPr>
              <w:fldChar w:fldCharType="separate"/>
            </w:r>
            <w:r>
              <w:rPr>
                <w:noProof/>
                <w:webHidden/>
              </w:rPr>
              <w:t>30</w:t>
            </w:r>
            <w:r>
              <w:rPr>
                <w:noProof/>
                <w:webHidden/>
              </w:rPr>
              <w:fldChar w:fldCharType="end"/>
            </w:r>
          </w:hyperlink>
        </w:p>
        <w:p w14:paraId="7ACF2656" w14:textId="76A264B5"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47" w:history="1">
            <w:r w:rsidRPr="00DF2ABE">
              <w:rPr>
                <w:rStyle w:val="Hyperlink"/>
                <w:noProof/>
              </w:rPr>
              <w:t>B.3 Boxplot for all variables to identify extreme data points</w:t>
            </w:r>
            <w:r>
              <w:rPr>
                <w:noProof/>
                <w:webHidden/>
              </w:rPr>
              <w:tab/>
            </w:r>
            <w:r>
              <w:rPr>
                <w:noProof/>
                <w:webHidden/>
              </w:rPr>
              <w:fldChar w:fldCharType="begin"/>
            </w:r>
            <w:r>
              <w:rPr>
                <w:noProof/>
                <w:webHidden/>
              </w:rPr>
              <w:instrText xml:space="preserve"> PAGEREF _Toc55162747 \h </w:instrText>
            </w:r>
            <w:r>
              <w:rPr>
                <w:noProof/>
                <w:webHidden/>
              </w:rPr>
            </w:r>
            <w:r>
              <w:rPr>
                <w:noProof/>
                <w:webHidden/>
              </w:rPr>
              <w:fldChar w:fldCharType="separate"/>
            </w:r>
            <w:r>
              <w:rPr>
                <w:noProof/>
                <w:webHidden/>
              </w:rPr>
              <w:t>31</w:t>
            </w:r>
            <w:r>
              <w:rPr>
                <w:noProof/>
                <w:webHidden/>
              </w:rPr>
              <w:fldChar w:fldCharType="end"/>
            </w:r>
          </w:hyperlink>
        </w:p>
        <w:p w14:paraId="77FEB410" w14:textId="737F9254"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48" w:history="1">
            <w:r w:rsidRPr="00DF2ABE">
              <w:rPr>
                <w:rStyle w:val="Hyperlink"/>
                <w:noProof/>
              </w:rPr>
              <w:t>Appendix C Solution 1 - Data Exploration</w:t>
            </w:r>
            <w:r>
              <w:rPr>
                <w:noProof/>
                <w:webHidden/>
              </w:rPr>
              <w:tab/>
            </w:r>
            <w:r>
              <w:rPr>
                <w:noProof/>
                <w:webHidden/>
              </w:rPr>
              <w:fldChar w:fldCharType="begin"/>
            </w:r>
            <w:r>
              <w:rPr>
                <w:noProof/>
                <w:webHidden/>
              </w:rPr>
              <w:instrText xml:space="preserve"> PAGEREF _Toc55162748 \h </w:instrText>
            </w:r>
            <w:r>
              <w:rPr>
                <w:noProof/>
                <w:webHidden/>
              </w:rPr>
            </w:r>
            <w:r>
              <w:rPr>
                <w:noProof/>
                <w:webHidden/>
              </w:rPr>
              <w:fldChar w:fldCharType="separate"/>
            </w:r>
            <w:r>
              <w:rPr>
                <w:noProof/>
                <w:webHidden/>
              </w:rPr>
              <w:t>33</w:t>
            </w:r>
            <w:r>
              <w:rPr>
                <w:noProof/>
                <w:webHidden/>
              </w:rPr>
              <w:fldChar w:fldCharType="end"/>
            </w:r>
          </w:hyperlink>
        </w:p>
        <w:p w14:paraId="014ECFB7" w14:textId="7562982E"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49" w:history="1">
            <w:r w:rsidRPr="00DF2ABE">
              <w:rPr>
                <w:rStyle w:val="Hyperlink"/>
                <w:noProof/>
              </w:rPr>
              <w:t>C.1 Barplot for Distribution of Class</w:t>
            </w:r>
            <w:r>
              <w:rPr>
                <w:noProof/>
                <w:webHidden/>
              </w:rPr>
              <w:tab/>
            </w:r>
            <w:r>
              <w:rPr>
                <w:noProof/>
                <w:webHidden/>
              </w:rPr>
              <w:fldChar w:fldCharType="begin"/>
            </w:r>
            <w:r>
              <w:rPr>
                <w:noProof/>
                <w:webHidden/>
              </w:rPr>
              <w:instrText xml:space="preserve"> PAGEREF _Toc55162749 \h </w:instrText>
            </w:r>
            <w:r>
              <w:rPr>
                <w:noProof/>
                <w:webHidden/>
              </w:rPr>
            </w:r>
            <w:r>
              <w:rPr>
                <w:noProof/>
                <w:webHidden/>
              </w:rPr>
              <w:fldChar w:fldCharType="separate"/>
            </w:r>
            <w:r>
              <w:rPr>
                <w:noProof/>
                <w:webHidden/>
              </w:rPr>
              <w:t>33</w:t>
            </w:r>
            <w:r>
              <w:rPr>
                <w:noProof/>
                <w:webHidden/>
              </w:rPr>
              <w:fldChar w:fldCharType="end"/>
            </w:r>
          </w:hyperlink>
        </w:p>
        <w:p w14:paraId="4783435F" w14:textId="51664E06"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50" w:history="1">
            <w:r w:rsidRPr="00DF2ABE">
              <w:rPr>
                <w:rStyle w:val="Hyperlink"/>
                <w:noProof/>
              </w:rPr>
              <w:t>C.2 Barplot for Distribution of Market Capitalization</w:t>
            </w:r>
            <w:r>
              <w:rPr>
                <w:noProof/>
                <w:webHidden/>
              </w:rPr>
              <w:tab/>
            </w:r>
            <w:r>
              <w:rPr>
                <w:noProof/>
                <w:webHidden/>
              </w:rPr>
              <w:fldChar w:fldCharType="begin"/>
            </w:r>
            <w:r>
              <w:rPr>
                <w:noProof/>
                <w:webHidden/>
              </w:rPr>
              <w:instrText xml:space="preserve"> PAGEREF _Toc55162750 \h </w:instrText>
            </w:r>
            <w:r>
              <w:rPr>
                <w:noProof/>
                <w:webHidden/>
              </w:rPr>
            </w:r>
            <w:r>
              <w:rPr>
                <w:noProof/>
                <w:webHidden/>
              </w:rPr>
              <w:fldChar w:fldCharType="separate"/>
            </w:r>
            <w:r>
              <w:rPr>
                <w:noProof/>
                <w:webHidden/>
              </w:rPr>
              <w:t>33</w:t>
            </w:r>
            <w:r>
              <w:rPr>
                <w:noProof/>
                <w:webHidden/>
              </w:rPr>
              <w:fldChar w:fldCharType="end"/>
            </w:r>
          </w:hyperlink>
        </w:p>
        <w:p w14:paraId="11BC6D94" w14:textId="4E13301A"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51" w:history="1">
            <w:r w:rsidRPr="00DF2ABE">
              <w:rPr>
                <w:rStyle w:val="Hyperlink"/>
                <w:noProof/>
              </w:rPr>
              <w:t>C.3 Barplot for Distribution of Class based on Market Capitalization</w:t>
            </w:r>
            <w:r>
              <w:rPr>
                <w:noProof/>
                <w:webHidden/>
              </w:rPr>
              <w:tab/>
            </w:r>
            <w:r>
              <w:rPr>
                <w:noProof/>
                <w:webHidden/>
              </w:rPr>
              <w:fldChar w:fldCharType="begin"/>
            </w:r>
            <w:r>
              <w:rPr>
                <w:noProof/>
                <w:webHidden/>
              </w:rPr>
              <w:instrText xml:space="preserve"> PAGEREF _Toc55162751 \h </w:instrText>
            </w:r>
            <w:r>
              <w:rPr>
                <w:noProof/>
                <w:webHidden/>
              </w:rPr>
            </w:r>
            <w:r>
              <w:rPr>
                <w:noProof/>
                <w:webHidden/>
              </w:rPr>
              <w:fldChar w:fldCharType="separate"/>
            </w:r>
            <w:r>
              <w:rPr>
                <w:noProof/>
                <w:webHidden/>
              </w:rPr>
              <w:t>34</w:t>
            </w:r>
            <w:r>
              <w:rPr>
                <w:noProof/>
                <w:webHidden/>
              </w:rPr>
              <w:fldChar w:fldCharType="end"/>
            </w:r>
          </w:hyperlink>
        </w:p>
        <w:p w14:paraId="04C49272" w14:textId="38B871AB"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52" w:history="1">
            <w:r w:rsidRPr="00DF2ABE">
              <w:rPr>
                <w:rStyle w:val="Hyperlink"/>
                <w:noProof/>
              </w:rPr>
              <w:t>C.4 Violin plot for Distribution of Price Variation based on Market Capitalization</w:t>
            </w:r>
            <w:r>
              <w:rPr>
                <w:noProof/>
                <w:webHidden/>
              </w:rPr>
              <w:tab/>
            </w:r>
            <w:r>
              <w:rPr>
                <w:noProof/>
                <w:webHidden/>
              </w:rPr>
              <w:fldChar w:fldCharType="begin"/>
            </w:r>
            <w:r>
              <w:rPr>
                <w:noProof/>
                <w:webHidden/>
              </w:rPr>
              <w:instrText xml:space="preserve"> PAGEREF _Toc55162752 \h </w:instrText>
            </w:r>
            <w:r>
              <w:rPr>
                <w:noProof/>
                <w:webHidden/>
              </w:rPr>
            </w:r>
            <w:r>
              <w:rPr>
                <w:noProof/>
                <w:webHidden/>
              </w:rPr>
              <w:fldChar w:fldCharType="separate"/>
            </w:r>
            <w:r>
              <w:rPr>
                <w:noProof/>
                <w:webHidden/>
              </w:rPr>
              <w:t>34</w:t>
            </w:r>
            <w:r>
              <w:rPr>
                <w:noProof/>
                <w:webHidden/>
              </w:rPr>
              <w:fldChar w:fldCharType="end"/>
            </w:r>
          </w:hyperlink>
        </w:p>
        <w:p w14:paraId="0432E46D" w14:textId="589AECB2"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53" w:history="1">
            <w:r w:rsidRPr="00DF2ABE">
              <w:rPr>
                <w:rStyle w:val="Hyperlink"/>
                <w:noProof/>
              </w:rPr>
              <w:t>C.5 Barplot for Analyst Rating based on Market Capitalization</w:t>
            </w:r>
            <w:r>
              <w:rPr>
                <w:noProof/>
                <w:webHidden/>
              </w:rPr>
              <w:tab/>
            </w:r>
            <w:r>
              <w:rPr>
                <w:noProof/>
                <w:webHidden/>
              </w:rPr>
              <w:fldChar w:fldCharType="begin"/>
            </w:r>
            <w:r>
              <w:rPr>
                <w:noProof/>
                <w:webHidden/>
              </w:rPr>
              <w:instrText xml:space="preserve"> PAGEREF _Toc55162753 \h </w:instrText>
            </w:r>
            <w:r>
              <w:rPr>
                <w:noProof/>
                <w:webHidden/>
              </w:rPr>
            </w:r>
            <w:r>
              <w:rPr>
                <w:noProof/>
                <w:webHidden/>
              </w:rPr>
              <w:fldChar w:fldCharType="separate"/>
            </w:r>
            <w:r>
              <w:rPr>
                <w:noProof/>
                <w:webHidden/>
              </w:rPr>
              <w:t>35</w:t>
            </w:r>
            <w:r>
              <w:rPr>
                <w:noProof/>
                <w:webHidden/>
              </w:rPr>
              <w:fldChar w:fldCharType="end"/>
            </w:r>
          </w:hyperlink>
        </w:p>
        <w:p w14:paraId="2F71E83D" w14:textId="77C41C8B"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54" w:history="1">
            <w:r w:rsidRPr="00DF2ABE">
              <w:rPr>
                <w:rStyle w:val="Hyperlink"/>
                <w:noProof/>
              </w:rPr>
              <w:t>Appendix D CART Models</w:t>
            </w:r>
            <w:r>
              <w:rPr>
                <w:noProof/>
                <w:webHidden/>
              </w:rPr>
              <w:tab/>
            </w:r>
            <w:r>
              <w:rPr>
                <w:noProof/>
                <w:webHidden/>
              </w:rPr>
              <w:fldChar w:fldCharType="begin"/>
            </w:r>
            <w:r>
              <w:rPr>
                <w:noProof/>
                <w:webHidden/>
              </w:rPr>
              <w:instrText xml:space="preserve"> PAGEREF _Toc55162754 \h </w:instrText>
            </w:r>
            <w:r>
              <w:rPr>
                <w:noProof/>
                <w:webHidden/>
              </w:rPr>
            </w:r>
            <w:r>
              <w:rPr>
                <w:noProof/>
                <w:webHidden/>
              </w:rPr>
              <w:fldChar w:fldCharType="separate"/>
            </w:r>
            <w:r>
              <w:rPr>
                <w:noProof/>
                <w:webHidden/>
              </w:rPr>
              <w:t>36</w:t>
            </w:r>
            <w:r>
              <w:rPr>
                <w:noProof/>
                <w:webHidden/>
              </w:rPr>
              <w:fldChar w:fldCharType="end"/>
            </w:r>
          </w:hyperlink>
        </w:p>
        <w:p w14:paraId="3FE7404E" w14:textId="56805415"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55" w:history="1">
            <w:r w:rsidRPr="00DF2ABE">
              <w:rPr>
                <w:rStyle w:val="Hyperlink"/>
                <w:noProof/>
              </w:rPr>
              <w:t>D.1 Variable importance of all 17 variables from initial CART</w:t>
            </w:r>
            <w:r>
              <w:rPr>
                <w:noProof/>
                <w:webHidden/>
              </w:rPr>
              <w:tab/>
            </w:r>
            <w:r>
              <w:rPr>
                <w:noProof/>
                <w:webHidden/>
              </w:rPr>
              <w:fldChar w:fldCharType="begin"/>
            </w:r>
            <w:r>
              <w:rPr>
                <w:noProof/>
                <w:webHidden/>
              </w:rPr>
              <w:instrText xml:space="preserve"> PAGEREF _Toc55162755 \h </w:instrText>
            </w:r>
            <w:r>
              <w:rPr>
                <w:noProof/>
                <w:webHidden/>
              </w:rPr>
            </w:r>
            <w:r>
              <w:rPr>
                <w:noProof/>
                <w:webHidden/>
              </w:rPr>
              <w:fldChar w:fldCharType="separate"/>
            </w:r>
            <w:r>
              <w:rPr>
                <w:noProof/>
                <w:webHidden/>
              </w:rPr>
              <w:t>36</w:t>
            </w:r>
            <w:r>
              <w:rPr>
                <w:noProof/>
                <w:webHidden/>
              </w:rPr>
              <w:fldChar w:fldCharType="end"/>
            </w:r>
          </w:hyperlink>
        </w:p>
        <w:p w14:paraId="259AC981" w14:textId="10CFCFFE"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56" w:history="1">
            <w:r w:rsidRPr="00DF2ABE">
              <w:rPr>
                <w:rStyle w:val="Hyperlink"/>
                <w:noProof/>
              </w:rPr>
              <w:t>D.2 Model 1</w:t>
            </w:r>
            <w:r>
              <w:rPr>
                <w:noProof/>
                <w:webHidden/>
              </w:rPr>
              <w:tab/>
            </w:r>
            <w:r>
              <w:rPr>
                <w:noProof/>
                <w:webHidden/>
              </w:rPr>
              <w:fldChar w:fldCharType="begin"/>
            </w:r>
            <w:r>
              <w:rPr>
                <w:noProof/>
                <w:webHidden/>
              </w:rPr>
              <w:instrText xml:space="preserve"> PAGEREF _Toc55162756 \h </w:instrText>
            </w:r>
            <w:r>
              <w:rPr>
                <w:noProof/>
                <w:webHidden/>
              </w:rPr>
            </w:r>
            <w:r>
              <w:rPr>
                <w:noProof/>
                <w:webHidden/>
              </w:rPr>
              <w:fldChar w:fldCharType="separate"/>
            </w:r>
            <w:r>
              <w:rPr>
                <w:noProof/>
                <w:webHidden/>
              </w:rPr>
              <w:t>36</w:t>
            </w:r>
            <w:r>
              <w:rPr>
                <w:noProof/>
                <w:webHidden/>
              </w:rPr>
              <w:fldChar w:fldCharType="end"/>
            </w:r>
          </w:hyperlink>
        </w:p>
        <w:p w14:paraId="3E31132F" w14:textId="4F6C5373"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57" w:history="1">
            <w:r w:rsidRPr="00DF2ABE">
              <w:rPr>
                <w:rStyle w:val="Hyperlink"/>
                <w:noProof/>
              </w:rPr>
              <w:t>D.3 Model 2</w:t>
            </w:r>
            <w:r>
              <w:rPr>
                <w:noProof/>
                <w:webHidden/>
              </w:rPr>
              <w:tab/>
            </w:r>
            <w:r>
              <w:rPr>
                <w:noProof/>
                <w:webHidden/>
              </w:rPr>
              <w:fldChar w:fldCharType="begin"/>
            </w:r>
            <w:r>
              <w:rPr>
                <w:noProof/>
                <w:webHidden/>
              </w:rPr>
              <w:instrText xml:space="preserve"> PAGEREF _Toc55162757 \h </w:instrText>
            </w:r>
            <w:r>
              <w:rPr>
                <w:noProof/>
                <w:webHidden/>
              </w:rPr>
            </w:r>
            <w:r>
              <w:rPr>
                <w:noProof/>
                <w:webHidden/>
              </w:rPr>
              <w:fldChar w:fldCharType="separate"/>
            </w:r>
            <w:r>
              <w:rPr>
                <w:noProof/>
                <w:webHidden/>
              </w:rPr>
              <w:t>38</w:t>
            </w:r>
            <w:r>
              <w:rPr>
                <w:noProof/>
                <w:webHidden/>
              </w:rPr>
              <w:fldChar w:fldCharType="end"/>
            </w:r>
          </w:hyperlink>
        </w:p>
        <w:p w14:paraId="7BB9CA30" w14:textId="60EADC10"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58" w:history="1">
            <w:r w:rsidRPr="00DF2ABE">
              <w:rPr>
                <w:rStyle w:val="Hyperlink"/>
                <w:noProof/>
              </w:rPr>
              <w:t>D.4 Model 3</w:t>
            </w:r>
            <w:r>
              <w:rPr>
                <w:noProof/>
                <w:webHidden/>
              </w:rPr>
              <w:tab/>
            </w:r>
            <w:r>
              <w:rPr>
                <w:noProof/>
                <w:webHidden/>
              </w:rPr>
              <w:fldChar w:fldCharType="begin"/>
            </w:r>
            <w:r>
              <w:rPr>
                <w:noProof/>
                <w:webHidden/>
              </w:rPr>
              <w:instrText xml:space="preserve"> PAGEREF _Toc55162758 \h </w:instrText>
            </w:r>
            <w:r>
              <w:rPr>
                <w:noProof/>
                <w:webHidden/>
              </w:rPr>
            </w:r>
            <w:r>
              <w:rPr>
                <w:noProof/>
                <w:webHidden/>
              </w:rPr>
              <w:fldChar w:fldCharType="separate"/>
            </w:r>
            <w:r>
              <w:rPr>
                <w:noProof/>
                <w:webHidden/>
              </w:rPr>
              <w:t>40</w:t>
            </w:r>
            <w:r>
              <w:rPr>
                <w:noProof/>
                <w:webHidden/>
              </w:rPr>
              <w:fldChar w:fldCharType="end"/>
            </w:r>
          </w:hyperlink>
        </w:p>
        <w:p w14:paraId="218E84A8" w14:textId="5A70CF44"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59" w:history="1">
            <w:r w:rsidRPr="00DF2ABE">
              <w:rPr>
                <w:rStyle w:val="Hyperlink"/>
                <w:noProof/>
              </w:rPr>
              <w:t>Appendix E Logistic Regression Model</w:t>
            </w:r>
            <w:r>
              <w:rPr>
                <w:noProof/>
                <w:webHidden/>
              </w:rPr>
              <w:tab/>
            </w:r>
            <w:r>
              <w:rPr>
                <w:noProof/>
                <w:webHidden/>
              </w:rPr>
              <w:fldChar w:fldCharType="begin"/>
            </w:r>
            <w:r>
              <w:rPr>
                <w:noProof/>
                <w:webHidden/>
              </w:rPr>
              <w:instrText xml:space="preserve"> PAGEREF _Toc55162759 \h </w:instrText>
            </w:r>
            <w:r>
              <w:rPr>
                <w:noProof/>
                <w:webHidden/>
              </w:rPr>
            </w:r>
            <w:r>
              <w:rPr>
                <w:noProof/>
                <w:webHidden/>
              </w:rPr>
              <w:fldChar w:fldCharType="separate"/>
            </w:r>
            <w:r>
              <w:rPr>
                <w:noProof/>
                <w:webHidden/>
              </w:rPr>
              <w:t>42</w:t>
            </w:r>
            <w:r>
              <w:rPr>
                <w:noProof/>
                <w:webHidden/>
              </w:rPr>
              <w:fldChar w:fldCharType="end"/>
            </w:r>
          </w:hyperlink>
        </w:p>
        <w:p w14:paraId="7383E630" w14:textId="4D847F0F"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60" w:history="1">
            <w:r w:rsidRPr="00DF2ABE">
              <w:rPr>
                <w:rStyle w:val="Hyperlink"/>
                <w:noProof/>
              </w:rPr>
              <w:t>E.1 VIF of logistic regression model 2</w:t>
            </w:r>
            <w:r>
              <w:rPr>
                <w:noProof/>
                <w:webHidden/>
              </w:rPr>
              <w:tab/>
            </w:r>
            <w:r>
              <w:rPr>
                <w:noProof/>
                <w:webHidden/>
              </w:rPr>
              <w:fldChar w:fldCharType="begin"/>
            </w:r>
            <w:r>
              <w:rPr>
                <w:noProof/>
                <w:webHidden/>
              </w:rPr>
              <w:instrText xml:space="preserve"> PAGEREF _Toc55162760 \h </w:instrText>
            </w:r>
            <w:r>
              <w:rPr>
                <w:noProof/>
                <w:webHidden/>
              </w:rPr>
            </w:r>
            <w:r>
              <w:rPr>
                <w:noProof/>
                <w:webHidden/>
              </w:rPr>
              <w:fldChar w:fldCharType="separate"/>
            </w:r>
            <w:r>
              <w:rPr>
                <w:noProof/>
                <w:webHidden/>
              </w:rPr>
              <w:t>42</w:t>
            </w:r>
            <w:r>
              <w:rPr>
                <w:noProof/>
                <w:webHidden/>
              </w:rPr>
              <w:fldChar w:fldCharType="end"/>
            </w:r>
          </w:hyperlink>
        </w:p>
        <w:p w14:paraId="2622B261" w14:textId="49A4A212"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61" w:history="1">
            <w:r w:rsidRPr="00DF2ABE">
              <w:rPr>
                <w:rStyle w:val="Hyperlink"/>
                <w:noProof/>
              </w:rPr>
              <w:t>E.2 VIF of logistic regression model 3</w:t>
            </w:r>
            <w:r>
              <w:rPr>
                <w:noProof/>
                <w:webHidden/>
              </w:rPr>
              <w:tab/>
            </w:r>
            <w:r>
              <w:rPr>
                <w:noProof/>
                <w:webHidden/>
              </w:rPr>
              <w:fldChar w:fldCharType="begin"/>
            </w:r>
            <w:r>
              <w:rPr>
                <w:noProof/>
                <w:webHidden/>
              </w:rPr>
              <w:instrText xml:space="preserve"> PAGEREF _Toc55162761 \h </w:instrText>
            </w:r>
            <w:r>
              <w:rPr>
                <w:noProof/>
                <w:webHidden/>
              </w:rPr>
            </w:r>
            <w:r>
              <w:rPr>
                <w:noProof/>
                <w:webHidden/>
              </w:rPr>
              <w:fldChar w:fldCharType="separate"/>
            </w:r>
            <w:r>
              <w:rPr>
                <w:noProof/>
                <w:webHidden/>
              </w:rPr>
              <w:t>42</w:t>
            </w:r>
            <w:r>
              <w:rPr>
                <w:noProof/>
                <w:webHidden/>
              </w:rPr>
              <w:fldChar w:fldCharType="end"/>
            </w:r>
          </w:hyperlink>
        </w:p>
        <w:p w14:paraId="1C21FF4B" w14:textId="2EFBB255"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62" w:history="1">
            <w:r w:rsidRPr="00DF2ABE">
              <w:rPr>
                <w:rStyle w:val="Hyperlink"/>
                <w:noProof/>
              </w:rPr>
              <w:t>E.3 Logistic regression model train set accuracy</w:t>
            </w:r>
            <w:r>
              <w:rPr>
                <w:noProof/>
                <w:webHidden/>
              </w:rPr>
              <w:tab/>
            </w:r>
            <w:r>
              <w:rPr>
                <w:noProof/>
                <w:webHidden/>
              </w:rPr>
              <w:fldChar w:fldCharType="begin"/>
            </w:r>
            <w:r>
              <w:rPr>
                <w:noProof/>
                <w:webHidden/>
              </w:rPr>
              <w:instrText xml:space="preserve"> PAGEREF _Toc55162762 \h </w:instrText>
            </w:r>
            <w:r>
              <w:rPr>
                <w:noProof/>
                <w:webHidden/>
              </w:rPr>
            </w:r>
            <w:r>
              <w:rPr>
                <w:noProof/>
                <w:webHidden/>
              </w:rPr>
              <w:fldChar w:fldCharType="separate"/>
            </w:r>
            <w:r>
              <w:rPr>
                <w:noProof/>
                <w:webHidden/>
              </w:rPr>
              <w:t>42</w:t>
            </w:r>
            <w:r>
              <w:rPr>
                <w:noProof/>
                <w:webHidden/>
              </w:rPr>
              <w:fldChar w:fldCharType="end"/>
            </w:r>
          </w:hyperlink>
        </w:p>
        <w:p w14:paraId="5F4BA1BB" w14:textId="010E147E"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63" w:history="1">
            <w:r w:rsidRPr="00DF2ABE">
              <w:rPr>
                <w:rStyle w:val="Hyperlink"/>
                <w:noProof/>
              </w:rPr>
              <w:t>E.4 Logistic regression model train set accuracy</w:t>
            </w:r>
            <w:r>
              <w:rPr>
                <w:noProof/>
                <w:webHidden/>
              </w:rPr>
              <w:tab/>
            </w:r>
            <w:r>
              <w:rPr>
                <w:noProof/>
                <w:webHidden/>
              </w:rPr>
              <w:fldChar w:fldCharType="begin"/>
            </w:r>
            <w:r>
              <w:rPr>
                <w:noProof/>
                <w:webHidden/>
              </w:rPr>
              <w:instrText xml:space="preserve"> PAGEREF _Toc55162763 \h </w:instrText>
            </w:r>
            <w:r>
              <w:rPr>
                <w:noProof/>
                <w:webHidden/>
              </w:rPr>
            </w:r>
            <w:r>
              <w:rPr>
                <w:noProof/>
                <w:webHidden/>
              </w:rPr>
              <w:fldChar w:fldCharType="separate"/>
            </w:r>
            <w:r>
              <w:rPr>
                <w:noProof/>
                <w:webHidden/>
              </w:rPr>
              <w:t>42</w:t>
            </w:r>
            <w:r>
              <w:rPr>
                <w:noProof/>
                <w:webHidden/>
              </w:rPr>
              <w:fldChar w:fldCharType="end"/>
            </w:r>
          </w:hyperlink>
        </w:p>
        <w:p w14:paraId="738879B1" w14:textId="6DC15E56"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64" w:history="1">
            <w:r w:rsidRPr="00DF2ABE">
              <w:rPr>
                <w:rStyle w:val="Hyperlink"/>
                <w:noProof/>
              </w:rPr>
              <w:t>Appendix F Solution 2 - Data Exploration</w:t>
            </w:r>
            <w:r>
              <w:rPr>
                <w:noProof/>
                <w:webHidden/>
              </w:rPr>
              <w:tab/>
            </w:r>
            <w:r>
              <w:rPr>
                <w:noProof/>
                <w:webHidden/>
              </w:rPr>
              <w:fldChar w:fldCharType="begin"/>
            </w:r>
            <w:r>
              <w:rPr>
                <w:noProof/>
                <w:webHidden/>
              </w:rPr>
              <w:instrText xml:space="preserve"> PAGEREF _Toc55162764 \h </w:instrText>
            </w:r>
            <w:r>
              <w:rPr>
                <w:noProof/>
                <w:webHidden/>
              </w:rPr>
            </w:r>
            <w:r>
              <w:rPr>
                <w:noProof/>
                <w:webHidden/>
              </w:rPr>
              <w:fldChar w:fldCharType="separate"/>
            </w:r>
            <w:r>
              <w:rPr>
                <w:noProof/>
                <w:webHidden/>
              </w:rPr>
              <w:t>43</w:t>
            </w:r>
            <w:r>
              <w:rPr>
                <w:noProof/>
                <w:webHidden/>
              </w:rPr>
              <w:fldChar w:fldCharType="end"/>
            </w:r>
          </w:hyperlink>
        </w:p>
        <w:p w14:paraId="55B177AE" w14:textId="1210B41B"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65" w:history="1">
            <w:r w:rsidRPr="00DF2ABE">
              <w:rPr>
                <w:rStyle w:val="Hyperlink"/>
                <w:noProof/>
              </w:rPr>
              <w:t>F.1 Graphs of individual metrics against time</w:t>
            </w:r>
            <w:r>
              <w:rPr>
                <w:noProof/>
                <w:webHidden/>
              </w:rPr>
              <w:tab/>
            </w:r>
            <w:r>
              <w:rPr>
                <w:noProof/>
                <w:webHidden/>
              </w:rPr>
              <w:fldChar w:fldCharType="begin"/>
            </w:r>
            <w:r>
              <w:rPr>
                <w:noProof/>
                <w:webHidden/>
              </w:rPr>
              <w:instrText xml:space="preserve"> PAGEREF _Toc55162765 \h </w:instrText>
            </w:r>
            <w:r>
              <w:rPr>
                <w:noProof/>
                <w:webHidden/>
              </w:rPr>
            </w:r>
            <w:r>
              <w:rPr>
                <w:noProof/>
                <w:webHidden/>
              </w:rPr>
              <w:fldChar w:fldCharType="separate"/>
            </w:r>
            <w:r>
              <w:rPr>
                <w:noProof/>
                <w:webHidden/>
              </w:rPr>
              <w:t>43</w:t>
            </w:r>
            <w:r>
              <w:rPr>
                <w:noProof/>
                <w:webHidden/>
              </w:rPr>
              <w:fldChar w:fldCharType="end"/>
            </w:r>
          </w:hyperlink>
        </w:p>
        <w:p w14:paraId="14493C22" w14:textId="47A0D1F1"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66" w:history="1">
            <w:r w:rsidRPr="00DF2ABE">
              <w:rPr>
                <w:rStyle w:val="Hyperlink"/>
                <w:noProof/>
              </w:rPr>
              <w:t>F.2 Financial barchart (which incorporates high, low, open, close)  against time</w:t>
            </w:r>
            <w:r>
              <w:rPr>
                <w:noProof/>
                <w:webHidden/>
              </w:rPr>
              <w:tab/>
            </w:r>
            <w:r>
              <w:rPr>
                <w:noProof/>
                <w:webHidden/>
              </w:rPr>
              <w:fldChar w:fldCharType="begin"/>
            </w:r>
            <w:r>
              <w:rPr>
                <w:noProof/>
                <w:webHidden/>
              </w:rPr>
              <w:instrText xml:space="preserve"> PAGEREF _Toc55162766 \h </w:instrText>
            </w:r>
            <w:r>
              <w:rPr>
                <w:noProof/>
                <w:webHidden/>
              </w:rPr>
            </w:r>
            <w:r>
              <w:rPr>
                <w:noProof/>
                <w:webHidden/>
              </w:rPr>
              <w:fldChar w:fldCharType="separate"/>
            </w:r>
            <w:r>
              <w:rPr>
                <w:noProof/>
                <w:webHidden/>
              </w:rPr>
              <w:t>43</w:t>
            </w:r>
            <w:r>
              <w:rPr>
                <w:noProof/>
                <w:webHidden/>
              </w:rPr>
              <w:fldChar w:fldCharType="end"/>
            </w:r>
          </w:hyperlink>
        </w:p>
        <w:p w14:paraId="5894A9BC" w14:textId="4B9A62FE"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67" w:history="1">
            <w:r w:rsidRPr="00DF2ABE">
              <w:rPr>
                <w:rStyle w:val="Hyperlink"/>
                <w:noProof/>
              </w:rPr>
              <w:t>F.3 Graph of average stock price against time</w:t>
            </w:r>
            <w:r>
              <w:rPr>
                <w:noProof/>
                <w:webHidden/>
              </w:rPr>
              <w:tab/>
            </w:r>
            <w:r>
              <w:rPr>
                <w:noProof/>
                <w:webHidden/>
              </w:rPr>
              <w:fldChar w:fldCharType="begin"/>
            </w:r>
            <w:r>
              <w:rPr>
                <w:noProof/>
                <w:webHidden/>
              </w:rPr>
              <w:instrText xml:space="preserve"> PAGEREF _Toc55162767 \h </w:instrText>
            </w:r>
            <w:r>
              <w:rPr>
                <w:noProof/>
                <w:webHidden/>
              </w:rPr>
            </w:r>
            <w:r>
              <w:rPr>
                <w:noProof/>
                <w:webHidden/>
              </w:rPr>
              <w:fldChar w:fldCharType="separate"/>
            </w:r>
            <w:r>
              <w:rPr>
                <w:noProof/>
                <w:webHidden/>
              </w:rPr>
              <w:t>44</w:t>
            </w:r>
            <w:r>
              <w:rPr>
                <w:noProof/>
                <w:webHidden/>
              </w:rPr>
              <w:fldChar w:fldCharType="end"/>
            </w:r>
          </w:hyperlink>
        </w:p>
        <w:p w14:paraId="5A4072C7" w14:textId="11B5C15F"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68" w:history="1">
            <w:r w:rsidRPr="00DF2ABE">
              <w:rPr>
                <w:rStyle w:val="Hyperlink"/>
                <w:noProof/>
              </w:rPr>
              <w:t>F.4 Graphs of trade volume against time</w:t>
            </w:r>
            <w:r>
              <w:rPr>
                <w:noProof/>
                <w:webHidden/>
              </w:rPr>
              <w:tab/>
            </w:r>
            <w:r>
              <w:rPr>
                <w:noProof/>
                <w:webHidden/>
              </w:rPr>
              <w:fldChar w:fldCharType="begin"/>
            </w:r>
            <w:r>
              <w:rPr>
                <w:noProof/>
                <w:webHidden/>
              </w:rPr>
              <w:instrText xml:space="preserve"> PAGEREF _Toc55162768 \h </w:instrText>
            </w:r>
            <w:r>
              <w:rPr>
                <w:noProof/>
                <w:webHidden/>
              </w:rPr>
            </w:r>
            <w:r>
              <w:rPr>
                <w:noProof/>
                <w:webHidden/>
              </w:rPr>
              <w:fldChar w:fldCharType="separate"/>
            </w:r>
            <w:r>
              <w:rPr>
                <w:noProof/>
                <w:webHidden/>
              </w:rPr>
              <w:t>44</w:t>
            </w:r>
            <w:r>
              <w:rPr>
                <w:noProof/>
                <w:webHidden/>
              </w:rPr>
              <w:fldChar w:fldCharType="end"/>
            </w:r>
          </w:hyperlink>
        </w:p>
        <w:p w14:paraId="75802231" w14:textId="7D535647"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69" w:history="1">
            <w:r w:rsidRPr="00DF2ABE">
              <w:rPr>
                <w:rStyle w:val="Hyperlink"/>
                <w:noProof/>
              </w:rPr>
              <w:t>F.5 Linear Regression graphs of average stock price against trade volume</w:t>
            </w:r>
            <w:r>
              <w:rPr>
                <w:noProof/>
                <w:webHidden/>
              </w:rPr>
              <w:tab/>
            </w:r>
            <w:r>
              <w:rPr>
                <w:noProof/>
                <w:webHidden/>
              </w:rPr>
              <w:fldChar w:fldCharType="begin"/>
            </w:r>
            <w:r>
              <w:rPr>
                <w:noProof/>
                <w:webHidden/>
              </w:rPr>
              <w:instrText xml:space="preserve"> PAGEREF _Toc55162769 \h </w:instrText>
            </w:r>
            <w:r>
              <w:rPr>
                <w:noProof/>
                <w:webHidden/>
              </w:rPr>
            </w:r>
            <w:r>
              <w:rPr>
                <w:noProof/>
                <w:webHidden/>
              </w:rPr>
              <w:fldChar w:fldCharType="separate"/>
            </w:r>
            <w:r>
              <w:rPr>
                <w:noProof/>
                <w:webHidden/>
              </w:rPr>
              <w:t>45</w:t>
            </w:r>
            <w:r>
              <w:rPr>
                <w:noProof/>
                <w:webHidden/>
              </w:rPr>
              <w:fldChar w:fldCharType="end"/>
            </w:r>
          </w:hyperlink>
        </w:p>
        <w:p w14:paraId="4FACB334" w14:textId="393D4A98"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70" w:history="1">
            <w:r w:rsidRPr="00DF2ABE">
              <w:rPr>
                <w:rStyle w:val="Hyperlink"/>
                <w:noProof/>
              </w:rPr>
              <w:t>Appendix G ARIMA Time Series Model</w:t>
            </w:r>
            <w:r>
              <w:rPr>
                <w:noProof/>
                <w:webHidden/>
              </w:rPr>
              <w:tab/>
            </w:r>
            <w:r>
              <w:rPr>
                <w:noProof/>
                <w:webHidden/>
              </w:rPr>
              <w:fldChar w:fldCharType="begin"/>
            </w:r>
            <w:r>
              <w:rPr>
                <w:noProof/>
                <w:webHidden/>
              </w:rPr>
              <w:instrText xml:space="preserve"> PAGEREF _Toc55162770 \h </w:instrText>
            </w:r>
            <w:r>
              <w:rPr>
                <w:noProof/>
                <w:webHidden/>
              </w:rPr>
            </w:r>
            <w:r>
              <w:rPr>
                <w:noProof/>
                <w:webHidden/>
              </w:rPr>
              <w:fldChar w:fldCharType="separate"/>
            </w:r>
            <w:r>
              <w:rPr>
                <w:noProof/>
                <w:webHidden/>
              </w:rPr>
              <w:t>47</w:t>
            </w:r>
            <w:r>
              <w:rPr>
                <w:noProof/>
                <w:webHidden/>
              </w:rPr>
              <w:fldChar w:fldCharType="end"/>
            </w:r>
          </w:hyperlink>
        </w:p>
        <w:p w14:paraId="2F63A00B" w14:textId="24E060C1"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71" w:history="1">
            <w:r w:rsidRPr="00DF2ABE">
              <w:rPr>
                <w:rStyle w:val="Hyperlink"/>
                <w:noProof/>
              </w:rPr>
              <w:t>G.1 Graphs of rolling mean of individual metrics against time</w:t>
            </w:r>
            <w:r>
              <w:rPr>
                <w:noProof/>
                <w:webHidden/>
              </w:rPr>
              <w:tab/>
            </w:r>
            <w:r>
              <w:rPr>
                <w:noProof/>
                <w:webHidden/>
              </w:rPr>
              <w:fldChar w:fldCharType="begin"/>
            </w:r>
            <w:r>
              <w:rPr>
                <w:noProof/>
                <w:webHidden/>
              </w:rPr>
              <w:instrText xml:space="preserve"> PAGEREF _Toc55162771 \h </w:instrText>
            </w:r>
            <w:r>
              <w:rPr>
                <w:noProof/>
                <w:webHidden/>
              </w:rPr>
            </w:r>
            <w:r>
              <w:rPr>
                <w:noProof/>
                <w:webHidden/>
              </w:rPr>
              <w:fldChar w:fldCharType="separate"/>
            </w:r>
            <w:r>
              <w:rPr>
                <w:noProof/>
                <w:webHidden/>
              </w:rPr>
              <w:t>47</w:t>
            </w:r>
            <w:r>
              <w:rPr>
                <w:noProof/>
                <w:webHidden/>
              </w:rPr>
              <w:fldChar w:fldCharType="end"/>
            </w:r>
          </w:hyperlink>
        </w:p>
        <w:p w14:paraId="1BFF8AC8" w14:textId="51D81E8B"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72" w:history="1">
            <w:r w:rsidRPr="00DF2ABE">
              <w:rPr>
                <w:rStyle w:val="Hyperlink"/>
                <w:noProof/>
              </w:rPr>
              <w:t>G.2 Results of ARIMA Time Series model</w:t>
            </w:r>
            <w:r>
              <w:rPr>
                <w:noProof/>
                <w:webHidden/>
              </w:rPr>
              <w:tab/>
            </w:r>
            <w:r>
              <w:rPr>
                <w:noProof/>
                <w:webHidden/>
              </w:rPr>
              <w:fldChar w:fldCharType="begin"/>
            </w:r>
            <w:r>
              <w:rPr>
                <w:noProof/>
                <w:webHidden/>
              </w:rPr>
              <w:instrText xml:space="preserve"> PAGEREF _Toc55162772 \h </w:instrText>
            </w:r>
            <w:r>
              <w:rPr>
                <w:noProof/>
                <w:webHidden/>
              </w:rPr>
            </w:r>
            <w:r>
              <w:rPr>
                <w:noProof/>
                <w:webHidden/>
              </w:rPr>
              <w:fldChar w:fldCharType="separate"/>
            </w:r>
            <w:r>
              <w:rPr>
                <w:noProof/>
                <w:webHidden/>
              </w:rPr>
              <w:t>48</w:t>
            </w:r>
            <w:r>
              <w:rPr>
                <w:noProof/>
                <w:webHidden/>
              </w:rPr>
              <w:fldChar w:fldCharType="end"/>
            </w:r>
          </w:hyperlink>
        </w:p>
        <w:p w14:paraId="357BEAC1" w14:textId="3677288A" w:rsidR="001C0D46" w:rsidRDefault="001C0D46">
          <w:pPr>
            <w:pStyle w:val="TOC2"/>
            <w:tabs>
              <w:tab w:val="right" w:pos="9016"/>
            </w:tabs>
            <w:rPr>
              <w:rFonts w:asciiTheme="minorHAnsi" w:eastAsiaTheme="minorEastAsia" w:hAnsiTheme="minorHAnsi" w:cstheme="minorBidi"/>
              <w:noProof/>
              <w:sz w:val="22"/>
              <w:szCs w:val="22"/>
              <w:lang w:val="en-SG"/>
            </w:rPr>
          </w:pPr>
          <w:hyperlink w:anchor="_Toc55162773" w:history="1">
            <w:r w:rsidRPr="00DF2ABE">
              <w:rPr>
                <w:rStyle w:val="Hyperlink"/>
                <w:noProof/>
              </w:rPr>
              <w:t>Appendix H Insights analysis</w:t>
            </w:r>
            <w:r>
              <w:rPr>
                <w:noProof/>
                <w:webHidden/>
              </w:rPr>
              <w:tab/>
            </w:r>
            <w:r>
              <w:rPr>
                <w:noProof/>
                <w:webHidden/>
              </w:rPr>
              <w:fldChar w:fldCharType="begin"/>
            </w:r>
            <w:r>
              <w:rPr>
                <w:noProof/>
                <w:webHidden/>
              </w:rPr>
              <w:instrText xml:space="preserve"> PAGEREF _Toc55162773 \h </w:instrText>
            </w:r>
            <w:r>
              <w:rPr>
                <w:noProof/>
                <w:webHidden/>
              </w:rPr>
            </w:r>
            <w:r>
              <w:rPr>
                <w:noProof/>
                <w:webHidden/>
              </w:rPr>
              <w:fldChar w:fldCharType="separate"/>
            </w:r>
            <w:r>
              <w:rPr>
                <w:noProof/>
                <w:webHidden/>
              </w:rPr>
              <w:t>52</w:t>
            </w:r>
            <w:r>
              <w:rPr>
                <w:noProof/>
                <w:webHidden/>
              </w:rPr>
              <w:fldChar w:fldCharType="end"/>
            </w:r>
          </w:hyperlink>
        </w:p>
        <w:p w14:paraId="6DE9CE9E" w14:textId="29359209"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74" w:history="1">
            <w:r w:rsidRPr="00DF2ABE">
              <w:rPr>
                <w:rStyle w:val="Hyperlink"/>
                <w:noProof/>
              </w:rPr>
              <w:t>H.1 Distribution of Free Cash Flow Yield by Class</w:t>
            </w:r>
            <w:r>
              <w:rPr>
                <w:noProof/>
                <w:webHidden/>
              </w:rPr>
              <w:tab/>
            </w:r>
            <w:r>
              <w:rPr>
                <w:noProof/>
                <w:webHidden/>
              </w:rPr>
              <w:fldChar w:fldCharType="begin"/>
            </w:r>
            <w:r>
              <w:rPr>
                <w:noProof/>
                <w:webHidden/>
              </w:rPr>
              <w:instrText xml:space="preserve"> PAGEREF _Toc55162774 \h </w:instrText>
            </w:r>
            <w:r>
              <w:rPr>
                <w:noProof/>
                <w:webHidden/>
              </w:rPr>
            </w:r>
            <w:r>
              <w:rPr>
                <w:noProof/>
                <w:webHidden/>
              </w:rPr>
              <w:fldChar w:fldCharType="separate"/>
            </w:r>
            <w:r>
              <w:rPr>
                <w:noProof/>
                <w:webHidden/>
              </w:rPr>
              <w:t>52</w:t>
            </w:r>
            <w:r>
              <w:rPr>
                <w:noProof/>
                <w:webHidden/>
              </w:rPr>
              <w:fldChar w:fldCharType="end"/>
            </w:r>
          </w:hyperlink>
        </w:p>
        <w:p w14:paraId="3DA881CE" w14:textId="4DB974D4"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75" w:history="1">
            <w:r w:rsidRPr="00DF2ABE">
              <w:rPr>
                <w:rStyle w:val="Hyperlink"/>
                <w:noProof/>
              </w:rPr>
              <w:t>H.2 Distribution of Operating Cash Flow Sales Ratio by Class</w:t>
            </w:r>
            <w:r>
              <w:rPr>
                <w:noProof/>
                <w:webHidden/>
              </w:rPr>
              <w:tab/>
            </w:r>
            <w:r>
              <w:rPr>
                <w:noProof/>
                <w:webHidden/>
              </w:rPr>
              <w:fldChar w:fldCharType="begin"/>
            </w:r>
            <w:r>
              <w:rPr>
                <w:noProof/>
                <w:webHidden/>
              </w:rPr>
              <w:instrText xml:space="preserve"> PAGEREF _Toc55162775 \h </w:instrText>
            </w:r>
            <w:r>
              <w:rPr>
                <w:noProof/>
                <w:webHidden/>
              </w:rPr>
            </w:r>
            <w:r>
              <w:rPr>
                <w:noProof/>
                <w:webHidden/>
              </w:rPr>
              <w:fldChar w:fldCharType="separate"/>
            </w:r>
            <w:r>
              <w:rPr>
                <w:noProof/>
                <w:webHidden/>
              </w:rPr>
              <w:t>52</w:t>
            </w:r>
            <w:r>
              <w:rPr>
                <w:noProof/>
                <w:webHidden/>
              </w:rPr>
              <w:fldChar w:fldCharType="end"/>
            </w:r>
          </w:hyperlink>
        </w:p>
        <w:p w14:paraId="04887FCD" w14:textId="40858DB1" w:rsidR="001C0D46" w:rsidRDefault="001C0D46">
          <w:pPr>
            <w:pStyle w:val="TOC3"/>
            <w:tabs>
              <w:tab w:val="right" w:pos="9016"/>
            </w:tabs>
            <w:rPr>
              <w:rFonts w:asciiTheme="minorHAnsi" w:eastAsiaTheme="minorEastAsia" w:hAnsiTheme="minorHAnsi" w:cstheme="minorBidi"/>
              <w:noProof/>
              <w:sz w:val="22"/>
              <w:szCs w:val="22"/>
              <w:lang w:val="en-SG"/>
            </w:rPr>
          </w:pPr>
          <w:hyperlink w:anchor="_Toc55162776" w:history="1">
            <w:r w:rsidRPr="00DF2ABE">
              <w:rPr>
                <w:rStyle w:val="Hyperlink"/>
                <w:noProof/>
              </w:rPr>
              <w:t>H.3 Distribution of Return On Equity by Class</w:t>
            </w:r>
            <w:r>
              <w:rPr>
                <w:noProof/>
                <w:webHidden/>
              </w:rPr>
              <w:tab/>
            </w:r>
            <w:r>
              <w:rPr>
                <w:noProof/>
                <w:webHidden/>
              </w:rPr>
              <w:fldChar w:fldCharType="begin"/>
            </w:r>
            <w:r>
              <w:rPr>
                <w:noProof/>
                <w:webHidden/>
              </w:rPr>
              <w:instrText xml:space="preserve"> PAGEREF _Toc55162776 \h </w:instrText>
            </w:r>
            <w:r>
              <w:rPr>
                <w:noProof/>
                <w:webHidden/>
              </w:rPr>
            </w:r>
            <w:r>
              <w:rPr>
                <w:noProof/>
                <w:webHidden/>
              </w:rPr>
              <w:fldChar w:fldCharType="separate"/>
            </w:r>
            <w:r>
              <w:rPr>
                <w:noProof/>
                <w:webHidden/>
              </w:rPr>
              <w:t>53</w:t>
            </w:r>
            <w:r>
              <w:rPr>
                <w:noProof/>
                <w:webHidden/>
              </w:rPr>
              <w:fldChar w:fldCharType="end"/>
            </w:r>
          </w:hyperlink>
        </w:p>
        <w:p w14:paraId="61D55104" w14:textId="039B8549" w:rsidR="007A0092" w:rsidRDefault="00327648">
          <w:pPr>
            <w:tabs>
              <w:tab w:val="right" w:pos="9025"/>
            </w:tabs>
            <w:spacing w:before="60" w:after="80"/>
            <w:ind w:left="360"/>
          </w:pPr>
          <w:r>
            <w:fldChar w:fldCharType="end"/>
          </w:r>
        </w:p>
      </w:sdtContent>
    </w:sdt>
    <w:p w14:paraId="61D55105" w14:textId="77777777" w:rsidR="007A0092" w:rsidRDefault="007A0092">
      <w:pPr>
        <w:spacing w:after="200" w:line="312" w:lineRule="auto"/>
        <w:jc w:val="both"/>
      </w:pPr>
    </w:p>
    <w:p w14:paraId="61D55106" w14:textId="77777777" w:rsidR="007A0092" w:rsidRDefault="007A0092">
      <w:pPr>
        <w:spacing w:after="200" w:line="312" w:lineRule="auto"/>
        <w:jc w:val="both"/>
      </w:pPr>
    </w:p>
    <w:p w14:paraId="61D55107" w14:textId="77777777" w:rsidR="007A0092" w:rsidRDefault="007A0092">
      <w:pPr>
        <w:spacing w:after="200" w:line="312" w:lineRule="auto"/>
        <w:jc w:val="both"/>
      </w:pPr>
    </w:p>
    <w:p w14:paraId="61D55108" w14:textId="77777777" w:rsidR="007A0092" w:rsidRDefault="00327648">
      <w:pPr>
        <w:pStyle w:val="Heading1"/>
        <w:spacing w:before="0" w:after="200" w:line="312" w:lineRule="auto"/>
        <w:jc w:val="both"/>
      </w:pPr>
      <w:bookmarkStart w:id="0" w:name="_heading=h.gjdgxs" w:colFirst="0" w:colLast="0"/>
      <w:bookmarkEnd w:id="0"/>
      <w:r>
        <w:br w:type="page"/>
      </w:r>
    </w:p>
    <w:p w14:paraId="61D55109" w14:textId="77777777" w:rsidR="007A0092" w:rsidRDefault="00327648">
      <w:pPr>
        <w:pStyle w:val="Heading1"/>
        <w:spacing w:before="0" w:after="200" w:line="312" w:lineRule="auto"/>
        <w:jc w:val="both"/>
      </w:pPr>
      <w:bookmarkStart w:id="1" w:name="_Toc55162699"/>
      <w:r>
        <w:lastRenderedPageBreak/>
        <w:t>Executive Summary</w:t>
      </w:r>
      <w:bookmarkEnd w:id="1"/>
      <w:r>
        <w:t xml:space="preserve"> </w:t>
      </w:r>
    </w:p>
    <w:p w14:paraId="5C3E8F6A" w14:textId="77777777" w:rsidR="00327648" w:rsidRPr="00327648" w:rsidRDefault="00327648" w:rsidP="00327648">
      <w:pPr>
        <w:spacing w:after="200" w:line="312" w:lineRule="auto"/>
        <w:jc w:val="both"/>
        <w:rPr>
          <w:rFonts w:ascii="Times New Roman" w:hAnsi="Times New Roman"/>
          <w:sz w:val="24"/>
          <w:szCs w:val="24"/>
          <w:lang w:val="en-SG"/>
        </w:rPr>
      </w:pPr>
      <w:bookmarkStart w:id="2" w:name="_Toc55162700"/>
      <w:r w:rsidRPr="00327648">
        <w:rPr>
          <w:rFonts w:cs="Arial"/>
          <w:color w:val="000000"/>
          <w:sz w:val="22"/>
          <w:szCs w:val="22"/>
          <w:lang w:val="en-SG"/>
        </w:rPr>
        <w:t xml:space="preserve">This report aims to recommend strategies to enhance White Rock’s </w:t>
      </w:r>
      <w:proofErr w:type="gramStart"/>
      <w:r w:rsidRPr="00327648">
        <w:rPr>
          <w:rFonts w:cs="Arial"/>
          <w:color w:val="000000"/>
          <w:sz w:val="22"/>
          <w:szCs w:val="22"/>
          <w:lang w:val="en-SG"/>
        </w:rPr>
        <w:t>decision making</w:t>
      </w:r>
      <w:proofErr w:type="gramEnd"/>
      <w:r w:rsidRPr="00327648">
        <w:rPr>
          <w:rFonts w:cs="Arial"/>
          <w:color w:val="000000"/>
          <w:sz w:val="22"/>
          <w:szCs w:val="22"/>
          <w:lang w:val="en-SG"/>
        </w:rPr>
        <w:t xml:space="preserve"> process and reduce risk in technology stock investment using accurate and timely predictions of technology stock price movements through data-driven solutions. </w:t>
      </w:r>
    </w:p>
    <w:p w14:paraId="6710AF1F" w14:textId="77777777" w:rsidR="00327648" w:rsidRPr="00327648" w:rsidRDefault="00327648" w:rsidP="00327648">
      <w:pPr>
        <w:spacing w:after="200" w:line="312" w:lineRule="auto"/>
        <w:jc w:val="both"/>
        <w:rPr>
          <w:rFonts w:ascii="Times New Roman" w:hAnsi="Times New Roman"/>
          <w:sz w:val="24"/>
          <w:szCs w:val="24"/>
          <w:lang w:val="en-SG"/>
        </w:rPr>
      </w:pPr>
      <w:r w:rsidRPr="00327648">
        <w:rPr>
          <w:rFonts w:cs="Arial"/>
          <w:color w:val="000000"/>
          <w:sz w:val="22"/>
          <w:szCs w:val="22"/>
          <w:lang w:val="en-SG"/>
        </w:rPr>
        <w:t>Our team outlined an overview of the current investment decision-making approaches used by investors, namely fundamental and technical analysis. Based on the assumption that White Rock mainly utilises fundamental analysis, we identified areas for improvement using technical analysis. We identified 2 issues with over-reliance on fundamental analysis, namely the inaccuracies and inefficiencies in predictions due to the high volatility of technology stocks and the need to consider external stock market patterns.</w:t>
      </w:r>
    </w:p>
    <w:p w14:paraId="061B1B65" w14:textId="77777777" w:rsidR="00327648" w:rsidRPr="00327648" w:rsidRDefault="00327648" w:rsidP="00327648">
      <w:pPr>
        <w:spacing w:after="200" w:line="312" w:lineRule="auto"/>
        <w:jc w:val="both"/>
        <w:rPr>
          <w:rFonts w:ascii="Times New Roman" w:hAnsi="Times New Roman"/>
          <w:sz w:val="24"/>
          <w:szCs w:val="24"/>
          <w:lang w:val="en-SG"/>
        </w:rPr>
      </w:pPr>
      <w:r w:rsidRPr="00327648">
        <w:rPr>
          <w:rFonts w:cs="Arial"/>
          <w:color w:val="000000"/>
          <w:sz w:val="22"/>
          <w:szCs w:val="22"/>
          <w:lang w:val="en-SG"/>
        </w:rPr>
        <w:t xml:space="preserve">Our first strategy involves utilising classification models to predict changes in stock prices based on the selected financial indicators. Notable discoveries were made on the variable ‘Class’ and its relationship with ‘Market Capitalization’, as well as ‘Price Variation’ and its relationship with ‘Market Capitalization’. We used both CART and Logistic Regression to develop models in identifying the financial indicators that are most significant in affecting stock prices. Subsequently, we verified the accuracy of our findings using the test set and obtained an accuracy of 69.7% and 63.2% for the CART and Logistic Regression </w:t>
      </w:r>
      <w:proofErr w:type="gramStart"/>
      <w:r w:rsidRPr="00327648">
        <w:rPr>
          <w:rFonts w:cs="Arial"/>
          <w:color w:val="000000"/>
          <w:sz w:val="22"/>
          <w:szCs w:val="22"/>
          <w:lang w:val="en-SG"/>
        </w:rPr>
        <w:t>models</w:t>
      </w:r>
      <w:proofErr w:type="gramEnd"/>
      <w:r w:rsidRPr="00327648">
        <w:rPr>
          <w:rFonts w:cs="Arial"/>
          <w:color w:val="000000"/>
          <w:sz w:val="22"/>
          <w:szCs w:val="22"/>
          <w:lang w:val="en-SG"/>
        </w:rPr>
        <w:t xml:space="preserve"> respectively. Due to a higher prediction accuracy, our team concluded to employ CART and its corresponding variables - ‘Free Cash Flow Yield, ‘Operating Cash Flow Sales Ratio’ and ‘Return on Equity’ - to identify profitable investment opportunities in technology stocks.</w:t>
      </w:r>
    </w:p>
    <w:p w14:paraId="58F6B114" w14:textId="77777777" w:rsidR="00327648" w:rsidRPr="00327648" w:rsidRDefault="00327648" w:rsidP="00327648">
      <w:pPr>
        <w:spacing w:after="200" w:line="312" w:lineRule="auto"/>
        <w:jc w:val="both"/>
        <w:rPr>
          <w:rFonts w:ascii="Times New Roman" w:hAnsi="Times New Roman"/>
          <w:sz w:val="24"/>
          <w:szCs w:val="24"/>
          <w:lang w:val="en-SG"/>
        </w:rPr>
      </w:pPr>
      <w:r w:rsidRPr="00327648">
        <w:rPr>
          <w:rFonts w:cs="Arial"/>
          <w:color w:val="000000"/>
          <w:sz w:val="22"/>
          <w:szCs w:val="22"/>
          <w:lang w:val="en-SG"/>
        </w:rPr>
        <w:t>Our second strategy involves utilising Auto Regressive Integrated Moving Average (ARIMA) to perform time series forecasting on short-term stock price movements based on the selected stock’s historical price data. We employed the ARIMA model on the test set to predict future stock prices and plotted the forecasted prices against the actual prices. The forecasted data closely matched and captured the actual data within the error range of the model which implies that the ARIMA model is capable of accurately forecasting stock prices. </w:t>
      </w:r>
    </w:p>
    <w:p w14:paraId="0AF43FBC" w14:textId="77777777" w:rsidR="00327648" w:rsidRPr="00327648" w:rsidRDefault="00327648" w:rsidP="00327648">
      <w:pPr>
        <w:spacing w:after="200" w:line="312" w:lineRule="auto"/>
        <w:jc w:val="both"/>
        <w:rPr>
          <w:rFonts w:ascii="Times New Roman" w:hAnsi="Times New Roman"/>
          <w:sz w:val="24"/>
          <w:szCs w:val="24"/>
          <w:lang w:val="en-SG"/>
        </w:rPr>
      </w:pPr>
      <w:r w:rsidRPr="00327648">
        <w:rPr>
          <w:rFonts w:cs="Arial"/>
          <w:color w:val="000000"/>
          <w:sz w:val="22"/>
          <w:szCs w:val="22"/>
          <w:lang w:val="en-SG"/>
        </w:rPr>
        <w:t>The 2 above-mentioned strategies are to be used in conjunction; the ARIMA model is used first to forecast the future price trends of the identified stock then using the CART model to validate the results obtained from applying the ARIMA model. By combining the 2 strategies, White Rock can integrate the benefits of CART with the ARIMA model to overcome the 2 issues identified as mentioned above.</w:t>
      </w:r>
    </w:p>
    <w:p w14:paraId="36ED397D" w14:textId="77777777" w:rsidR="00327648" w:rsidRDefault="00327648">
      <w:pPr>
        <w:rPr>
          <w:rFonts w:eastAsiaTheme="majorEastAsia" w:cstheme="majorBidi"/>
          <w:b/>
          <w:sz w:val="28"/>
          <w:szCs w:val="32"/>
          <w:u w:val="single"/>
          <w:lang w:val="en-SG" w:eastAsia="en-US"/>
        </w:rPr>
      </w:pPr>
      <w:r>
        <w:rPr>
          <w:lang w:val="en-SG"/>
        </w:rPr>
        <w:br w:type="page"/>
      </w:r>
    </w:p>
    <w:p w14:paraId="61D5510F" w14:textId="475C31BF" w:rsidR="007A0092" w:rsidRDefault="00327648">
      <w:pPr>
        <w:pStyle w:val="Heading1"/>
        <w:spacing w:before="0" w:after="200" w:line="360" w:lineRule="auto"/>
        <w:jc w:val="both"/>
      </w:pPr>
      <w:r>
        <w:lastRenderedPageBreak/>
        <w:t>1</w:t>
      </w:r>
      <w:r>
        <w:t xml:space="preserve"> Introduction</w:t>
      </w:r>
      <w:bookmarkEnd w:id="2"/>
    </w:p>
    <w:p w14:paraId="61D55110" w14:textId="77777777" w:rsidR="007A0092" w:rsidRDefault="00327648">
      <w:pPr>
        <w:pStyle w:val="Heading2"/>
        <w:spacing w:before="0" w:after="200" w:line="312" w:lineRule="auto"/>
        <w:jc w:val="both"/>
        <w:rPr>
          <w:sz w:val="24"/>
          <w:szCs w:val="24"/>
        </w:rPr>
      </w:pPr>
      <w:bookmarkStart w:id="3" w:name="_Toc55162701"/>
      <w:r>
        <w:t xml:space="preserve">1.1 </w:t>
      </w:r>
      <w:r>
        <w:rPr>
          <w:sz w:val="24"/>
          <w:szCs w:val="24"/>
        </w:rPr>
        <w:t>Background/ Context</w:t>
      </w:r>
      <w:bookmarkEnd w:id="3"/>
    </w:p>
    <w:p w14:paraId="61D55111" w14:textId="77777777" w:rsidR="007A0092" w:rsidRDefault="00327648">
      <w:pPr>
        <w:spacing w:after="200" w:line="312" w:lineRule="auto"/>
        <w:jc w:val="both"/>
        <w:rPr>
          <w:sz w:val="22"/>
          <w:szCs w:val="22"/>
        </w:rPr>
      </w:pPr>
      <w:r>
        <w:rPr>
          <w:sz w:val="22"/>
          <w:szCs w:val="22"/>
        </w:rPr>
        <w:t xml:space="preserve">Technology stocks are one of the most popular sectors that asset managers and individual investors </w:t>
      </w:r>
      <w:proofErr w:type="gramStart"/>
      <w:r>
        <w:rPr>
          <w:sz w:val="22"/>
          <w:szCs w:val="22"/>
        </w:rPr>
        <w:t>look into</w:t>
      </w:r>
      <w:proofErr w:type="gramEnd"/>
      <w:r>
        <w:rPr>
          <w:sz w:val="22"/>
          <w:szCs w:val="22"/>
        </w:rPr>
        <w:t xml:space="preserve"> due to their high growth potential (</w:t>
      </w:r>
      <w:proofErr w:type="spellStart"/>
      <w:r>
        <w:rPr>
          <w:sz w:val="22"/>
          <w:szCs w:val="22"/>
        </w:rPr>
        <w:t>Osterland</w:t>
      </w:r>
      <w:proofErr w:type="spellEnd"/>
      <w:r>
        <w:rPr>
          <w:sz w:val="22"/>
          <w:szCs w:val="22"/>
        </w:rPr>
        <w:t>, 2015). However, t</w:t>
      </w:r>
      <w:r>
        <w:rPr>
          <w:sz w:val="22"/>
          <w:szCs w:val="22"/>
        </w:rPr>
        <w:t>hey are notorious for being highly volatile as compared to other sectors (</w:t>
      </w:r>
      <w:proofErr w:type="spellStart"/>
      <w:r>
        <w:rPr>
          <w:sz w:val="22"/>
          <w:szCs w:val="22"/>
        </w:rPr>
        <w:t>CapitalGroup</w:t>
      </w:r>
      <w:proofErr w:type="spellEnd"/>
      <w:r>
        <w:rPr>
          <w:sz w:val="22"/>
          <w:szCs w:val="22"/>
        </w:rPr>
        <w:t>, 2020). Therefore, managing investment risk and making the right investment decisions are particularly crucial for investors looking to invest in technology stocks.</w:t>
      </w:r>
    </w:p>
    <w:p w14:paraId="61D55112" w14:textId="77777777" w:rsidR="007A0092" w:rsidRDefault="00327648">
      <w:pPr>
        <w:spacing w:after="200" w:line="312" w:lineRule="auto"/>
        <w:jc w:val="both"/>
        <w:rPr>
          <w:sz w:val="22"/>
          <w:szCs w:val="22"/>
        </w:rPr>
      </w:pPr>
      <w:r>
        <w:rPr>
          <w:sz w:val="22"/>
          <w:szCs w:val="22"/>
        </w:rPr>
        <w:t>This</w:t>
      </w:r>
      <w:r>
        <w:rPr>
          <w:sz w:val="22"/>
          <w:szCs w:val="22"/>
        </w:rPr>
        <w:t xml:space="preserve"> paper dives deep into the </w:t>
      </w:r>
      <w:r>
        <w:rPr>
          <w:b/>
          <w:sz w:val="22"/>
          <w:szCs w:val="22"/>
        </w:rPr>
        <w:t>decision-making process of investing in technology stocks</w:t>
      </w:r>
      <w:r>
        <w:rPr>
          <w:sz w:val="22"/>
          <w:szCs w:val="22"/>
        </w:rPr>
        <w:t xml:space="preserve"> by first looking at the commonly deployed strategies by investors, and seeks to recommend solutions that White Rock could </w:t>
      </w:r>
      <w:proofErr w:type="spellStart"/>
      <w:r>
        <w:rPr>
          <w:sz w:val="22"/>
          <w:szCs w:val="22"/>
        </w:rPr>
        <w:t>utilise</w:t>
      </w:r>
      <w:proofErr w:type="spellEnd"/>
      <w:r>
        <w:rPr>
          <w:sz w:val="22"/>
          <w:szCs w:val="22"/>
        </w:rPr>
        <w:t xml:space="preserve"> to make faster and more informed decision</w:t>
      </w:r>
      <w:r>
        <w:rPr>
          <w:sz w:val="22"/>
          <w:szCs w:val="22"/>
        </w:rPr>
        <w:t xml:space="preserve">s when investing in technology stocks with minimal risks. </w:t>
      </w:r>
    </w:p>
    <w:p w14:paraId="61D55113" w14:textId="77777777" w:rsidR="007A0092" w:rsidRDefault="00327648">
      <w:pPr>
        <w:pStyle w:val="Heading2"/>
        <w:spacing w:before="0" w:after="200" w:line="312" w:lineRule="auto"/>
        <w:jc w:val="both"/>
        <w:rPr>
          <w:sz w:val="24"/>
          <w:szCs w:val="24"/>
        </w:rPr>
      </w:pPr>
      <w:bookmarkStart w:id="4" w:name="_Toc55162702"/>
      <w:r>
        <w:t xml:space="preserve">1.2 </w:t>
      </w:r>
      <w:r>
        <w:rPr>
          <w:sz w:val="24"/>
          <w:szCs w:val="24"/>
        </w:rPr>
        <w:t>Investment decision-making process</w:t>
      </w:r>
      <w:bookmarkEnd w:id="4"/>
      <w:r>
        <w:rPr>
          <w:sz w:val="24"/>
          <w:szCs w:val="24"/>
        </w:rPr>
        <w:t xml:space="preserve"> </w:t>
      </w:r>
    </w:p>
    <w:p w14:paraId="61D55114" w14:textId="77777777" w:rsidR="007A0092" w:rsidRDefault="00327648">
      <w:pPr>
        <w:pBdr>
          <w:top w:val="nil"/>
          <w:left w:val="nil"/>
          <w:bottom w:val="nil"/>
          <w:right w:val="nil"/>
          <w:between w:val="nil"/>
        </w:pBdr>
        <w:spacing w:after="200" w:line="312" w:lineRule="auto"/>
        <w:jc w:val="both"/>
        <w:rPr>
          <w:sz w:val="22"/>
          <w:szCs w:val="22"/>
        </w:rPr>
      </w:pPr>
      <w:r>
        <w:rPr>
          <w:sz w:val="22"/>
          <w:szCs w:val="22"/>
        </w:rPr>
        <w:t xml:space="preserve">There are two different approaches when it comes to the investment of equities, mainly </w:t>
      </w:r>
      <w:r>
        <w:rPr>
          <w:b/>
          <w:i/>
          <w:sz w:val="22"/>
          <w:szCs w:val="22"/>
        </w:rPr>
        <w:t>Fundamental Analysis</w:t>
      </w:r>
      <w:r>
        <w:rPr>
          <w:b/>
          <w:sz w:val="22"/>
          <w:szCs w:val="22"/>
        </w:rPr>
        <w:t xml:space="preserve"> </w:t>
      </w:r>
      <w:r>
        <w:rPr>
          <w:sz w:val="22"/>
          <w:szCs w:val="22"/>
        </w:rPr>
        <w:t xml:space="preserve">and </w:t>
      </w:r>
      <w:r>
        <w:rPr>
          <w:b/>
          <w:i/>
          <w:sz w:val="22"/>
          <w:szCs w:val="22"/>
        </w:rPr>
        <w:t>Technical Analysis</w:t>
      </w:r>
      <w:r>
        <w:rPr>
          <w:i/>
          <w:sz w:val="22"/>
          <w:szCs w:val="22"/>
        </w:rPr>
        <w:t>.</w:t>
      </w:r>
    </w:p>
    <w:p w14:paraId="61D55115" w14:textId="77777777" w:rsidR="007A0092" w:rsidRDefault="00327648">
      <w:pPr>
        <w:pStyle w:val="Heading3"/>
        <w:numPr>
          <w:ilvl w:val="0"/>
          <w:numId w:val="8"/>
        </w:numPr>
        <w:spacing w:before="0" w:after="200" w:line="312" w:lineRule="auto"/>
        <w:jc w:val="both"/>
      </w:pPr>
      <w:bookmarkStart w:id="5" w:name="_Toc55162703"/>
      <w:r>
        <w:t>Fundamental Analysis</w:t>
      </w:r>
      <w:bookmarkEnd w:id="5"/>
    </w:p>
    <w:p w14:paraId="61D55116" w14:textId="77777777" w:rsidR="007A0092" w:rsidRDefault="00327648">
      <w:pPr>
        <w:pBdr>
          <w:top w:val="nil"/>
          <w:left w:val="nil"/>
          <w:bottom w:val="nil"/>
          <w:right w:val="nil"/>
          <w:between w:val="nil"/>
        </w:pBdr>
        <w:spacing w:after="200" w:line="312" w:lineRule="auto"/>
        <w:jc w:val="both"/>
        <w:rPr>
          <w:sz w:val="22"/>
          <w:szCs w:val="22"/>
        </w:rPr>
      </w:pPr>
      <w:r>
        <w:rPr>
          <w:sz w:val="22"/>
          <w:szCs w:val="22"/>
        </w:rPr>
        <w:t xml:space="preserve">The </w:t>
      </w:r>
      <w:proofErr w:type="gramStart"/>
      <w:r>
        <w:rPr>
          <w:sz w:val="22"/>
          <w:szCs w:val="22"/>
        </w:rPr>
        <w:t>most commonly adopted</w:t>
      </w:r>
      <w:proofErr w:type="gramEnd"/>
      <w:r>
        <w:rPr>
          <w:sz w:val="22"/>
          <w:szCs w:val="22"/>
        </w:rPr>
        <w:t xml:space="preserve"> strategy when investing in stocks is to conduct </w:t>
      </w:r>
      <w:r>
        <w:rPr>
          <w:i/>
          <w:sz w:val="22"/>
          <w:szCs w:val="22"/>
        </w:rPr>
        <w:t>Fundamental Analysis</w:t>
      </w:r>
      <w:r>
        <w:rPr>
          <w:sz w:val="22"/>
          <w:szCs w:val="22"/>
        </w:rPr>
        <w:t xml:space="preserve"> of the potential investment opportunities. Fundamental Analysis (FA) is a stock trading strategy that attempts to determine the value of a stock by </w:t>
      </w:r>
      <w:proofErr w:type="spellStart"/>
      <w:r>
        <w:rPr>
          <w:sz w:val="22"/>
          <w:szCs w:val="22"/>
        </w:rPr>
        <w:t>analysing</w:t>
      </w:r>
      <w:proofErr w:type="spellEnd"/>
      <w:r>
        <w:rPr>
          <w:sz w:val="22"/>
          <w:szCs w:val="22"/>
        </w:rPr>
        <w:t xml:space="preserve"> its rev</w:t>
      </w:r>
      <w:r>
        <w:rPr>
          <w:sz w:val="22"/>
          <w:szCs w:val="22"/>
        </w:rPr>
        <w:t xml:space="preserve">enue, expenses, growth prospects and the competitive landscape (Bonga 2015). Through conducting an FA, one </w:t>
      </w:r>
      <w:proofErr w:type="gramStart"/>
      <w:r>
        <w:rPr>
          <w:sz w:val="22"/>
          <w:szCs w:val="22"/>
        </w:rPr>
        <w:t>is able to</w:t>
      </w:r>
      <w:proofErr w:type="gramEnd"/>
      <w:r>
        <w:rPr>
          <w:sz w:val="22"/>
          <w:szCs w:val="22"/>
        </w:rPr>
        <w:t xml:space="preserve"> obtain a better understanding of the company's business model, its current business performance, as well as future prospects (</w:t>
      </w:r>
      <w:proofErr w:type="spellStart"/>
      <w:r>
        <w:rPr>
          <w:sz w:val="22"/>
          <w:szCs w:val="22"/>
        </w:rPr>
        <w:t>Euroinvestor</w:t>
      </w:r>
      <w:proofErr w:type="spellEnd"/>
      <w:r>
        <w:rPr>
          <w:sz w:val="22"/>
          <w:szCs w:val="22"/>
        </w:rPr>
        <w:t xml:space="preserve"> 2012). </w:t>
      </w:r>
    </w:p>
    <w:p w14:paraId="61D55117" w14:textId="77777777" w:rsidR="007A0092" w:rsidRDefault="00327648">
      <w:pPr>
        <w:pStyle w:val="Heading3"/>
        <w:numPr>
          <w:ilvl w:val="0"/>
          <w:numId w:val="8"/>
        </w:numPr>
        <w:spacing w:before="0" w:after="200" w:line="312" w:lineRule="auto"/>
        <w:jc w:val="both"/>
      </w:pPr>
      <w:bookmarkStart w:id="6" w:name="_Toc55162704"/>
      <w:r>
        <w:t>Technical Analysis</w:t>
      </w:r>
      <w:bookmarkEnd w:id="6"/>
      <w:r>
        <w:t xml:space="preserve"> </w:t>
      </w:r>
    </w:p>
    <w:p w14:paraId="61D55118" w14:textId="77777777" w:rsidR="007A0092" w:rsidRDefault="00327648">
      <w:pPr>
        <w:spacing w:after="200" w:line="312" w:lineRule="auto"/>
        <w:jc w:val="both"/>
        <w:rPr>
          <w:sz w:val="22"/>
          <w:szCs w:val="22"/>
        </w:rPr>
      </w:pPr>
      <w:r>
        <w:rPr>
          <w:sz w:val="22"/>
          <w:szCs w:val="22"/>
        </w:rPr>
        <w:t xml:space="preserve">On the other end of the spectrum is technical analysis, where more emphasis is placed on statistics and data analysis rather than understanding the company’s performance and the market. Investors taking such an approach will </w:t>
      </w:r>
      <w:proofErr w:type="spellStart"/>
      <w:r>
        <w:rPr>
          <w:sz w:val="22"/>
          <w:szCs w:val="22"/>
        </w:rPr>
        <w:t>an</w:t>
      </w:r>
      <w:r>
        <w:rPr>
          <w:sz w:val="22"/>
          <w:szCs w:val="22"/>
        </w:rPr>
        <w:t>alyse</w:t>
      </w:r>
      <w:proofErr w:type="spellEnd"/>
      <w:r>
        <w:rPr>
          <w:sz w:val="22"/>
          <w:szCs w:val="22"/>
        </w:rPr>
        <w:t xml:space="preserve"> the stock from a purely statistical standpoint, where various mathematical or statistical models are used to analyze the patterns of stock prices and volume traded. </w:t>
      </w:r>
    </w:p>
    <w:p w14:paraId="61D55119" w14:textId="77777777" w:rsidR="007A0092" w:rsidRDefault="00327648">
      <w:pPr>
        <w:pStyle w:val="Heading2"/>
        <w:spacing w:before="0" w:after="200" w:line="312" w:lineRule="auto"/>
        <w:jc w:val="both"/>
        <w:rPr>
          <w:sz w:val="24"/>
          <w:szCs w:val="24"/>
        </w:rPr>
      </w:pPr>
      <w:bookmarkStart w:id="7" w:name="_Toc55162705"/>
      <w:r>
        <w:t xml:space="preserve">1.3 </w:t>
      </w:r>
      <w:r>
        <w:rPr>
          <w:sz w:val="24"/>
          <w:szCs w:val="24"/>
        </w:rPr>
        <w:t>Problem Identification for White Rock</w:t>
      </w:r>
      <w:bookmarkEnd w:id="7"/>
    </w:p>
    <w:p w14:paraId="61D5511A" w14:textId="77777777" w:rsidR="007A0092" w:rsidRDefault="00327648">
      <w:pPr>
        <w:spacing w:after="200" w:line="312" w:lineRule="auto"/>
        <w:jc w:val="both"/>
        <w:rPr>
          <w:sz w:val="22"/>
          <w:szCs w:val="22"/>
        </w:rPr>
      </w:pPr>
      <w:r>
        <w:rPr>
          <w:sz w:val="22"/>
          <w:szCs w:val="22"/>
        </w:rPr>
        <w:t>As the technical analysis approach typical</w:t>
      </w:r>
      <w:r>
        <w:rPr>
          <w:sz w:val="22"/>
          <w:szCs w:val="22"/>
        </w:rPr>
        <w:t xml:space="preserve">ly requires strong statistical and data analytics skills and the fact that equity investors mostly consist of finance experts and business development </w:t>
      </w:r>
      <w:r>
        <w:rPr>
          <w:sz w:val="22"/>
          <w:szCs w:val="22"/>
        </w:rPr>
        <w:lastRenderedPageBreak/>
        <w:t>professionals who are not professionals in data, fundamental analysis is more commonly adopted by traditi</w:t>
      </w:r>
      <w:r>
        <w:rPr>
          <w:sz w:val="22"/>
          <w:szCs w:val="22"/>
        </w:rPr>
        <w:t>onal asset management firms such as White Rock</w:t>
      </w:r>
      <w:r>
        <w:rPr>
          <w:sz w:val="22"/>
          <w:szCs w:val="22"/>
          <w:vertAlign w:val="superscript"/>
        </w:rPr>
        <w:footnoteReference w:id="1"/>
      </w:r>
      <w:r>
        <w:rPr>
          <w:sz w:val="22"/>
          <w:szCs w:val="22"/>
        </w:rPr>
        <w:t xml:space="preserve">. </w:t>
      </w:r>
    </w:p>
    <w:p w14:paraId="61D5511B" w14:textId="77777777" w:rsidR="007A0092" w:rsidRDefault="00327648">
      <w:pPr>
        <w:spacing w:after="200" w:line="312" w:lineRule="auto"/>
        <w:jc w:val="both"/>
        <w:rPr>
          <w:sz w:val="22"/>
          <w:szCs w:val="22"/>
        </w:rPr>
      </w:pPr>
      <w:r>
        <w:rPr>
          <w:sz w:val="22"/>
          <w:szCs w:val="22"/>
        </w:rPr>
        <w:t xml:space="preserve">While the fundamental analysis does provide a comprehensive understanding of a potential stock, considering the investment target to be technology stocks, our team has recognized </w:t>
      </w:r>
      <w:r>
        <w:rPr>
          <w:b/>
          <w:sz w:val="22"/>
          <w:szCs w:val="22"/>
        </w:rPr>
        <w:t xml:space="preserve">two </w:t>
      </w:r>
      <w:r>
        <w:rPr>
          <w:sz w:val="22"/>
          <w:szCs w:val="22"/>
        </w:rPr>
        <w:t>major issues with this existing approach:</w:t>
      </w:r>
    </w:p>
    <w:p w14:paraId="61D5511C" w14:textId="77777777" w:rsidR="007A0092" w:rsidRDefault="00327648">
      <w:pPr>
        <w:numPr>
          <w:ilvl w:val="0"/>
          <w:numId w:val="6"/>
        </w:numPr>
        <w:spacing w:after="200" w:line="312" w:lineRule="auto"/>
        <w:jc w:val="both"/>
        <w:rPr>
          <w:b/>
          <w:sz w:val="22"/>
          <w:szCs w:val="22"/>
        </w:rPr>
      </w:pPr>
      <w:r>
        <w:rPr>
          <w:b/>
          <w:sz w:val="22"/>
          <w:szCs w:val="22"/>
        </w:rPr>
        <w:t>Inaccuracy and inefficiency in predictions due to the high-volatility nature of technology stocks</w:t>
      </w:r>
    </w:p>
    <w:p w14:paraId="61D5511D" w14:textId="77777777" w:rsidR="007A0092" w:rsidRDefault="00327648">
      <w:pPr>
        <w:pBdr>
          <w:top w:val="nil"/>
          <w:left w:val="nil"/>
          <w:bottom w:val="nil"/>
          <w:right w:val="nil"/>
          <w:between w:val="nil"/>
        </w:pBdr>
        <w:spacing w:after="200" w:line="312" w:lineRule="auto"/>
        <w:jc w:val="both"/>
        <w:rPr>
          <w:sz w:val="22"/>
          <w:szCs w:val="22"/>
        </w:rPr>
      </w:pPr>
      <w:r>
        <w:rPr>
          <w:sz w:val="22"/>
          <w:szCs w:val="22"/>
        </w:rPr>
        <w:t>A research done by Dimensional Fund Advisors suggests that any attempt to forecast short-term price movement in a volatile market is unlikely to be successful</w:t>
      </w:r>
      <w:r>
        <w:rPr>
          <w:sz w:val="22"/>
          <w:szCs w:val="22"/>
        </w:rPr>
        <w:t>, due to the very nature of stocks being highly volatile and unpredictable. (Dimensional, 2016)</w:t>
      </w:r>
    </w:p>
    <w:p w14:paraId="61D5511E" w14:textId="77777777" w:rsidR="007A0092" w:rsidRDefault="00327648">
      <w:pPr>
        <w:pBdr>
          <w:top w:val="nil"/>
          <w:left w:val="nil"/>
          <w:bottom w:val="nil"/>
          <w:right w:val="nil"/>
          <w:between w:val="nil"/>
        </w:pBdr>
        <w:spacing w:after="200" w:line="312" w:lineRule="auto"/>
        <w:jc w:val="both"/>
        <w:rPr>
          <w:sz w:val="22"/>
          <w:szCs w:val="22"/>
        </w:rPr>
      </w:pPr>
      <w:r>
        <w:rPr>
          <w:sz w:val="22"/>
          <w:szCs w:val="22"/>
        </w:rPr>
        <w:t>Considering the high volatility and frequent fluctuations of technology stocks, coupled with the fast evolution of technology companies over the years, traditio</w:t>
      </w:r>
      <w:r>
        <w:rPr>
          <w:sz w:val="22"/>
          <w:szCs w:val="22"/>
        </w:rPr>
        <w:t>nal methods involving manual intervention are becoming increasingly inefficient in terms of time and resources. This is due to the large amount of data that needs to be monitored and processed among numerous technology companies with investment potential.</w:t>
      </w:r>
    </w:p>
    <w:p w14:paraId="61D5511F" w14:textId="77777777" w:rsidR="007A0092" w:rsidRDefault="00327648">
      <w:pPr>
        <w:numPr>
          <w:ilvl w:val="0"/>
          <w:numId w:val="6"/>
        </w:numPr>
        <w:spacing w:after="200" w:line="312" w:lineRule="auto"/>
        <w:jc w:val="both"/>
        <w:rPr>
          <w:b/>
          <w:sz w:val="22"/>
          <w:szCs w:val="22"/>
        </w:rPr>
      </w:pPr>
      <w:r>
        <w:rPr>
          <w:b/>
          <w:sz w:val="22"/>
          <w:szCs w:val="22"/>
        </w:rPr>
        <w:t>The need to consider external stock market patterns</w:t>
      </w:r>
    </w:p>
    <w:p w14:paraId="61D55120" w14:textId="77777777" w:rsidR="007A0092" w:rsidRDefault="00327648">
      <w:pPr>
        <w:spacing w:after="200" w:line="312" w:lineRule="auto"/>
        <w:jc w:val="both"/>
        <w:rPr>
          <w:sz w:val="22"/>
          <w:szCs w:val="22"/>
        </w:rPr>
      </w:pPr>
      <w:r>
        <w:rPr>
          <w:sz w:val="22"/>
          <w:szCs w:val="22"/>
        </w:rPr>
        <w:t xml:space="preserve">Investment decisions on stocks do not only depend on its price and value obtained from fundamental analysis, but also the external buying and selling patterns within the stock market. The prices of stock </w:t>
      </w:r>
      <w:r>
        <w:rPr>
          <w:sz w:val="22"/>
          <w:szCs w:val="22"/>
        </w:rPr>
        <w:t xml:space="preserve">may drop due to lesser buys and more sells and vice versa. Also, the buy/sell </w:t>
      </w:r>
      <w:proofErr w:type="spellStart"/>
      <w:r>
        <w:rPr>
          <w:sz w:val="22"/>
          <w:szCs w:val="22"/>
        </w:rPr>
        <w:t>behaviours</w:t>
      </w:r>
      <w:proofErr w:type="spellEnd"/>
      <w:r>
        <w:rPr>
          <w:sz w:val="22"/>
          <w:szCs w:val="22"/>
        </w:rPr>
        <w:t xml:space="preserve"> of investors may not be directly related to the stock’s price and value, but more about the expectations on future stock price patterns. </w:t>
      </w:r>
    </w:p>
    <w:p w14:paraId="61D55121" w14:textId="77777777" w:rsidR="007A0092" w:rsidRDefault="00327648">
      <w:pPr>
        <w:spacing w:after="200" w:line="312" w:lineRule="auto"/>
        <w:jc w:val="both"/>
        <w:rPr>
          <w:sz w:val="22"/>
          <w:szCs w:val="22"/>
        </w:rPr>
      </w:pPr>
      <w:r>
        <w:rPr>
          <w:sz w:val="22"/>
          <w:szCs w:val="22"/>
        </w:rPr>
        <w:t>For example, one may buy more</w:t>
      </w:r>
      <w:r>
        <w:rPr>
          <w:sz w:val="22"/>
          <w:szCs w:val="22"/>
        </w:rPr>
        <w:t xml:space="preserve"> stocks now if he/she expects the price will increase in the near </w:t>
      </w:r>
      <w:proofErr w:type="gramStart"/>
      <w:r>
        <w:rPr>
          <w:sz w:val="22"/>
          <w:szCs w:val="22"/>
        </w:rPr>
        <w:t>future, or</w:t>
      </w:r>
      <w:proofErr w:type="gramEnd"/>
      <w:r>
        <w:rPr>
          <w:sz w:val="22"/>
          <w:szCs w:val="22"/>
        </w:rPr>
        <w:t xml:space="preserve"> wait if he/she expects the price will drop further before it rises again. This is also known as </w:t>
      </w:r>
      <w:r>
        <w:rPr>
          <w:b/>
          <w:i/>
          <w:sz w:val="22"/>
          <w:szCs w:val="22"/>
        </w:rPr>
        <w:t>speculations</w:t>
      </w:r>
      <w:r>
        <w:rPr>
          <w:sz w:val="22"/>
          <w:szCs w:val="22"/>
        </w:rPr>
        <w:t xml:space="preserve"> - an external factor which affects stock prices (</w:t>
      </w:r>
      <w:proofErr w:type="spellStart"/>
      <w:r>
        <w:rPr>
          <w:sz w:val="22"/>
          <w:szCs w:val="22"/>
        </w:rPr>
        <w:t>Sornette</w:t>
      </w:r>
      <w:proofErr w:type="spellEnd"/>
      <w:r>
        <w:rPr>
          <w:sz w:val="22"/>
          <w:szCs w:val="22"/>
        </w:rPr>
        <w:t xml:space="preserve">, D., 2000), </w:t>
      </w:r>
      <w:r>
        <w:rPr>
          <w:sz w:val="22"/>
          <w:szCs w:val="22"/>
        </w:rPr>
        <w:t xml:space="preserve">but is not considered in fundamental analysis. </w:t>
      </w:r>
    </w:p>
    <w:p w14:paraId="61D55122" w14:textId="77777777" w:rsidR="007A0092" w:rsidRDefault="00327648">
      <w:pPr>
        <w:spacing w:after="200" w:line="312" w:lineRule="auto"/>
        <w:jc w:val="both"/>
        <w:rPr>
          <w:sz w:val="22"/>
          <w:szCs w:val="22"/>
        </w:rPr>
      </w:pPr>
      <w:r>
        <w:rPr>
          <w:sz w:val="22"/>
          <w:szCs w:val="22"/>
        </w:rPr>
        <w:t xml:space="preserve">Coupled with the fact that technology stocks fluctuate more and thus have more speculation than other stocks (Brunetti, C., </w:t>
      </w:r>
      <w:proofErr w:type="spellStart"/>
      <w:r>
        <w:rPr>
          <w:sz w:val="22"/>
          <w:szCs w:val="22"/>
        </w:rPr>
        <w:t>Büyükşahin</w:t>
      </w:r>
      <w:proofErr w:type="spellEnd"/>
      <w:r>
        <w:rPr>
          <w:sz w:val="22"/>
          <w:szCs w:val="22"/>
        </w:rPr>
        <w:t>, B., &amp; Harris, J., 2016), there is a greater need to conduct technical an</w:t>
      </w:r>
      <w:r>
        <w:rPr>
          <w:sz w:val="22"/>
          <w:szCs w:val="22"/>
        </w:rPr>
        <w:t xml:space="preserve">alysis to study the statistical patterns of the buying and selling patterns and enable the asset managers to invest at the most suitable time. </w:t>
      </w:r>
    </w:p>
    <w:p w14:paraId="61D55123" w14:textId="77777777" w:rsidR="007A0092" w:rsidRDefault="00327648">
      <w:pPr>
        <w:spacing w:after="200" w:line="312" w:lineRule="auto"/>
        <w:ind w:left="425"/>
        <w:jc w:val="both"/>
        <w:rPr>
          <w:b/>
          <w:sz w:val="22"/>
          <w:szCs w:val="22"/>
        </w:rPr>
      </w:pPr>
      <w:r>
        <w:rPr>
          <w:b/>
          <w:sz w:val="22"/>
          <w:szCs w:val="22"/>
        </w:rPr>
        <w:t xml:space="preserve">Problem statement </w:t>
      </w:r>
    </w:p>
    <w:p w14:paraId="61D55124" w14:textId="77777777" w:rsidR="007A0092" w:rsidRDefault="00327648">
      <w:pPr>
        <w:spacing w:after="200" w:line="312" w:lineRule="auto"/>
        <w:jc w:val="both"/>
        <w:rPr>
          <w:sz w:val="22"/>
          <w:szCs w:val="22"/>
        </w:rPr>
      </w:pPr>
      <w:r>
        <w:rPr>
          <w:i/>
          <w:sz w:val="22"/>
          <w:szCs w:val="22"/>
        </w:rPr>
        <w:t>How can we enable asset managers to make more timely and more accurate decisions when investi</w:t>
      </w:r>
      <w:r>
        <w:rPr>
          <w:i/>
          <w:sz w:val="22"/>
          <w:szCs w:val="22"/>
        </w:rPr>
        <w:t>ng in technology stocks (</w:t>
      </w:r>
      <w:proofErr w:type="gramStart"/>
      <w:r>
        <w:rPr>
          <w:i/>
          <w:sz w:val="22"/>
          <w:szCs w:val="22"/>
        </w:rPr>
        <w:t>so as to</w:t>
      </w:r>
      <w:proofErr w:type="gramEnd"/>
      <w:r>
        <w:rPr>
          <w:i/>
          <w:sz w:val="22"/>
          <w:szCs w:val="22"/>
        </w:rPr>
        <w:t xml:space="preserve"> minimize risk)? </w:t>
      </w:r>
    </w:p>
    <w:p w14:paraId="61D55125" w14:textId="77777777" w:rsidR="007A0092" w:rsidRDefault="00327648">
      <w:pPr>
        <w:pStyle w:val="Heading2"/>
        <w:spacing w:before="0" w:after="200"/>
        <w:jc w:val="both"/>
      </w:pPr>
      <w:bookmarkStart w:id="8" w:name="_Toc55162706"/>
      <w:r>
        <w:lastRenderedPageBreak/>
        <w:t xml:space="preserve">1.4 </w:t>
      </w:r>
      <w:r>
        <w:rPr>
          <w:sz w:val="24"/>
          <w:szCs w:val="24"/>
        </w:rPr>
        <w:t>Our approach</w:t>
      </w:r>
      <w:bookmarkEnd w:id="8"/>
      <w:r>
        <w:rPr>
          <w:sz w:val="24"/>
          <w:szCs w:val="24"/>
        </w:rPr>
        <w:t xml:space="preserve"> </w:t>
      </w:r>
    </w:p>
    <w:p w14:paraId="61D55126" w14:textId="77777777" w:rsidR="007A0092" w:rsidRDefault="00327648">
      <w:pPr>
        <w:spacing w:after="200" w:line="312" w:lineRule="auto"/>
        <w:jc w:val="both"/>
        <w:rPr>
          <w:sz w:val="22"/>
          <w:szCs w:val="22"/>
        </w:rPr>
      </w:pPr>
      <w:r>
        <w:rPr>
          <w:sz w:val="22"/>
          <w:szCs w:val="22"/>
        </w:rPr>
        <w:t xml:space="preserve">According to the Asset Management report, 2020 by PwC, big data analysis is becoming critical for asset managers to gain a competitive edge in making the right investment decisions (PwC, </w:t>
      </w:r>
      <w:r>
        <w:rPr>
          <w:sz w:val="22"/>
          <w:szCs w:val="22"/>
        </w:rPr>
        <w:t xml:space="preserve">2020). </w:t>
      </w:r>
    </w:p>
    <w:p w14:paraId="61D55127" w14:textId="77777777" w:rsidR="007A0092" w:rsidRDefault="00327648">
      <w:pPr>
        <w:spacing w:after="200" w:line="312" w:lineRule="auto"/>
        <w:jc w:val="both"/>
        <w:rPr>
          <w:sz w:val="22"/>
          <w:szCs w:val="22"/>
        </w:rPr>
      </w:pPr>
      <w:r>
        <w:rPr>
          <w:sz w:val="22"/>
          <w:szCs w:val="22"/>
        </w:rPr>
        <w:t xml:space="preserve">Therefore, our team developed data-driven solutions to address both aspects of the problem statement (as stated in </w:t>
      </w:r>
      <w:r>
        <w:rPr>
          <w:i/>
          <w:sz w:val="22"/>
          <w:szCs w:val="22"/>
        </w:rPr>
        <w:t>section 1.3</w:t>
      </w:r>
      <w:r>
        <w:rPr>
          <w:sz w:val="22"/>
          <w:szCs w:val="22"/>
        </w:rPr>
        <w:t xml:space="preserve">): </w:t>
      </w:r>
    </w:p>
    <w:p w14:paraId="61D55128" w14:textId="77777777" w:rsidR="007A0092" w:rsidRDefault="00327648">
      <w:pPr>
        <w:numPr>
          <w:ilvl w:val="0"/>
          <w:numId w:val="9"/>
        </w:numPr>
        <w:spacing w:after="200" w:line="335" w:lineRule="auto"/>
        <w:jc w:val="both"/>
        <w:rPr>
          <w:sz w:val="22"/>
          <w:szCs w:val="22"/>
        </w:rPr>
      </w:pPr>
      <w:r>
        <w:rPr>
          <w:sz w:val="22"/>
          <w:szCs w:val="22"/>
        </w:rPr>
        <w:t>To derive an accurate and timely conclusion on the change in stock prices based on the stock company’s key financial m</w:t>
      </w:r>
      <w:r>
        <w:rPr>
          <w:sz w:val="22"/>
          <w:szCs w:val="22"/>
        </w:rPr>
        <w:t>etrics (under section “</w:t>
      </w:r>
      <w:r>
        <w:rPr>
          <w:b/>
          <w:sz w:val="22"/>
          <w:szCs w:val="22"/>
        </w:rPr>
        <w:t>2 Solution 1</w:t>
      </w:r>
      <w:r>
        <w:rPr>
          <w:sz w:val="22"/>
          <w:szCs w:val="22"/>
        </w:rPr>
        <w:t xml:space="preserve">”) </w:t>
      </w:r>
    </w:p>
    <w:p w14:paraId="61D55129" w14:textId="77777777" w:rsidR="007A0092" w:rsidRDefault="00327648">
      <w:pPr>
        <w:spacing w:line="335" w:lineRule="auto"/>
        <w:ind w:left="720"/>
        <w:jc w:val="both"/>
        <w:rPr>
          <w:b/>
          <w:sz w:val="22"/>
          <w:szCs w:val="22"/>
        </w:rPr>
      </w:pPr>
      <w:r>
        <w:rPr>
          <w:b/>
          <w:sz w:val="22"/>
          <w:szCs w:val="22"/>
          <w:u w:val="single"/>
        </w:rPr>
        <w:t>Data models used</w:t>
      </w:r>
      <w:r>
        <w:rPr>
          <w:b/>
          <w:sz w:val="22"/>
          <w:szCs w:val="22"/>
        </w:rPr>
        <w:t xml:space="preserve">: </w:t>
      </w:r>
    </w:p>
    <w:p w14:paraId="61D5512A" w14:textId="77777777" w:rsidR="007A0092" w:rsidRDefault="00327648">
      <w:pPr>
        <w:spacing w:line="335" w:lineRule="auto"/>
        <w:ind w:left="720"/>
        <w:jc w:val="both"/>
        <w:rPr>
          <w:sz w:val="22"/>
          <w:szCs w:val="22"/>
        </w:rPr>
      </w:pPr>
      <w:r>
        <w:rPr>
          <w:sz w:val="22"/>
          <w:szCs w:val="22"/>
        </w:rPr>
        <w:t>Logistic Regression (LR) model</w:t>
      </w:r>
    </w:p>
    <w:p w14:paraId="61D5512B" w14:textId="77777777" w:rsidR="007A0092" w:rsidRDefault="00327648">
      <w:pPr>
        <w:spacing w:after="200" w:line="335" w:lineRule="auto"/>
        <w:ind w:left="720"/>
        <w:jc w:val="both"/>
        <w:rPr>
          <w:sz w:val="22"/>
          <w:szCs w:val="22"/>
        </w:rPr>
      </w:pPr>
      <w:r>
        <w:rPr>
          <w:sz w:val="22"/>
          <w:szCs w:val="22"/>
        </w:rPr>
        <w:t xml:space="preserve">Classification and Regression Tree (CART) model </w:t>
      </w:r>
    </w:p>
    <w:p w14:paraId="61D5512C" w14:textId="77777777" w:rsidR="007A0092" w:rsidRDefault="00327648">
      <w:pPr>
        <w:numPr>
          <w:ilvl w:val="0"/>
          <w:numId w:val="9"/>
        </w:numPr>
        <w:spacing w:after="200" w:line="335" w:lineRule="auto"/>
        <w:jc w:val="both"/>
        <w:rPr>
          <w:sz w:val="22"/>
          <w:szCs w:val="22"/>
        </w:rPr>
      </w:pPr>
      <w:r>
        <w:rPr>
          <w:sz w:val="22"/>
          <w:szCs w:val="22"/>
        </w:rPr>
        <w:t>To predict the future trends of stock prices and trade volumes for a specific stock statistically (under section “</w:t>
      </w:r>
      <w:r>
        <w:rPr>
          <w:b/>
          <w:sz w:val="22"/>
          <w:szCs w:val="22"/>
        </w:rPr>
        <w:t>3 Solution 2</w:t>
      </w:r>
      <w:r>
        <w:rPr>
          <w:sz w:val="22"/>
          <w:szCs w:val="22"/>
        </w:rPr>
        <w:t>”)</w:t>
      </w:r>
    </w:p>
    <w:p w14:paraId="61D5512D" w14:textId="77777777" w:rsidR="007A0092" w:rsidRDefault="00327648">
      <w:pPr>
        <w:spacing w:line="335" w:lineRule="auto"/>
        <w:ind w:left="720"/>
        <w:jc w:val="both"/>
        <w:rPr>
          <w:b/>
          <w:sz w:val="22"/>
          <w:szCs w:val="22"/>
        </w:rPr>
      </w:pPr>
      <w:r>
        <w:rPr>
          <w:b/>
          <w:sz w:val="22"/>
          <w:szCs w:val="22"/>
          <w:u w:val="single"/>
        </w:rPr>
        <w:t>Data model used</w:t>
      </w:r>
      <w:r>
        <w:rPr>
          <w:b/>
          <w:sz w:val="22"/>
          <w:szCs w:val="22"/>
        </w:rPr>
        <w:t xml:space="preserve">: </w:t>
      </w:r>
    </w:p>
    <w:p w14:paraId="61D5512E" w14:textId="77777777" w:rsidR="007A0092" w:rsidRDefault="00327648">
      <w:pPr>
        <w:spacing w:after="200" w:line="335" w:lineRule="auto"/>
        <w:ind w:left="720"/>
        <w:jc w:val="both"/>
        <w:rPr>
          <w:sz w:val="22"/>
          <w:szCs w:val="22"/>
        </w:rPr>
      </w:pPr>
      <w:r>
        <w:rPr>
          <w:sz w:val="22"/>
          <w:szCs w:val="22"/>
        </w:rPr>
        <w:t>Auto-Regressive Integrated Moving Average (ARIMA) time series model (a subset of the linear regression model)</w:t>
      </w:r>
    </w:p>
    <w:p w14:paraId="61D5512F" w14:textId="77777777" w:rsidR="007A0092" w:rsidRDefault="00327648">
      <w:pPr>
        <w:spacing w:after="200" w:line="312" w:lineRule="auto"/>
        <w:jc w:val="both"/>
        <w:rPr>
          <w:sz w:val="22"/>
          <w:szCs w:val="22"/>
        </w:rPr>
      </w:pPr>
      <w:r>
        <w:rPr>
          <w:sz w:val="22"/>
          <w:szCs w:val="22"/>
        </w:rPr>
        <w:t xml:space="preserve">By focusing our efforts on developing such data-driven solutions, our team </w:t>
      </w:r>
      <w:proofErr w:type="spellStart"/>
      <w:r>
        <w:rPr>
          <w:sz w:val="22"/>
          <w:szCs w:val="22"/>
        </w:rPr>
        <w:t>utilised</w:t>
      </w:r>
      <w:proofErr w:type="spellEnd"/>
      <w:r>
        <w:rPr>
          <w:sz w:val="22"/>
          <w:szCs w:val="22"/>
        </w:rPr>
        <w:t xml:space="preserve"> various data analytics tools and methods to identify and </w:t>
      </w:r>
      <w:proofErr w:type="spellStart"/>
      <w:r>
        <w:rPr>
          <w:sz w:val="22"/>
          <w:szCs w:val="22"/>
        </w:rPr>
        <w:t>minimise</w:t>
      </w:r>
      <w:proofErr w:type="spellEnd"/>
      <w:r>
        <w:rPr>
          <w:sz w:val="22"/>
          <w:szCs w:val="22"/>
        </w:rPr>
        <w:t xml:space="preserve"> investment risk on technology-related investments for White Rock’s Clients and recommend appropriate inve</w:t>
      </w:r>
      <w:r>
        <w:rPr>
          <w:sz w:val="22"/>
          <w:szCs w:val="22"/>
        </w:rPr>
        <w:t>stment opportunities based on our findings. </w:t>
      </w:r>
    </w:p>
    <w:p w14:paraId="61D55130" w14:textId="77777777" w:rsidR="007A0092" w:rsidRDefault="007A0092">
      <w:pPr>
        <w:spacing w:after="200"/>
        <w:jc w:val="both"/>
        <w:rPr>
          <w:sz w:val="22"/>
          <w:szCs w:val="22"/>
        </w:rPr>
      </w:pPr>
    </w:p>
    <w:p w14:paraId="61D55131" w14:textId="77777777" w:rsidR="007A0092" w:rsidRDefault="00327648">
      <w:pPr>
        <w:pStyle w:val="Heading1"/>
        <w:spacing w:after="200"/>
        <w:jc w:val="both"/>
      </w:pPr>
      <w:bookmarkStart w:id="9" w:name="_Toc55162707"/>
      <w:bookmarkStart w:id="10" w:name="_2_Solution_to"/>
      <w:bookmarkEnd w:id="10"/>
      <w:r>
        <w:t>2 Solution to predict from the company’s internal financial performance</w:t>
      </w:r>
      <w:bookmarkEnd w:id="9"/>
      <w:r>
        <w:t xml:space="preserve">    </w:t>
      </w:r>
    </w:p>
    <w:p w14:paraId="61D55132" w14:textId="77777777" w:rsidR="007A0092" w:rsidRDefault="00327648">
      <w:pPr>
        <w:pStyle w:val="Heading2"/>
        <w:spacing w:before="0" w:after="200"/>
        <w:jc w:val="both"/>
      </w:pPr>
      <w:bookmarkStart w:id="11" w:name="_Toc55162708"/>
      <w:r>
        <w:t>2.1 Overview of Dataset &amp; Choice of Variables</w:t>
      </w:r>
      <w:bookmarkEnd w:id="11"/>
      <w:r>
        <w:t xml:space="preserve"> </w:t>
      </w:r>
    </w:p>
    <w:p w14:paraId="61D55133" w14:textId="77777777" w:rsidR="007A0092" w:rsidRDefault="00327648">
      <w:pPr>
        <w:spacing w:after="200" w:line="312" w:lineRule="auto"/>
        <w:jc w:val="both"/>
        <w:rPr>
          <w:sz w:val="22"/>
          <w:szCs w:val="22"/>
        </w:rPr>
      </w:pPr>
      <w:r>
        <w:rPr>
          <w:sz w:val="22"/>
          <w:szCs w:val="22"/>
        </w:rPr>
        <w:t>The objective of the first solution is to derive the change in the stock price of a spe</w:t>
      </w:r>
      <w:r>
        <w:rPr>
          <w:sz w:val="22"/>
          <w:szCs w:val="22"/>
        </w:rPr>
        <w:t xml:space="preserve">cific stock based on its past financial performance. This will require a dataset that contains both the financial data of the company as well as the change in its stock price over the same period. </w:t>
      </w:r>
    </w:p>
    <w:p w14:paraId="61D55134" w14:textId="77777777" w:rsidR="007A0092" w:rsidRDefault="00327648">
      <w:pPr>
        <w:spacing w:after="200" w:line="312" w:lineRule="auto"/>
        <w:jc w:val="both"/>
        <w:rPr>
          <w:sz w:val="22"/>
          <w:szCs w:val="22"/>
        </w:rPr>
      </w:pPr>
      <w:r>
        <w:rPr>
          <w:sz w:val="22"/>
          <w:szCs w:val="22"/>
        </w:rPr>
        <w:t xml:space="preserve">Therefore, our team has selected the </w:t>
      </w:r>
      <w:hyperlink r:id="rId9">
        <w:r>
          <w:rPr>
            <w:color w:val="1155CC"/>
            <w:sz w:val="22"/>
            <w:szCs w:val="22"/>
            <w:u w:val="single"/>
          </w:rPr>
          <w:t>200+ Financial Indicators of US stocks (2014-2018)</w:t>
        </w:r>
      </w:hyperlink>
      <w:r>
        <w:rPr>
          <w:sz w:val="22"/>
          <w:szCs w:val="22"/>
        </w:rPr>
        <w:t xml:space="preserve"> as the dataset for our first solution, as it covers over 4000 US stocks with more than 200 financial indicators commonly found in companies’ annual reports. In addition, it also contains a “PRICE </w:t>
      </w:r>
      <w:proofErr w:type="gramStart"/>
      <w:r>
        <w:rPr>
          <w:sz w:val="22"/>
          <w:szCs w:val="22"/>
        </w:rPr>
        <w:t>VAR[</w:t>
      </w:r>
      <w:proofErr w:type="gramEnd"/>
      <w:r>
        <w:rPr>
          <w:sz w:val="22"/>
          <w:szCs w:val="22"/>
        </w:rPr>
        <w:t>%]” column, which indicates the difference in the stock</w:t>
      </w:r>
      <w:r>
        <w:rPr>
          <w:sz w:val="22"/>
          <w:szCs w:val="22"/>
        </w:rPr>
        <w:t xml:space="preserve">’s price between the start and the end of the year. </w:t>
      </w:r>
    </w:p>
    <w:p w14:paraId="61D55135" w14:textId="77777777" w:rsidR="007A0092" w:rsidRDefault="00327648">
      <w:pPr>
        <w:spacing w:after="200" w:line="312" w:lineRule="auto"/>
        <w:jc w:val="both"/>
        <w:rPr>
          <w:sz w:val="22"/>
          <w:szCs w:val="22"/>
        </w:rPr>
      </w:pPr>
      <w:r>
        <w:rPr>
          <w:sz w:val="22"/>
          <w:szCs w:val="22"/>
        </w:rPr>
        <w:lastRenderedPageBreak/>
        <w:t>Correspondingly, the “Class” column is a binary (or categorical) indicator for the value of “PRICE VAR[%]”, which our team will be using as the variable for predicting outcomes in the Logistic Regression</w:t>
      </w:r>
      <w:r>
        <w:rPr>
          <w:sz w:val="22"/>
          <w:szCs w:val="22"/>
        </w:rPr>
        <w:t xml:space="preserve"> and CART models.</w:t>
      </w:r>
    </w:p>
    <w:p w14:paraId="61D55136" w14:textId="6B320B4C" w:rsidR="007A0092" w:rsidRDefault="00327648">
      <w:pPr>
        <w:spacing w:after="200" w:line="312" w:lineRule="auto"/>
        <w:jc w:val="both"/>
        <w:rPr>
          <w:sz w:val="22"/>
          <w:szCs w:val="22"/>
        </w:rPr>
      </w:pPr>
      <w:r>
        <w:rPr>
          <w:sz w:val="22"/>
          <w:szCs w:val="22"/>
        </w:rPr>
        <w:t>Among the 200+ financial indicators within the dataset, our group has decided to narrow them down to 21 different variables based on 5 main categories as seen in the table below, which shows a brief summary of the variables and the justif</w:t>
      </w:r>
      <w:r>
        <w:rPr>
          <w:sz w:val="22"/>
          <w:szCs w:val="22"/>
        </w:rPr>
        <w:t xml:space="preserve">ications for the choices. A more detailed explanation can be found in </w:t>
      </w:r>
      <w:hyperlink w:anchor="_Appendix_A_Justification">
        <w:r>
          <w:rPr>
            <w:b/>
            <w:color w:val="0563C1"/>
            <w:sz w:val="22"/>
            <w:szCs w:val="22"/>
            <w:u w:val="single"/>
          </w:rPr>
          <w:t>Appendix A.</w:t>
        </w:r>
      </w:hyperlink>
      <w:r>
        <w:rPr>
          <w:b/>
          <w:sz w:val="22"/>
          <w:szCs w:val="22"/>
        </w:rPr>
        <w:t xml:space="preserve"> </w:t>
      </w:r>
      <w:r>
        <w:rPr>
          <w:sz w:val="22"/>
          <w:szCs w:val="22"/>
        </w:rPr>
        <w:t>Additionally, we mainly selected to use ratios instead of absolute values as it allows for better comparison between companies o</w:t>
      </w:r>
      <w:r>
        <w:rPr>
          <w:sz w:val="22"/>
          <w:szCs w:val="22"/>
        </w:rPr>
        <w:t xml:space="preserve">f varying market capitalizations. </w:t>
      </w:r>
    </w:p>
    <w:tbl>
      <w:tblPr>
        <w:tblStyle w:val="a6"/>
        <w:tblW w:w="9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977"/>
        <w:gridCol w:w="4720"/>
      </w:tblGrid>
      <w:tr w:rsidR="007A0092" w14:paraId="61D5513A" w14:textId="77777777">
        <w:trPr>
          <w:trHeight w:val="405"/>
        </w:trPr>
        <w:tc>
          <w:tcPr>
            <w:tcW w:w="1833" w:type="dxa"/>
            <w:shd w:val="clear" w:color="auto" w:fill="B7B7B7"/>
            <w:tcMar>
              <w:top w:w="100" w:type="dxa"/>
              <w:left w:w="100" w:type="dxa"/>
              <w:bottom w:w="100" w:type="dxa"/>
              <w:right w:w="100" w:type="dxa"/>
            </w:tcMar>
          </w:tcPr>
          <w:p w14:paraId="61D55137" w14:textId="77777777" w:rsidR="007A0092" w:rsidRDefault="00327648">
            <w:pPr>
              <w:widowControl w:val="0"/>
              <w:spacing w:line="276" w:lineRule="auto"/>
              <w:jc w:val="both"/>
              <w:rPr>
                <w:b/>
                <w:sz w:val="22"/>
                <w:szCs w:val="22"/>
              </w:rPr>
            </w:pPr>
            <w:r>
              <w:rPr>
                <w:b/>
                <w:sz w:val="22"/>
                <w:szCs w:val="22"/>
              </w:rPr>
              <w:t>Category</w:t>
            </w:r>
          </w:p>
        </w:tc>
        <w:tc>
          <w:tcPr>
            <w:tcW w:w="2977" w:type="dxa"/>
            <w:shd w:val="clear" w:color="auto" w:fill="B7B7B7"/>
            <w:tcMar>
              <w:top w:w="100" w:type="dxa"/>
              <w:left w:w="100" w:type="dxa"/>
              <w:bottom w:w="100" w:type="dxa"/>
              <w:right w:w="100" w:type="dxa"/>
            </w:tcMar>
          </w:tcPr>
          <w:p w14:paraId="61D55138" w14:textId="77777777" w:rsidR="007A0092" w:rsidRDefault="00327648">
            <w:pPr>
              <w:widowControl w:val="0"/>
              <w:spacing w:line="276" w:lineRule="auto"/>
              <w:jc w:val="both"/>
              <w:rPr>
                <w:b/>
                <w:sz w:val="22"/>
                <w:szCs w:val="22"/>
              </w:rPr>
            </w:pPr>
            <w:r>
              <w:rPr>
                <w:b/>
                <w:sz w:val="22"/>
                <w:szCs w:val="22"/>
              </w:rPr>
              <w:t>Variable(s)</w:t>
            </w:r>
          </w:p>
        </w:tc>
        <w:tc>
          <w:tcPr>
            <w:tcW w:w="4720" w:type="dxa"/>
            <w:shd w:val="clear" w:color="auto" w:fill="B7B7B7"/>
            <w:tcMar>
              <w:top w:w="100" w:type="dxa"/>
              <w:left w:w="100" w:type="dxa"/>
              <w:bottom w:w="100" w:type="dxa"/>
              <w:right w:w="100" w:type="dxa"/>
            </w:tcMar>
          </w:tcPr>
          <w:p w14:paraId="61D55139" w14:textId="77777777" w:rsidR="007A0092" w:rsidRDefault="00327648">
            <w:pPr>
              <w:widowControl w:val="0"/>
              <w:spacing w:line="276" w:lineRule="auto"/>
              <w:ind w:left="-57" w:firstLine="57"/>
              <w:jc w:val="both"/>
              <w:rPr>
                <w:b/>
                <w:sz w:val="22"/>
                <w:szCs w:val="22"/>
              </w:rPr>
            </w:pPr>
            <w:r>
              <w:rPr>
                <w:b/>
                <w:sz w:val="22"/>
                <w:szCs w:val="22"/>
              </w:rPr>
              <w:t>Definition/Justification</w:t>
            </w:r>
          </w:p>
        </w:tc>
      </w:tr>
      <w:tr w:rsidR="007A0092" w14:paraId="61D55141" w14:textId="77777777">
        <w:tc>
          <w:tcPr>
            <w:tcW w:w="1833" w:type="dxa"/>
            <w:shd w:val="clear" w:color="auto" w:fill="auto"/>
            <w:tcMar>
              <w:top w:w="100" w:type="dxa"/>
              <w:left w:w="100" w:type="dxa"/>
              <w:bottom w:w="100" w:type="dxa"/>
              <w:right w:w="100" w:type="dxa"/>
            </w:tcMar>
          </w:tcPr>
          <w:p w14:paraId="61D5513B" w14:textId="77777777" w:rsidR="007A0092" w:rsidRDefault="00327648">
            <w:pPr>
              <w:widowControl w:val="0"/>
              <w:spacing w:line="276" w:lineRule="auto"/>
              <w:jc w:val="both"/>
              <w:rPr>
                <w:b/>
                <w:sz w:val="22"/>
                <w:szCs w:val="22"/>
              </w:rPr>
            </w:pPr>
            <w:r>
              <w:rPr>
                <w:b/>
                <w:sz w:val="22"/>
                <w:szCs w:val="22"/>
              </w:rPr>
              <w:t>Profitability Ratio</w:t>
            </w:r>
          </w:p>
        </w:tc>
        <w:tc>
          <w:tcPr>
            <w:tcW w:w="2977" w:type="dxa"/>
            <w:shd w:val="clear" w:color="auto" w:fill="auto"/>
            <w:tcMar>
              <w:top w:w="100" w:type="dxa"/>
              <w:left w:w="100" w:type="dxa"/>
              <w:bottom w:w="100" w:type="dxa"/>
              <w:right w:w="100" w:type="dxa"/>
            </w:tcMar>
          </w:tcPr>
          <w:p w14:paraId="61D5513C" w14:textId="77777777" w:rsidR="007A0092" w:rsidRDefault="00327648">
            <w:pPr>
              <w:widowControl w:val="0"/>
              <w:spacing w:line="276" w:lineRule="auto"/>
              <w:rPr>
                <w:sz w:val="22"/>
                <w:szCs w:val="22"/>
              </w:rPr>
            </w:pPr>
            <w:r>
              <w:rPr>
                <w:sz w:val="22"/>
                <w:szCs w:val="22"/>
              </w:rPr>
              <w:t>Profit Margin</w:t>
            </w:r>
          </w:p>
          <w:p w14:paraId="61D5513D" w14:textId="77777777" w:rsidR="007A0092" w:rsidRDefault="00327648">
            <w:pPr>
              <w:widowControl w:val="0"/>
              <w:spacing w:line="276" w:lineRule="auto"/>
              <w:rPr>
                <w:sz w:val="22"/>
                <w:szCs w:val="22"/>
              </w:rPr>
            </w:pPr>
            <w:r>
              <w:rPr>
                <w:sz w:val="22"/>
                <w:szCs w:val="22"/>
              </w:rPr>
              <w:t>EBITDA Margin</w:t>
            </w:r>
          </w:p>
          <w:p w14:paraId="61D5513E" w14:textId="77777777" w:rsidR="007A0092" w:rsidRDefault="00327648">
            <w:pPr>
              <w:widowControl w:val="0"/>
              <w:spacing w:line="276" w:lineRule="auto"/>
              <w:rPr>
                <w:sz w:val="22"/>
                <w:szCs w:val="22"/>
              </w:rPr>
            </w:pPr>
            <w:r>
              <w:rPr>
                <w:sz w:val="22"/>
                <w:szCs w:val="22"/>
              </w:rPr>
              <w:t>Enterprise Value over EBITDA</w:t>
            </w:r>
          </w:p>
          <w:p w14:paraId="61D5513F" w14:textId="77777777" w:rsidR="007A0092" w:rsidRDefault="00327648">
            <w:pPr>
              <w:widowControl w:val="0"/>
              <w:spacing w:line="276" w:lineRule="auto"/>
              <w:rPr>
                <w:sz w:val="22"/>
                <w:szCs w:val="22"/>
              </w:rPr>
            </w:pPr>
            <w:r>
              <w:rPr>
                <w:sz w:val="22"/>
                <w:szCs w:val="22"/>
              </w:rPr>
              <w:t xml:space="preserve">Return on </w:t>
            </w:r>
            <w:proofErr w:type="gramStart"/>
            <w:r>
              <w:rPr>
                <w:sz w:val="22"/>
                <w:szCs w:val="22"/>
              </w:rPr>
              <w:t>Equity(</w:t>
            </w:r>
            <w:proofErr w:type="gramEnd"/>
            <w:r>
              <w:rPr>
                <w:sz w:val="22"/>
                <w:szCs w:val="22"/>
              </w:rPr>
              <w:t>ROE)</w:t>
            </w:r>
          </w:p>
        </w:tc>
        <w:tc>
          <w:tcPr>
            <w:tcW w:w="4720" w:type="dxa"/>
            <w:shd w:val="clear" w:color="auto" w:fill="auto"/>
            <w:tcMar>
              <w:top w:w="100" w:type="dxa"/>
              <w:left w:w="100" w:type="dxa"/>
              <w:bottom w:w="100" w:type="dxa"/>
              <w:right w:w="100" w:type="dxa"/>
            </w:tcMar>
          </w:tcPr>
          <w:p w14:paraId="61D55140" w14:textId="77777777" w:rsidR="007A0092" w:rsidRDefault="00327648">
            <w:pPr>
              <w:widowControl w:val="0"/>
              <w:spacing w:after="200" w:line="276" w:lineRule="auto"/>
              <w:jc w:val="both"/>
              <w:rPr>
                <w:sz w:val="22"/>
                <w:szCs w:val="22"/>
              </w:rPr>
            </w:pPr>
            <w:r>
              <w:rPr>
                <w:sz w:val="22"/>
                <w:szCs w:val="22"/>
              </w:rPr>
              <w:t xml:space="preserve">Profitability ratios are ratios which </w:t>
            </w:r>
            <w:r>
              <w:rPr>
                <w:b/>
                <w:i/>
                <w:sz w:val="22"/>
                <w:szCs w:val="22"/>
              </w:rPr>
              <w:t xml:space="preserve">assess a company’s ability to generate earnings relative to revenue, operating cost. </w:t>
            </w:r>
            <w:r>
              <w:rPr>
                <w:sz w:val="22"/>
                <w:szCs w:val="22"/>
              </w:rPr>
              <w:t xml:space="preserve">Ratios such as ROE are proven to be effective in predicting the future value of stock </w:t>
            </w:r>
            <w:proofErr w:type="gramStart"/>
            <w:r>
              <w:rPr>
                <w:sz w:val="22"/>
                <w:szCs w:val="22"/>
              </w:rPr>
              <w:t>price.(</w:t>
            </w:r>
            <w:proofErr w:type="gramEnd"/>
            <w:r>
              <w:rPr>
                <w:sz w:val="22"/>
                <w:szCs w:val="22"/>
              </w:rPr>
              <w:t>Arkan,2016)</w:t>
            </w:r>
          </w:p>
        </w:tc>
      </w:tr>
      <w:tr w:rsidR="007A0092" w14:paraId="61D55147" w14:textId="77777777">
        <w:tc>
          <w:tcPr>
            <w:tcW w:w="1833" w:type="dxa"/>
            <w:shd w:val="clear" w:color="auto" w:fill="auto"/>
            <w:tcMar>
              <w:top w:w="100" w:type="dxa"/>
              <w:left w:w="100" w:type="dxa"/>
              <w:bottom w:w="100" w:type="dxa"/>
              <w:right w:w="100" w:type="dxa"/>
            </w:tcMar>
          </w:tcPr>
          <w:p w14:paraId="61D55142" w14:textId="77777777" w:rsidR="007A0092" w:rsidRDefault="00327648">
            <w:pPr>
              <w:widowControl w:val="0"/>
              <w:spacing w:line="276" w:lineRule="auto"/>
              <w:jc w:val="both"/>
              <w:rPr>
                <w:b/>
                <w:sz w:val="22"/>
                <w:szCs w:val="22"/>
              </w:rPr>
            </w:pPr>
            <w:r>
              <w:rPr>
                <w:b/>
                <w:sz w:val="22"/>
                <w:szCs w:val="22"/>
              </w:rPr>
              <w:t>Leverage Ratios</w:t>
            </w:r>
          </w:p>
        </w:tc>
        <w:tc>
          <w:tcPr>
            <w:tcW w:w="2977" w:type="dxa"/>
            <w:shd w:val="clear" w:color="auto" w:fill="auto"/>
            <w:tcMar>
              <w:top w:w="100" w:type="dxa"/>
              <w:left w:w="100" w:type="dxa"/>
              <w:bottom w:w="100" w:type="dxa"/>
              <w:right w:w="100" w:type="dxa"/>
            </w:tcMar>
          </w:tcPr>
          <w:p w14:paraId="61D55143" w14:textId="77777777" w:rsidR="007A0092" w:rsidRDefault="00327648">
            <w:pPr>
              <w:widowControl w:val="0"/>
              <w:spacing w:line="276" w:lineRule="auto"/>
              <w:rPr>
                <w:sz w:val="22"/>
                <w:szCs w:val="22"/>
              </w:rPr>
            </w:pPr>
            <w:r>
              <w:rPr>
                <w:sz w:val="22"/>
                <w:szCs w:val="22"/>
              </w:rPr>
              <w:t>Debt to Equity Ratio</w:t>
            </w:r>
          </w:p>
          <w:p w14:paraId="61D55144" w14:textId="77777777" w:rsidR="007A0092" w:rsidRDefault="00327648">
            <w:pPr>
              <w:widowControl w:val="0"/>
              <w:spacing w:line="276" w:lineRule="auto"/>
              <w:rPr>
                <w:sz w:val="22"/>
                <w:szCs w:val="22"/>
              </w:rPr>
            </w:pPr>
            <w:r>
              <w:rPr>
                <w:sz w:val="22"/>
                <w:szCs w:val="22"/>
              </w:rPr>
              <w:t>(D/E Ratio)</w:t>
            </w:r>
          </w:p>
          <w:p w14:paraId="61D55145" w14:textId="77777777" w:rsidR="007A0092" w:rsidRDefault="00327648">
            <w:pPr>
              <w:widowControl w:val="0"/>
              <w:spacing w:line="276" w:lineRule="auto"/>
              <w:rPr>
                <w:sz w:val="22"/>
                <w:szCs w:val="22"/>
              </w:rPr>
            </w:pPr>
            <w:r>
              <w:rPr>
                <w:sz w:val="22"/>
                <w:szCs w:val="22"/>
              </w:rPr>
              <w:t xml:space="preserve">Interest Coverage </w:t>
            </w:r>
          </w:p>
        </w:tc>
        <w:tc>
          <w:tcPr>
            <w:tcW w:w="4720" w:type="dxa"/>
            <w:shd w:val="clear" w:color="auto" w:fill="auto"/>
            <w:tcMar>
              <w:top w:w="100" w:type="dxa"/>
              <w:left w:w="100" w:type="dxa"/>
              <w:bottom w:w="100" w:type="dxa"/>
              <w:right w:w="100" w:type="dxa"/>
            </w:tcMar>
          </w:tcPr>
          <w:p w14:paraId="61D55146" w14:textId="77777777" w:rsidR="007A0092" w:rsidRDefault="00327648">
            <w:pPr>
              <w:widowControl w:val="0"/>
              <w:spacing w:after="200" w:line="312" w:lineRule="auto"/>
              <w:jc w:val="both"/>
              <w:rPr>
                <w:sz w:val="22"/>
                <w:szCs w:val="22"/>
              </w:rPr>
            </w:pPr>
            <w:r>
              <w:rPr>
                <w:sz w:val="22"/>
                <w:szCs w:val="22"/>
              </w:rPr>
              <w:t xml:space="preserve">Leverage ratios are ratios which </w:t>
            </w:r>
            <w:r>
              <w:rPr>
                <w:b/>
                <w:i/>
                <w:sz w:val="22"/>
                <w:szCs w:val="22"/>
              </w:rPr>
              <w:t xml:space="preserve">assess the ability of a company to meet its financial obligations, </w:t>
            </w:r>
            <w:r>
              <w:rPr>
                <w:sz w:val="22"/>
                <w:szCs w:val="22"/>
              </w:rPr>
              <w:t>and they are closely related to stock prices. For example, a research report states that</w:t>
            </w:r>
            <w:r>
              <w:rPr>
                <w:sz w:val="22"/>
                <w:szCs w:val="22"/>
              </w:rPr>
              <w:t xml:space="preserve"> there is a significant positive relationship between D/E ratio and stock price. (Arkan,2016)</w:t>
            </w:r>
          </w:p>
        </w:tc>
      </w:tr>
      <w:tr w:rsidR="007A0092" w14:paraId="61D5514D" w14:textId="77777777">
        <w:tc>
          <w:tcPr>
            <w:tcW w:w="1833" w:type="dxa"/>
            <w:shd w:val="clear" w:color="auto" w:fill="auto"/>
            <w:tcMar>
              <w:top w:w="100" w:type="dxa"/>
              <w:left w:w="100" w:type="dxa"/>
              <w:bottom w:w="100" w:type="dxa"/>
              <w:right w:w="100" w:type="dxa"/>
            </w:tcMar>
          </w:tcPr>
          <w:p w14:paraId="61D55148" w14:textId="77777777" w:rsidR="007A0092" w:rsidRDefault="00327648">
            <w:pPr>
              <w:widowControl w:val="0"/>
              <w:spacing w:line="276" w:lineRule="auto"/>
              <w:jc w:val="both"/>
              <w:rPr>
                <w:b/>
                <w:sz w:val="22"/>
                <w:szCs w:val="22"/>
              </w:rPr>
            </w:pPr>
            <w:r>
              <w:rPr>
                <w:b/>
                <w:sz w:val="22"/>
                <w:szCs w:val="22"/>
              </w:rPr>
              <w:t>Liquidity Ratio</w:t>
            </w:r>
          </w:p>
        </w:tc>
        <w:tc>
          <w:tcPr>
            <w:tcW w:w="2977" w:type="dxa"/>
            <w:shd w:val="clear" w:color="auto" w:fill="auto"/>
            <w:tcMar>
              <w:top w:w="100" w:type="dxa"/>
              <w:left w:w="100" w:type="dxa"/>
              <w:bottom w:w="100" w:type="dxa"/>
              <w:right w:w="100" w:type="dxa"/>
            </w:tcMar>
          </w:tcPr>
          <w:p w14:paraId="61D55149" w14:textId="77777777" w:rsidR="007A0092" w:rsidRDefault="00327648">
            <w:pPr>
              <w:widowControl w:val="0"/>
              <w:spacing w:line="276" w:lineRule="auto"/>
              <w:rPr>
                <w:sz w:val="22"/>
                <w:szCs w:val="22"/>
              </w:rPr>
            </w:pPr>
            <w:r>
              <w:rPr>
                <w:sz w:val="22"/>
                <w:szCs w:val="22"/>
              </w:rPr>
              <w:t>Free Cash Flow Yield</w:t>
            </w:r>
          </w:p>
          <w:p w14:paraId="61D5514A" w14:textId="77777777" w:rsidR="007A0092" w:rsidRDefault="00327648">
            <w:pPr>
              <w:widowControl w:val="0"/>
              <w:spacing w:line="276" w:lineRule="auto"/>
              <w:rPr>
                <w:sz w:val="22"/>
                <w:szCs w:val="22"/>
              </w:rPr>
            </w:pPr>
            <w:r>
              <w:rPr>
                <w:sz w:val="22"/>
                <w:szCs w:val="22"/>
              </w:rPr>
              <w:t>Current Ratio</w:t>
            </w:r>
          </w:p>
          <w:p w14:paraId="61D5514B" w14:textId="77777777" w:rsidR="007A0092" w:rsidRDefault="00327648">
            <w:pPr>
              <w:widowControl w:val="0"/>
              <w:spacing w:line="276" w:lineRule="auto"/>
              <w:rPr>
                <w:sz w:val="22"/>
                <w:szCs w:val="22"/>
              </w:rPr>
            </w:pPr>
            <w:r>
              <w:rPr>
                <w:sz w:val="22"/>
                <w:szCs w:val="22"/>
              </w:rPr>
              <w:t>Operating Cash Flow to Sales Ratio</w:t>
            </w:r>
          </w:p>
        </w:tc>
        <w:tc>
          <w:tcPr>
            <w:tcW w:w="4720" w:type="dxa"/>
            <w:shd w:val="clear" w:color="auto" w:fill="auto"/>
            <w:tcMar>
              <w:top w:w="100" w:type="dxa"/>
              <w:left w:w="100" w:type="dxa"/>
              <w:bottom w:w="100" w:type="dxa"/>
              <w:right w:w="100" w:type="dxa"/>
            </w:tcMar>
          </w:tcPr>
          <w:p w14:paraId="61D5514C" w14:textId="77777777" w:rsidR="007A0092" w:rsidRDefault="00327648">
            <w:pPr>
              <w:widowControl w:val="0"/>
              <w:spacing w:line="276" w:lineRule="auto"/>
              <w:jc w:val="both"/>
              <w:rPr>
                <w:sz w:val="22"/>
                <w:szCs w:val="22"/>
              </w:rPr>
            </w:pPr>
            <w:r>
              <w:rPr>
                <w:sz w:val="22"/>
                <w:szCs w:val="22"/>
              </w:rPr>
              <w:t>Liquidity ratio measures a company’s ability to pay debt obligations and it</w:t>
            </w:r>
            <w:r>
              <w:rPr>
                <w:sz w:val="22"/>
                <w:szCs w:val="22"/>
              </w:rPr>
              <w:t xml:space="preserve">s margin of safety. Investors consider if a company </w:t>
            </w:r>
            <w:proofErr w:type="gramStart"/>
            <w:r>
              <w:rPr>
                <w:sz w:val="22"/>
                <w:szCs w:val="22"/>
              </w:rPr>
              <w:t>has the ability to</w:t>
            </w:r>
            <w:proofErr w:type="gramEnd"/>
            <w:r>
              <w:rPr>
                <w:sz w:val="22"/>
                <w:szCs w:val="22"/>
              </w:rPr>
              <w:t xml:space="preserve"> convert assets into cash.</w:t>
            </w:r>
          </w:p>
        </w:tc>
      </w:tr>
      <w:tr w:rsidR="007A0092" w14:paraId="61D55151" w14:textId="77777777">
        <w:tc>
          <w:tcPr>
            <w:tcW w:w="1833" w:type="dxa"/>
            <w:shd w:val="clear" w:color="auto" w:fill="auto"/>
            <w:tcMar>
              <w:top w:w="100" w:type="dxa"/>
              <w:left w:w="100" w:type="dxa"/>
              <w:bottom w:w="100" w:type="dxa"/>
              <w:right w:w="100" w:type="dxa"/>
            </w:tcMar>
          </w:tcPr>
          <w:p w14:paraId="61D5514E" w14:textId="77777777" w:rsidR="007A0092" w:rsidRDefault="00327648">
            <w:pPr>
              <w:widowControl w:val="0"/>
              <w:spacing w:line="276" w:lineRule="auto"/>
              <w:jc w:val="both"/>
              <w:rPr>
                <w:b/>
                <w:sz w:val="22"/>
                <w:szCs w:val="22"/>
              </w:rPr>
            </w:pPr>
            <w:r>
              <w:rPr>
                <w:b/>
                <w:sz w:val="22"/>
                <w:szCs w:val="22"/>
              </w:rPr>
              <w:t>Efficiency Ratio</w:t>
            </w:r>
          </w:p>
        </w:tc>
        <w:tc>
          <w:tcPr>
            <w:tcW w:w="2977" w:type="dxa"/>
            <w:shd w:val="clear" w:color="auto" w:fill="auto"/>
            <w:tcMar>
              <w:top w:w="100" w:type="dxa"/>
              <w:left w:w="100" w:type="dxa"/>
              <w:bottom w:w="100" w:type="dxa"/>
              <w:right w:w="100" w:type="dxa"/>
            </w:tcMar>
          </w:tcPr>
          <w:p w14:paraId="61D5514F" w14:textId="77777777" w:rsidR="007A0092" w:rsidRDefault="00327648">
            <w:pPr>
              <w:widowControl w:val="0"/>
              <w:spacing w:line="276" w:lineRule="auto"/>
              <w:rPr>
                <w:sz w:val="22"/>
                <w:szCs w:val="22"/>
              </w:rPr>
            </w:pPr>
            <w:r>
              <w:rPr>
                <w:sz w:val="22"/>
                <w:szCs w:val="22"/>
              </w:rPr>
              <w:t>Asset Turnover Ratio</w:t>
            </w:r>
          </w:p>
        </w:tc>
        <w:tc>
          <w:tcPr>
            <w:tcW w:w="4720" w:type="dxa"/>
            <w:shd w:val="clear" w:color="auto" w:fill="auto"/>
            <w:tcMar>
              <w:top w:w="100" w:type="dxa"/>
              <w:left w:w="100" w:type="dxa"/>
              <w:bottom w:w="100" w:type="dxa"/>
              <w:right w:w="100" w:type="dxa"/>
            </w:tcMar>
          </w:tcPr>
          <w:p w14:paraId="61D55150" w14:textId="77777777" w:rsidR="007A0092" w:rsidRDefault="00327648">
            <w:pPr>
              <w:widowControl w:val="0"/>
              <w:spacing w:line="276" w:lineRule="auto"/>
              <w:ind w:right="-77"/>
              <w:jc w:val="both"/>
              <w:rPr>
                <w:sz w:val="22"/>
                <w:szCs w:val="22"/>
              </w:rPr>
            </w:pPr>
            <w:r>
              <w:rPr>
                <w:sz w:val="22"/>
                <w:szCs w:val="22"/>
              </w:rPr>
              <w:t xml:space="preserve">Asset Turnover ratio shows how likely a company </w:t>
            </w:r>
            <w:proofErr w:type="gramStart"/>
            <w:r>
              <w:rPr>
                <w:sz w:val="22"/>
                <w:szCs w:val="22"/>
              </w:rPr>
              <w:t>is able to</w:t>
            </w:r>
            <w:proofErr w:type="gramEnd"/>
            <w:r>
              <w:rPr>
                <w:sz w:val="22"/>
                <w:szCs w:val="22"/>
              </w:rPr>
              <w:t xml:space="preserve"> effectively generate revenue from their assets.</w:t>
            </w:r>
          </w:p>
        </w:tc>
      </w:tr>
      <w:tr w:rsidR="007A0092" w14:paraId="61D5515A" w14:textId="77777777">
        <w:tc>
          <w:tcPr>
            <w:tcW w:w="1833" w:type="dxa"/>
            <w:shd w:val="clear" w:color="auto" w:fill="auto"/>
            <w:tcMar>
              <w:top w:w="100" w:type="dxa"/>
              <w:left w:w="100" w:type="dxa"/>
              <w:bottom w:w="100" w:type="dxa"/>
              <w:right w:w="100" w:type="dxa"/>
            </w:tcMar>
          </w:tcPr>
          <w:p w14:paraId="61D55152" w14:textId="77777777" w:rsidR="007A0092" w:rsidRDefault="00327648">
            <w:pPr>
              <w:widowControl w:val="0"/>
              <w:spacing w:line="276" w:lineRule="auto"/>
              <w:jc w:val="both"/>
              <w:rPr>
                <w:b/>
                <w:sz w:val="22"/>
                <w:szCs w:val="22"/>
              </w:rPr>
            </w:pPr>
            <w:r>
              <w:rPr>
                <w:b/>
                <w:sz w:val="22"/>
                <w:szCs w:val="22"/>
              </w:rPr>
              <w:t>Market Prospect Ratios</w:t>
            </w:r>
          </w:p>
        </w:tc>
        <w:tc>
          <w:tcPr>
            <w:tcW w:w="2977" w:type="dxa"/>
            <w:shd w:val="clear" w:color="auto" w:fill="auto"/>
            <w:tcMar>
              <w:top w:w="100" w:type="dxa"/>
              <w:left w:w="100" w:type="dxa"/>
              <w:bottom w:w="100" w:type="dxa"/>
              <w:right w:w="100" w:type="dxa"/>
            </w:tcMar>
          </w:tcPr>
          <w:p w14:paraId="61D55153" w14:textId="77777777" w:rsidR="007A0092" w:rsidRDefault="00327648">
            <w:pPr>
              <w:widowControl w:val="0"/>
              <w:spacing w:line="276" w:lineRule="auto"/>
              <w:rPr>
                <w:sz w:val="22"/>
                <w:szCs w:val="22"/>
              </w:rPr>
            </w:pPr>
            <w:r>
              <w:rPr>
                <w:sz w:val="22"/>
                <w:szCs w:val="22"/>
              </w:rPr>
              <w:t>P/E ratio</w:t>
            </w:r>
          </w:p>
          <w:p w14:paraId="61D55154" w14:textId="77777777" w:rsidR="007A0092" w:rsidRDefault="00327648">
            <w:pPr>
              <w:widowControl w:val="0"/>
              <w:spacing w:line="276" w:lineRule="auto"/>
              <w:rPr>
                <w:sz w:val="22"/>
                <w:szCs w:val="22"/>
              </w:rPr>
            </w:pPr>
            <w:r>
              <w:rPr>
                <w:sz w:val="22"/>
                <w:szCs w:val="22"/>
              </w:rPr>
              <w:t>P/B ratio</w:t>
            </w:r>
          </w:p>
          <w:p w14:paraId="61D55155" w14:textId="77777777" w:rsidR="007A0092" w:rsidRDefault="00327648">
            <w:pPr>
              <w:widowControl w:val="0"/>
              <w:spacing w:line="276" w:lineRule="auto"/>
              <w:rPr>
                <w:sz w:val="22"/>
                <w:szCs w:val="22"/>
              </w:rPr>
            </w:pPr>
            <w:r>
              <w:rPr>
                <w:sz w:val="22"/>
                <w:szCs w:val="22"/>
              </w:rPr>
              <w:t>Dividend Yield</w:t>
            </w:r>
          </w:p>
          <w:p w14:paraId="61D55156" w14:textId="77777777" w:rsidR="007A0092" w:rsidRDefault="00327648">
            <w:pPr>
              <w:widowControl w:val="0"/>
              <w:spacing w:line="276" w:lineRule="auto"/>
              <w:rPr>
                <w:sz w:val="22"/>
                <w:szCs w:val="22"/>
              </w:rPr>
            </w:pPr>
            <w:r>
              <w:rPr>
                <w:sz w:val="22"/>
                <w:szCs w:val="22"/>
              </w:rPr>
              <w:t>Book Value per share</w:t>
            </w:r>
          </w:p>
          <w:p w14:paraId="61D55157" w14:textId="77777777" w:rsidR="007A0092" w:rsidRDefault="00327648">
            <w:pPr>
              <w:widowControl w:val="0"/>
              <w:spacing w:line="276" w:lineRule="auto"/>
              <w:rPr>
                <w:sz w:val="22"/>
                <w:szCs w:val="22"/>
              </w:rPr>
            </w:pPr>
            <w:r>
              <w:rPr>
                <w:sz w:val="22"/>
                <w:szCs w:val="22"/>
              </w:rPr>
              <w:t>EPS Diluted Growth</w:t>
            </w:r>
          </w:p>
          <w:p w14:paraId="61D55158" w14:textId="77777777" w:rsidR="007A0092" w:rsidRDefault="00327648">
            <w:pPr>
              <w:widowControl w:val="0"/>
              <w:spacing w:line="276" w:lineRule="auto"/>
              <w:rPr>
                <w:sz w:val="22"/>
                <w:szCs w:val="22"/>
              </w:rPr>
            </w:pPr>
            <w:r>
              <w:rPr>
                <w:sz w:val="22"/>
                <w:szCs w:val="22"/>
              </w:rPr>
              <w:t>Revenue growth</w:t>
            </w:r>
          </w:p>
        </w:tc>
        <w:tc>
          <w:tcPr>
            <w:tcW w:w="4720" w:type="dxa"/>
            <w:shd w:val="clear" w:color="auto" w:fill="auto"/>
            <w:tcMar>
              <w:top w:w="100" w:type="dxa"/>
              <w:left w:w="100" w:type="dxa"/>
              <w:bottom w:w="100" w:type="dxa"/>
              <w:right w:w="100" w:type="dxa"/>
            </w:tcMar>
          </w:tcPr>
          <w:p w14:paraId="61D55159" w14:textId="77777777" w:rsidR="007A0092" w:rsidRDefault="00327648">
            <w:pPr>
              <w:widowControl w:val="0"/>
              <w:spacing w:line="276" w:lineRule="auto"/>
              <w:jc w:val="both"/>
              <w:rPr>
                <w:sz w:val="22"/>
                <w:szCs w:val="22"/>
              </w:rPr>
            </w:pPr>
            <w:r>
              <w:rPr>
                <w:sz w:val="22"/>
                <w:szCs w:val="22"/>
              </w:rPr>
              <w:t>Market prospect ratios provide investors with an estimate of the value they would receive from their investment. For example, ratios such as P/E ratio do in fact have a strong relationship with price of stocks and can be used to forecast market returns. (</w:t>
            </w:r>
            <w:proofErr w:type="spellStart"/>
            <w:r>
              <w:rPr>
                <w:sz w:val="22"/>
                <w:szCs w:val="22"/>
              </w:rPr>
              <w:t>M</w:t>
            </w:r>
            <w:r>
              <w:rPr>
                <w:sz w:val="22"/>
                <w:szCs w:val="22"/>
              </w:rPr>
              <w:t>ozes</w:t>
            </w:r>
            <w:proofErr w:type="spellEnd"/>
            <w:r>
              <w:rPr>
                <w:sz w:val="22"/>
                <w:szCs w:val="22"/>
              </w:rPr>
              <w:t>, 2017)</w:t>
            </w:r>
          </w:p>
        </w:tc>
      </w:tr>
      <w:tr w:rsidR="007A0092" w14:paraId="61D5515E" w14:textId="77777777">
        <w:trPr>
          <w:trHeight w:val="420"/>
        </w:trPr>
        <w:tc>
          <w:tcPr>
            <w:tcW w:w="1833" w:type="dxa"/>
            <w:vMerge w:val="restart"/>
            <w:shd w:val="clear" w:color="auto" w:fill="auto"/>
            <w:tcMar>
              <w:top w:w="100" w:type="dxa"/>
              <w:left w:w="100" w:type="dxa"/>
              <w:bottom w:w="100" w:type="dxa"/>
              <w:right w:w="100" w:type="dxa"/>
            </w:tcMar>
          </w:tcPr>
          <w:p w14:paraId="61D5515B" w14:textId="77777777" w:rsidR="007A0092" w:rsidRDefault="00327648">
            <w:pPr>
              <w:widowControl w:val="0"/>
              <w:spacing w:line="276" w:lineRule="auto"/>
              <w:jc w:val="both"/>
              <w:rPr>
                <w:b/>
                <w:sz w:val="22"/>
                <w:szCs w:val="22"/>
              </w:rPr>
            </w:pPr>
            <w:r>
              <w:rPr>
                <w:b/>
                <w:sz w:val="22"/>
                <w:szCs w:val="22"/>
              </w:rPr>
              <w:lastRenderedPageBreak/>
              <w:t>Others</w:t>
            </w:r>
          </w:p>
        </w:tc>
        <w:tc>
          <w:tcPr>
            <w:tcW w:w="2977" w:type="dxa"/>
            <w:shd w:val="clear" w:color="auto" w:fill="auto"/>
            <w:tcMar>
              <w:top w:w="100" w:type="dxa"/>
              <w:left w:w="100" w:type="dxa"/>
              <w:bottom w:w="100" w:type="dxa"/>
              <w:right w:w="100" w:type="dxa"/>
            </w:tcMar>
          </w:tcPr>
          <w:p w14:paraId="61D5515C" w14:textId="77777777" w:rsidR="007A0092" w:rsidRDefault="00327648">
            <w:pPr>
              <w:widowControl w:val="0"/>
              <w:spacing w:line="276" w:lineRule="auto"/>
              <w:rPr>
                <w:sz w:val="22"/>
                <w:szCs w:val="22"/>
              </w:rPr>
            </w:pPr>
            <w:r>
              <w:rPr>
                <w:sz w:val="22"/>
                <w:szCs w:val="22"/>
              </w:rPr>
              <w:t xml:space="preserve">Market </w:t>
            </w:r>
            <w:proofErr w:type="spellStart"/>
            <w:r>
              <w:rPr>
                <w:sz w:val="22"/>
                <w:szCs w:val="22"/>
              </w:rPr>
              <w:t>Capitalisation</w:t>
            </w:r>
            <w:proofErr w:type="spellEnd"/>
            <w:r>
              <w:rPr>
                <w:sz w:val="22"/>
                <w:szCs w:val="22"/>
              </w:rPr>
              <w:t xml:space="preserve"> (Market Cap)</w:t>
            </w:r>
          </w:p>
        </w:tc>
        <w:tc>
          <w:tcPr>
            <w:tcW w:w="4720" w:type="dxa"/>
            <w:shd w:val="clear" w:color="auto" w:fill="auto"/>
            <w:tcMar>
              <w:top w:w="100" w:type="dxa"/>
              <w:left w:w="100" w:type="dxa"/>
              <w:bottom w:w="100" w:type="dxa"/>
              <w:right w:w="100" w:type="dxa"/>
            </w:tcMar>
          </w:tcPr>
          <w:p w14:paraId="61D5515D" w14:textId="77777777" w:rsidR="007A0092" w:rsidRDefault="00327648">
            <w:pPr>
              <w:widowControl w:val="0"/>
              <w:spacing w:line="276" w:lineRule="auto"/>
              <w:jc w:val="both"/>
              <w:rPr>
                <w:sz w:val="22"/>
                <w:szCs w:val="22"/>
              </w:rPr>
            </w:pPr>
            <w:r>
              <w:rPr>
                <w:sz w:val="22"/>
                <w:szCs w:val="22"/>
              </w:rPr>
              <w:t xml:space="preserve">Market </w:t>
            </w:r>
            <w:proofErr w:type="spellStart"/>
            <w:r>
              <w:rPr>
                <w:sz w:val="22"/>
                <w:szCs w:val="22"/>
              </w:rPr>
              <w:t>capitalisation</w:t>
            </w:r>
            <w:proofErr w:type="spellEnd"/>
            <w:r>
              <w:rPr>
                <w:sz w:val="22"/>
                <w:szCs w:val="22"/>
              </w:rPr>
              <w:t xml:space="preserve"> is the total dollar value of outstanding shares of a company. It reflects the value investors are willing to pay for its stock (wan, 2018). </w:t>
            </w:r>
          </w:p>
        </w:tc>
      </w:tr>
      <w:tr w:rsidR="007A0092" w14:paraId="61D55162" w14:textId="77777777">
        <w:trPr>
          <w:trHeight w:val="420"/>
        </w:trPr>
        <w:tc>
          <w:tcPr>
            <w:tcW w:w="1833" w:type="dxa"/>
            <w:vMerge/>
            <w:shd w:val="clear" w:color="auto" w:fill="auto"/>
            <w:tcMar>
              <w:top w:w="100" w:type="dxa"/>
              <w:left w:w="100" w:type="dxa"/>
              <w:bottom w:w="100" w:type="dxa"/>
              <w:right w:w="100" w:type="dxa"/>
            </w:tcMar>
          </w:tcPr>
          <w:p w14:paraId="61D5515F" w14:textId="77777777" w:rsidR="007A0092" w:rsidRDefault="007A0092">
            <w:pPr>
              <w:widowControl w:val="0"/>
              <w:pBdr>
                <w:top w:val="nil"/>
                <w:left w:val="nil"/>
                <w:bottom w:val="nil"/>
                <w:right w:val="nil"/>
                <w:between w:val="nil"/>
              </w:pBdr>
              <w:spacing w:line="276" w:lineRule="auto"/>
              <w:rPr>
                <w:sz w:val="22"/>
                <w:szCs w:val="22"/>
              </w:rPr>
            </w:pPr>
          </w:p>
        </w:tc>
        <w:tc>
          <w:tcPr>
            <w:tcW w:w="2977" w:type="dxa"/>
            <w:shd w:val="clear" w:color="auto" w:fill="auto"/>
            <w:tcMar>
              <w:top w:w="100" w:type="dxa"/>
              <w:left w:w="100" w:type="dxa"/>
              <w:bottom w:w="100" w:type="dxa"/>
              <w:right w:w="100" w:type="dxa"/>
            </w:tcMar>
          </w:tcPr>
          <w:p w14:paraId="61D55160" w14:textId="77777777" w:rsidR="007A0092" w:rsidRDefault="00327648">
            <w:pPr>
              <w:spacing w:line="276" w:lineRule="auto"/>
              <w:jc w:val="both"/>
              <w:rPr>
                <w:sz w:val="22"/>
                <w:szCs w:val="22"/>
              </w:rPr>
            </w:pPr>
            <w:r>
              <w:rPr>
                <w:sz w:val="22"/>
                <w:szCs w:val="22"/>
              </w:rPr>
              <w:t xml:space="preserve">PRICE </w:t>
            </w:r>
            <w:proofErr w:type="gramStart"/>
            <w:r>
              <w:rPr>
                <w:sz w:val="22"/>
                <w:szCs w:val="22"/>
              </w:rPr>
              <w:t>VAR[</w:t>
            </w:r>
            <w:proofErr w:type="gramEnd"/>
            <w:r>
              <w:rPr>
                <w:sz w:val="22"/>
                <w:szCs w:val="22"/>
              </w:rPr>
              <w:t>%]</w:t>
            </w:r>
          </w:p>
        </w:tc>
        <w:tc>
          <w:tcPr>
            <w:tcW w:w="4720" w:type="dxa"/>
            <w:shd w:val="clear" w:color="auto" w:fill="auto"/>
            <w:tcMar>
              <w:top w:w="100" w:type="dxa"/>
              <w:left w:w="100" w:type="dxa"/>
              <w:bottom w:w="100" w:type="dxa"/>
              <w:right w:w="100" w:type="dxa"/>
            </w:tcMar>
          </w:tcPr>
          <w:p w14:paraId="61D55161" w14:textId="77777777" w:rsidR="007A0092" w:rsidRDefault="00327648">
            <w:pPr>
              <w:spacing w:line="276" w:lineRule="auto"/>
              <w:jc w:val="both"/>
              <w:rPr>
                <w:sz w:val="22"/>
                <w:szCs w:val="22"/>
              </w:rPr>
            </w:pPr>
            <w:r>
              <w:rPr>
                <w:sz w:val="22"/>
                <w:szCs w:val="22"/>
              </w:rPr>
              <w:t>Indicate the % change in the stock’s price between the start and the end of the calendar year.</w:t>
            </w:r>
          </w:p>
        </w:tc>
      </w:tr>
      <w:tr w:rsidR="007A0092" w14:paraId="61D5516A" w14:textId="77777777">
        <w:trPr>
          <w:trHeight w:val="420"/>
        </w:trPr>
        <w:tc>
          <w:tcPr>
            <w:tcW w:w="1833" w:type="dxa"/>
            <w:vMerge/>
            <w:shd w:val="clear" w:color="auto" w:fill="auto"/>
            <w:tcMar>
              <w:top w:w="100" w:type="dxa"/>
              <w:left w:w="100" w:type="dxa"/>
              <w:bottom w:w="100" w:type="dxa"/>
              <w:right w:w="100" w:type="dxa"/>
            </w:tcMar>
          </w:tcPr>
          <w:p w14:paraId="61D55163" w14:textId="77777777" w:rsidR="007A0092" w:rsidRDefault="007A0092">
            <w:pPr>
              <w:widowControl w:val="0"/>
              <w:pBdr>
                <w:top w:val="nil"/>
                <w:left w:val="nil"/>
                <w:bottom w:val="nil"/>
                <w:right w:val="nil"/>
                <w:between w:val="nil"/>
              </w:pBdr>
              <w:spacing w:line="276" w:lineRule="auto"/>
              <w:rPr>
                <w:sz w:val="22"/>
                <w:szCs w:val="22"/>
              </w:rPr>
            </w:pPr>
          </w:p>
        </w:tc>
        <w:tc>
          <w:tcPr>
            <w:tcW w:w="2977" w:type="dxa"/>
            <w:shd w:val="clear" w:color="auto" w:fill="auto"/>
            <w:tcMar>
              <w:top w:w="100" w:type="dxa"/>
              <w:left w:w="100" w:type="dxa"/>
              <w:bottom w:w="100" w:type="dxa"/>
              <w:right w:w="100" w:type="dxa"/>
            </w:tcMar>
          </w:tcPr>
          <w:p w14:paraId="61D55164" w14:textId="77777777" w:rsidR="007A0092" w:rsidRDefault="00327648">
            <w:pPr>
              <w:widowControl w:val="0"/>
              <w:spacing w:line="276" w:lineRule="auto"/>
              <w:rPr>
                <w:sz w:val="22"/>
                <w:szCs w:val="22"/>
              </w:rPr>
            </w:pPr>
            <w:r>
              <w:rPr>
                <w:sz w:val="22"/>
                <w:szCs w:val="22"/>
              </w:rPr>
              <w:t>Class</w:t>
            </w:r>
          </w:p>
        </w:tc>
        <w:tc>
          <w:tcPr>
            <w:tcW w:w="4720" w:type="dxa"/>
            <w:shd w:val="clear" w:color="auto" w:fill="auto"/>
            <w:tcMar>
              <w:top w:w="100" w:type="dxa"/>
              <w:left w:w="100" w:type="dxa"/>
              <w:bottom w:w="100" w:type="dxa"/>
              <w:right w:w="100" w:type="dxa"/>
            </w:tcMar>
          </w:tcPr>
          <w:p w14:paraId="61D55165" w14:textId="77777777" w:rsidR="007A0092" w:rsidRDefault="00327648">
            <w:pPr>
              <w:widowControl w:val="0"/>
              <w:spacing w:after="200" w:line="276" w:lineRule="auto"/>
              <w:jc w:val="both"/>
              <w:rPr>
                <w:sz w:val="22"/>
                <w:szCs w:val="22"/>
              </w:rPr>
            </w:pPr>
            <w:r>
              <w:rPr>
                <w:sz w:val="22"/>
                <w:szCs w:val="22"/>
              </w:rPr>
              <w:t xml:space="preserve">A binary metric for “PRICE </w:t>
            </w:r>
            <w:proofErr w:type="gramStart"/>
            <w:r>
              <w:rPr>
                <w:sz w:val="22"/>
                <w:szCs w:val="22"/>
              </w:rPr>
              <w:t>VAR[</w:t>
            </w:r>
            <w:proofErr w:type="gramEnd"/>
            <w:r>
              <w:rPr>
                <w:sz w:val="22"/>
                <w:szCs w:val="22"/>
              </w:rPr>
              <w:t>%]”:</w:t>
            </w:r>
          </w:p>
          <w:p w14:paraId="61D55166" w14:textId="77777777" w:rsidR="007A0092" w:rsidRDefault="00327648">
            <w:pPr>
              <w:widowControl w:val="0"/>
              <w:numPr>
                <w:ilvl w:val="0"/>
                <w:numId w:val="4"/>
              </w:numPr>
              <w:spacing w:line="276" w:lineRule="auto"/>
              <w:jc w:val="both"/>
              <w:rPr>
                <w:sz w:val="22"/>
                <w:szCs w:val="22"/>
              </w:rPr>
            </w:pPr>
            <w:r>
              <w:rPr>
                <w:b/>
                <w:sz w:val="22"/>
                <w:szCs w:val="22"/>
              </w:rPr>
              <w:t>class = 0:</w:t>
            </w:r>
            <w:r>
              <w:rPr>
                <w:sz w:val="22"/>
                <w:szCs w:val="22"/>
              </w:rPr>
              <w:t xml:space="preserve"> negative PRICE </w:t>
            </w:r>
            <w:proofErr w:type="gramStart"/>
            <w:r>
              <w:rPr>
                <w:sz w:val="22"/>
                <w:szCs w:val="22"/>
              </w:rPr>
              <w:t>VAR[</w:t>
            </w:r>
            <w:proofErr w:type="gramEnd"/>
            <w:r>
              <w:rPr>
                <w:sz w:val="22"/>
                <w:szCs w:val="22"/>
              </w:rPr>
              <w:t>%] value</w:t>
            </w:r>
          </w:p>
          <w:p w14:paraId="61D55167" w14:textId="77777777" w:rsidR="007A0092" w:rsidRDefault="00327648">
            <w:pPr>
              <w:widowControl w:val="0"/>
              <w:spacing w:after="200" w:line="276" w:lineRule="auto"/>
              <w:ind w:left="720"/>
              <w:jc w:val="both"/>
              <w:rPr>
                <w:sz w:val="22"/>
                <w:szCs w:val="22"/>
              </w:rPr>
            </w:pPr>
            <w:r>
              <w:rPr>
                <w:sz w:val="22"/>
                <w:szCs w:val="22"/>
              </w:rPr>
              <w:t xml:space="preserve">A </w:t>
            </w:r>
            <w:r>
              <w:rPr>
                <w:b/>
                <w:i/>
                <w:sz w:val="22"/>
                <w:szCs w:val="22"/>
              </w:rPr>
              <w:t>NOT BUY</w:t>
            </w:r>
            <w:r>
              <w:rPr>
                <w:i/>
                <w:sz w:val="22"/>
                <w:szCs w:val="22"/>
              </w:rPr>
              <w:t xml:space="preserve"> </w:t>
            </w:r>
            <w:r>
              <w:rPr>
                <w:sz w:val="22"/>
                <w:szCs w:val="22"/>
              </w:rPr>
              <w:t xml:space="preserve">decision for a rational investor </w:t>
            </w:r>
          </w:p>
          <w:p w14:paraId="61D55168" w14:textId="77777777" w:rsidR="007A0092" w:rsidRDefault="00327648">
            <w:pPr>
              <w:widowControl w:val="0"/>
              <w:numPr>
                <w:ilvl w:val="0"/>
                <w:numId w:val="4"/>
              </w:numPr>
              <w:spacing w:line="276" w:lineRule="auto"/>
              <w:jc w:val="both"/>
              <w:rPr>
                <w:sz w:val="22"/>
                <w:szCs w:val="22"/>
              </w:rPr>
            </w:pPr>
            <w:r>
              <w:rPr>
                <w:b/>
                <w:sz w:val="22"/>
                <w:szCs w:val="22"/>
              </w:rPr>
              <w:t xml:space="preserve">class = 1: </w:t>
            </w:r>
            <w:r>
              <w:rPr>
                <w:sz w:val="22"/>
                <w:szCs w:val="22"/>
              </w:rPr>
              <w:t xml:space="preserve">positive PRICE </w:t>
            </w:r>
            <w:proofErr w:type="gramStart"/>
            <w:r>
              <w:rPr>
                <w:sz w:val="22"/>
                <w:szCs w:val="22"/>
              </w:rPr>
              <w:t>VAR[</w:t>
            </w:r>
            <w:proofErr w:type="gramEnd"/>
            <w:r>
              <w:rPr>
                <w:sz w:val="22"/>
                <w:szCs w:val="22"/>
              </w:rPr>
              <w:t>%] value</w:t>
            </w:r>
          </w:p>
          <w:p w14:paraId="61D55169" w14:textId="77777777" w:rsidR="007A0092" w:rsidRDefault="00327648">
            <w:pPr>
              <w:widowControl w:val="0"/>
              <w:spacing w:line="276" w:lineRule="auto"/>
              <w:ind w:left="720"/>
              <w:jc w:val="both"/>
              <w:rPr>
                <w:i/>
                <w:sz w:val="22"/>
                <w:szCs w:val="22"/>
              </w:rPr>
            </w:pPr>
            <w:r>
              <w:rPr>
                <w:sz w:val="22"/>
                <w:szCs w:val="22"/>
              </w:rPr>
              <w:t xml:space="preserve">A </w:t>
            </w:r>
            <w:r>
              <w:rPr>
                <w:b/>
                <w:i/>
                <w:sz w:val="22"/>
                <w:szCs w:val="22"/>
              </w:rPr>
              <w:t>BUY</w:t>
            </w:r>
            <w:r>
              <w:rPr>
                <w:i/>
                <w:sz w:val="22"/>
                <w:szCs w:val="22"/>
              </w:rPr>
              <w:t xml:space="preserve"> </w:t>
            </w:r>
            <w:r>
              <w:rPr>
                <w:sz w:val="22"/>
                <w:szCs w:val="22"/>
              </w:rPr>
              <w:t xml:space="preserve">decision for a rational investor </w:t>
            </w:r>
          </w:p>
        </w:tc>
      </w:tr>
      <w:tr w:rsidR="007A0092" w14:paraId="61D5516E" w14:textId="77777777">
        <w:trPr>
          <w:trHeight w:val="420"/>
        </w:trPr>
        <w:tc>
          <w:tcPr>
            <w:tcW w:w="1833" w:type="dxa"/>
            <w:vMerge/>
            <w:shd w:val="clear" w:color="auto" w:fill="auto"/>
            <w:tcMar>
              <w:top w:w="100" w:type="dxa"/>
              <w:left w:w="100" w:type="dxa"/>
              <w:bottom w:w="100" w:type="dxa"/>
              <w:right w:w="100" w:type="dxa"/>
            </w:tcMar>
          </w:tcPr>
          <w:p w14:paraId="61D5516B" w14:textId="77777777" w:rsidR="007A0092" w:rsidRDefault="007A0092">
            <w:pPr>
              <w:widowControl w:val="0"/>
              <w:pBdr>
                <w:top w:val="nil"/>
                <w:left w:val="nil"/>
                <w:bottom w:val="nil"/>
                <w:right w:val="nil"/>
                <w:between w:val="nil"/>
              </w:pBdr>
              <w:spacing w:line="276" w:lineRule="auto"/>
              <w:rPr>
                <w:i/>
                <w:sz w:val="22"/>
                <w:szCs w:val="22"/>
              </w:rPr>
            </w:pPr>
          </w:p>
        </w:tc>
        <w:tc>
          <w:tcPr>
            <w:tcW w:w="2977" w:type="dxa"/>
            <w:shd w:val="clear" w:color="auto" w:fill="auto"/>
            <w:tcMar>
              <w:top w:w="100" w:type="dxa"/>
              <w:left w:w="100" w:type="dxa"/>
              <w:bottom w:w="100" w:type="dxa"/>
              <w:right w:w="100" w:type="dxa"/>
            </w:tcMar>
          </w:tcPr>
          <w:p w14:paraId="61D5516C" w14:textId="77777777" w:rsidR="007A0092" w:rsidRDefault="00327648">
            <w:pPr>
              <w:widowControl w:val="0"/>
              <w:spacing w:line="276" w:lineRule="auto"/>
              <w:rPr>
                <w:sz w:val="22"/>
                <w:szCs w:val="22"/>
              </w:rPr>
            </w:pPr>
            <w:r>
              <w:rPr>
                <w:sz w:val="22"/>
                <w:szCs w:val="22"/>
              </w:rPr>
              <w:t>Ticker</w:t>
            </w:r>
          </w:p>
        </w:tc>
        <w:tc>
          <w:tcPr>
            <w:tcW w:w="4720" w:type="dxa"/>
            <w:shd w:val="clear" w:color="auto" w:fill="auto"/>
            <w:tcMar>
              <w:top w:w="100" w:type="dxa"/>
              <w:left w:w="100" w:type="dxa"/>
              <w:bottom w:w="100" w:type="dxa"/>
              <w:right w:w="100" w:type="dxa"/>
            </w:tcMar>
          </w:tcPr>
          <w:p w14:paraId="61D5516D" w14:textId="77777777" w:rsidR="007A0092" w:rsidRDefault="00327648">
            <w:pPr>
              <w:widowControl w:val="0"/>
              <w:rPr>
                <w:sz w:val="22"/>
                <w:szCs w:val="22"/>
              </w:rPr>
            </w:pPr>
            <w:r>
              <w:rPr>
                <w:sz w:val="22"/>
                <w:szCs w:val="22"/>
              </w:rPr>
              <w:t xml:space="preserve">A unique sequence of characters used to represent a particular stock listed on an exchange. </w:t>
            </w:r>
          </w:p>
        </w:tc>
      </w:tr>
    </w:tbl>
    <w:p w14:paraId="61D5516F" w14:textId="77777777" w:rsidR="007A0092" w:rsidRDefault="00327648">
      <w:pPr>
        <w:spacing w:after="200"/>
        <w:jc w:val="center"/>
        <w:rPr>
          <w:b/>
          <w:sz w:val="22"/>
          <w:szCs w:val="22"/>
        </w:rPr>
      </w:pPr>
      <w:r>
        <w:rPr>
          <w:b/>
          <w:sz w:val="22"/>
          <w:szCs w:val="22"/>
        </w:rPr>
        <w:t>Table 1: Definition/Justification of variables used</w:t>
      </w:r>
    </w:p>
    <w:p w14:paraId="61D55170" w14:textId="77777777" w:rsidR="007A0092" w:rsidRDefault="00327648">
      <w:pPr>
        <w:pStyle w:val="Heading2"/>
        <w:spacing w:before="0" w:after="200" w:line="312" w:lineRule="auto"/>
        <w:jc w:val="both"/>
        <w:rPr>
          <w:color w:val="000000"/>
        </w:rPr>
      </w:pPr>
      <w:bookmarkStart w:id="12" w:name="_Toc55162709"/>
      <w:bookmarkStart w:id="13" w:name="_2.2_Data_Cleaning"/>
      <w:bookmarkEnd w:id="13"/>
      <w:r>
        <w:t>2.2 Data Cleaning</w:t>
      </w:r>
      <w:bookmarkEnd w:id="12"/>
      <w:r>
        <w:t xml:space="preserve"> </w:t>
      </w:r>
    </w:p>
    <w:p w14:paraId="61D55171" w14:textId="77777777" w:rsidR="007A0092" w:rsidRDefault="00327648">
      <w:pPr>
        <w:spacing w:after="200" w:line="312" w:lineRule="auto"/>
        <w:jc w:val="both"/>
        <w:rPr>
          <w:sz w:val="22"/>
          <w:szCs w:val="22"/>
        </w:rPr>
      </w:pPr>
      <w:r>
        <w:rPr>
          <w:sz w:val="22"/>
          <w:szCs w:val="22"/>
        </w:rPr>
        <w:t>Firstly, we renamed the column “PRICE VAR [%]” to “Price Variation” and included a column “Ticker” to have a clearer representation of the two columns such that it is easier to interpret.</w:t>
      </w:r>
    </w:p>
    <w:p w14:paraId="61D55172" w14:textId="77777777" w:rsidR="007A0092" w:rsidRDefault="00327648">
      <w:pPr>
        <w:spacing w:after="200" w:line="312" w:lineRule="auto"/>
        <w:jc w:val="both"/>
        <w:rPr>
          <w:sz w:val="22"/>
          <w:szCs w:val="22"/>
        </w:rPr>
      </w:pPr>
      <w:r>
        <w:rPr>
          <w:sz w:val="22"/>
          <w:szCs w:val="22"/>
        </w:rPr>
        <w:t xml:space="preserve">Secondly, we converted the “Class” column to a categorical variable </w:t>
      </w:r>
      <w:r>
        <w:rPr>
          <w:sz w:val="22"/>
          <w:szCs w:val="22"/>
        </w:rPr>
        <w:t xml:space="preserve">for our model to be able to distinguish between the 2 values. </w:t>
      </w:r>
    </w:p>
    <w:p w14:paraId="61D55173" w14:textId="42AB7D60" w:rsidR="007A0092" w:rsidRDefault="00327648">
      <w:pPr>
        <w:spacing w:after="200" w:line="312" w:lineRule="auto"/>
        <w:jc w:val="both"/>
        <w:rPr>
          <w:sz w:val="22"/>
          <w:szCs w:val="22"/>
        </w:rPr>
      </w:pPr>
      <w:r>
        <w:rPr>
          <w:sz w:val="22"/>
          <w:szCs w:val="22"/>
        </w:rPr>
        <w:t xml:space="preserve">Next, as our focus is on technology stocks and according to the variables discussed in the previous subsection and in </w:t>
      </w:r>
      <w:hyperlink w:anchor="_Appendix_B_data">
        <w:r>
          <w:rPr>
            <w:color w:val="0563C1"/>
            <w:sz w:val="22"/>
            <w:szCs w:val="22"/>
            <w:u w:val="single"/>
          </w:rPr>
          <w:t>Appendix B</w:t>
        </w:r>
      </w:hyperlink>
      <w:r>
        <w:rPr>
          <w:sz w:val="22"/>
          <w:szCs w:val="22"/>
        </w:rPr>
        <w:t>, we filtered out t</w:t>
      </w:r>
      <w:r>
        <w:rPr>
          <w:sz w:val="22"/>
          <w:szCs w:val="22"/>
        </w:rPr>
        <w:t xml:space="preserve">he data set accordingly. After this step, we have 3126 rows and 18 variables in our initial dataset, excluding our response variables (“Price Variation” and “Class”) and “Ticker”. </w:t>
      </w:r>
    </w:p>
    <w:p w14:paraId="61D55174" w14:textId="77777777" w:rsidR="007A0092" w:rsidRDefault="00327648">
      <w:pPr>
        <w:spacing w:after="200" w:line="312" w:lineRule="auto"/>
        <w:jc w:val="both"/>
      </w:pPr>
      <w:r>
        <w:rPr>
          <w:sz w:val="22"/>
          <w:szCs w:val="22"/>
        </w:rPr>
        <w:t>We assumed that time is not a factor in this analysis, therefore, we combin</w:t>
      </w:r>
      <w:r>
        <w:rPr>
          <w:sz w:val="22"/>
          <w:szCs w:val="22"/>
        </w:rPr>
        <w:t xml:space="preserve">ed data across 5 years into a single dataset, as there are enough financial indicators to leave out the time factor. This allows us to have more data to train our model, which results in a model with better accuracy. </w:t>
      </w:r>
    </w:p>
    <w:p w14:paraId="61D55175" w14:textId="77777777" w:rsidR="007A0092" w:rsidRDefault="00327648">
      <w:pPr>
        <w:numPr>
          <w:ilvl w:val="0"/>
          <w:numId w:val="1"/>
        </w:numPr>
        <w:spacing w:after="200" w:line="312" w:lineRule="auto"/>
        <w:jc w:val="both"/>
        <w:rPr>
          <w:b/>
          <w:sz w:val="22"/>
          <w:szCs w:val="22"/>
        </w:rPr>
      </w:pPr>
      <w:r>
        <w:rPr>
          <w:b/>
          <w:sz w:val="22"/>
          <w:szCs w:val="22"/>
        </w:rPr>
        <w:t>Missing values for each row</w:t>
      </w:r>
    </w:p>
    <w:p w14:paraId="61D55176" w14:textId="4322B521" w:rsidR="007A0092" w:rsidRDefault="00327648">
      <w:pPr>
        <w:spacing w:after="200" w:line="312" w:lineRule="auto"/>
        <w:jc w:val="both"/>
        <w:rPr>
          <w:sz w:val="22"/>
          <w:szCs w:val="22"/>
        </w:rPr>
      </w:pPr>
      <w:r>
        <w:rPr>
          <w:sz w:val="22"/>
          <w:szCs w:val="22"/>
        </w:rPr>
        <w:t>Within the data set, there are multiple rows with many NA values (</w:t>
      </w:r>
      <w:hyperlink w:anchor="_B.1_Bar_plot">
        <w:r>
          <w:rPr>
            <w:color w:val="0563C1"/>
            <w:sz w:val="22"/>
            <w:szCs w:val="22"/>
            <w:u w:val="single"/>
          </w:rPr>
          <w:t>Appendix B.1</w:t>
        </w:r>
      </w:hyperlink>
      <w:r>
        <w:rPr>
          <w:sz w:val="22"/>
          <w:szCs w:val="22"/>
        </w:rPr>
        <w:t>). Due to insufficient data to predict the “Class” variable for these rows, we decided to remove those r</w:t>
      </w:r>
      <w:r>
        <w:rPr>
          <w:sz w:val="22"/>
          <w:szCs w:val="22"/>
        </w:rPr>
        <w:t>ows with more than 50% NA values. In this cleaning step, we removed 81 rows.</w:t>
      </w:r>
    </w:p>
    <w:p w14:paraId="61D55177" w14:textId="77777777" w:rsidR="007A0092" w:rsidRDefault="00327648">
      <w:pPr>
        <w:numPr>
          <w:ilvl w:val="0"/>
          <w:numId w:val="1"/>
        </w:numPr>
        <w:spacing w:after="200" w:line="312" w:lineRule="auto"/>
        <w:jc w:val="both"/>
        <w:rPr>
          <w:b/>
          <w:sz w:val="22"/>
          <w:szCs w:val="22"/>
        </w:rPr>
      </w:pPr>
      <w:r>
        <w:rPr>
          <w:b/>
          <w:sz w:val="22"/>
          <w:szCs w:val="22"/>
        </w:rPr>
        <w:lastRenderedPageBreak/>
        <w:t>Missing values for each column</w:t>
      </w:r>
    </w:p>
    <w:p w14:paraId="61D55178" w14:textId="64C5CD2F" w:rsidR="007A0092" w:rsidRDefault="00327648">
      <w:pPr>
        <w:spacing w:after="200" w:line="312" w:lineRule="auto"/>
        <w:jc w:val="both"/>
        <w:rPr>
          <w:sz w:val="22"/>
          <w:szCs w:val="22"/>
        </w:rPr>
      </w:pPr>
      <w:r>
        <w:rPr>
          <w:sz w:val="22"/>
          <w:szCs w:val="22"/>
        </w:rPr>
        <w:t>Within the data set, there are multiple columns with many NA values. (</w:t>
      </w:r>
      <w:hyperlink w:anchor="_B.2_Bar_plot">
        <w:r>
          <w:rPr>
            <w:color w:val="0563C1"/>
            <w:sz w:val="22"/>
            <w:szCs w:val="22"/>
            <w:u w:val="single"/>
          </w:rPr>
          <w:t>Appendix B.2</w:t>
        </w:r>
      </w:hyperlink>
      <w:r>
        <w:rPr>
          <w:sz w:val="22"/>
          <w:szCs w:val="22"/>
        </w:rPr>
        <w:t>) Due to insufficien</w:t>
      </w:r>
      <w:r>
        <w:rPr>
          <w:sz w:val="22"/>
          <w:szCs w:val="22"/>
        </w:rPr>
        <w:t>t data to predict the “Class” variable for these rows, we decided to remove those rows with more than 20% NA values. In this cleaning step, we removed 1 column: “</w:t>
      </w:r>
      <w:proofErr w:type="spellStart"/>
      <w:r>
        <w:rPr>
          <w:sz w:val="22"/>
          <w:szCs w:val="22"/>
        </w:rPr>
        <w:t>priceEarningsToGrowthRatio</w:t>
      </w:r>
      <w:proofErr w:type="spellEnd"/>
      <w:r>
        <w:rPr>
          <w:sz w:val="22"/>
          <w:szCs w:val="22"/>
        </w:rPr>
        <w:t>”.</w:t>
      </w:r>
    </w:p>
    <w:p w14:paraId="61D55179" w14:textId="77777777" w:rsidR="007A0092" w:rsidRDefault="00327648">
      <w:pPr>
        <w:numPr>
          <w:ilvl w:val="0"/>
          <w:numId w:val="1"/>
        </w:numPr>
        <w:spacing w:after="200" w:line="312" w:lineRule="auto"/>
        <w:jc w:val="both"/>
        <w:rPr>
          <w:b/>
          <w:sz w:val="22"/>
          <w:szCs w:val="22"/>
        </w:rPr>
      </w:pPr>
      <w:r>
        <w:rPr>
          <w:b/>
          <w:sz w:val="22"/>
          <w:szCs w:val="22"/>
        </w:rPr>
        <w:t>Illogical Data</w:t>
      </w:r>
    </w:p>
    <w:p w14:paraId="61D5517A" w14:textId="77777777" w:rsidR="007A0092" w:rsidRDefault="00327648">
      <w:pPr>
        <w:spacing w:after="200" w:line="312" w:lineRule="auto"/>
        <w:jc w:val="both"/>
        <w:rPr>
          <w:sz w:val="22"/>
          <w:szCs w:val="22"/>
        </w:rPr>
      </w:pPr>
      <w:r>
        <w:rPr>
          <w:sz w:val="22"/>
          <w:szCs w:val="22"/>
        </w:rPr>
        <w:t>Within the data set, there are 3 rows with a marke</w:t>
      </w:r>
      <w:r>
        <w:rPr>
          <w:sz w:val="22"/>
          <w:szCs w:val="22"/>
        </w:rPr>
        <w:t xml:space="preserve">t capitalization of 0 but they have an EPS of &gt; 40. All the 3 rows have the same ticker which implies that there might be some error when the data was being keyed in. </w:t>
      </w:r>
      <w:proofErr w:type="gramStart"/>
      <w:r>
        <w:rPr>
          <w:sz w:val="22"/>
          <w:szCs w:val="22"/>
        </w:rPr>
        <w:t>In order to</w:t>
      </w:r>
      <w:proofErr w:type="gramEnd"/>
      <w:r>
        <w:rPr>
          <w:sz w:val="22"/>
          <w:szCs w:val="22"/>
        </w:rPr>
        <w:t xml:space="preserve"> preserve the integrity of the data, we chose not to estimate a market cap for</w:t>
      </w:r>
      <w:r>
        <w:rPr>
          <w:sz w:val="22"/>
          <w:szCs w:val="22"/>
        </w:rPr>
        <w:t xml:space="preserve"> the rows and decided to remove these 3 rows.</w:t>
      </w:r>
    </w:p>
    <w:p w14:paraId="61D5517B" w14:textId="77777777" w:rsidR="007A0092" w:rsidRDefault="00327648">
      <w:pPr>
        <w:numPr>
          <w:ilvl w:val="0"/>
          <w:numId w:val="1"/>
        </w:numPr>
        <w:spacing w:after="200" w:line="312" w:lineRule="auto"/>
        <w:jc w:val="both"/>
        <w:rPr>
          <w:b/>
          <w:sz w:val="22"/>
          <w:szCs w:val="22"/>
        </w:rPr>
      </w:pPr>
      <w:r>
        <w:rPr>
          <w:b/>
          <w:sz w:val="22"/>
          <w:szCs w:val="22"/>
        </w:rPr>
        <w:t>Removal of duplicates</w:t>
      </w:r>
    </w:p>
    <w:p w14:paraId="61D5517C" w14:textId="77777777" w:rsidR="007A0092" w:rsidRDefault="00327648">
      <w:pPr>
        <w:spacing w:after="200" w:line="312" w:lineRule="auto"/>
        <w:jc w:val="both"/>
        <w:rPr>
          <w:sz w:val="22"/>
          <w:szCs w:val="22"/>
        </w:rPr>
      </w:pPr>
      <w:r>
        <w:rPr>
          <w:sz w:val="22"/>
          <w:szCs w:val="22"/>
        </w:rPr>
        <w:t xml:space="preserve">We ran code to remove duplicate data entries from the entire data </w:t>
      </w:r>
      <w:proofErr w:type="gramStart"/>
      <w:r>
        <w:rPr>
          <w:sz w:val="22"/>
          <w:szCs w:val="22"/>
        </w:rPr>
        <w:t>set</w:t>
      </w:r>
      <w:proofErr w:type="gramEnd"/>
      <w:r>
        <w:rPr>
          <w:sz w:val="22"/>
          <w:szCs w:val="22"/>
        </w:rPr>
        <w:t xml:space="preserve"> but no rows were affected in this cleaning step.</w:t>
      </w:r>
    </w:p>
    <w:p w14:paraId="61D5517D" w14:textId="77777777" w:rsidR="007A0092" w:rsidRDefault="00327648">
      <w:pPr>
        <w:numPr>
          <w:ilvl w:val="0"/>
          <w:numId w:val="1"/>
        </w:numPr>
        <w:spacing w:after="200" w:line="312" w:lineRule="auto"/>
        <w:jc w:val="both"/>
        <w:rPr>
          <w:b/>
          <w:sz w:val="22"/>
          <w:szCs w:val="22"/>
        </w:rPr>
      </w:pPr>
      <w:r>
        <w:rPr>
          <w:b/>
          <w:sz w:val="22"/>
          <w:szCs w:val="22"/>
        </w:rPr>
        <w:t>Removal of extreme values</w:t>
      </w:r>
    </w:p>
    <w:p w14:paraId="61D5517E" w14:textId="5324FD2F" w:rsidR="007A0092" w:rsidRDefault="00327648">
      <w:pPr>
        <w:spacing w:after="200" w:line="312" w:lineRule="auto"/>
        <w:jc w:val="both"/>
        <w:rPr>
          <w:sz w:val="22"/>
          <w:szCs w:val="22"/>
        </w:rPr>
      </w:pPr>
      <w:r>
        <w:rPr>
          <w:sz w:val="22"/>
          <w:szCs w:val="22"/>
        </w:rPr>
        <w:t>To ensure that extreme values do not skew t</w:t>
      </w:r>
      <w:r>
        <w:rPr>
          <w:sz w:val="22"/>
          <w:szCs w:val="22"/>
        </w:rPr>
        <w:t>he accuracy of our models, we prepared a boxplot for each of the 17 remaining variables (</w:t>
      </w:r>
      <w:hyperlink w:anchor="_B.3_Boxplot_for">
        <w:r>
          <w:rPr>
            <w:color w:val="0563C1"/>
            <w:sz w:val="22"/>
            <w:szCs w:val="22"/>
            <w:u w:val="single"/>
          </w:rPr>
          <w:t>Appendix B.3</w:t>
        </w:r>
      </w:hyperlink>
      <w:r>
        <w:rPr>
          <w:sz w:val="22"/>
          <w:szCs w:val="22"/>
        </w:rPr>
        <w:t>) to identify and remove such points from our dataset. In total, we have identified 31 rows to be removed fro</w:t>
      </w:r>
      <w:r>
        <w:rPr>
          <w:sz w:val="22"/>
          <w:szCs w:val="22"/>
        </w:rPr>
        <w:t>m the dataset.</w:t>
      </w:r>
    </w:p>
    <w:p w14:paraId="61D5517F" w14:textId="77777777" w:rsidR="007A0092" w:rsidRDefault="00327648">
      <w:pPr>
        <w:pStyle w:val="Heading2"/>
        <w:spacing w:before="0" w:after="200" w:line="312" w:lineRule="auto"/>
        <w:jc w:val="both"/>
        <w:rPr>
          <w:color w:val="000000"/>
        </w:rPr>
      </w:pPr>
      <w:bookmarkStart w:id="14" w:name="_Toc55162710"/>
      <w:bookmarkStart w:id="15" w:name="_2.3_Data_Exploration"/>
      <w:bookmarkEnd w:id="15"/>
      <w:r>
        <w:t>2.3 Data Exploration</w:t>
      </w:r>
      <w:bookmarkEnd w:id="14"/>
    </w:p>
    <w:p w14:paraId="61D55180" w14:textId="77777777" w:rsidR="007A0092" w:rsidRDefault="00327648">
      <w:pPr>
        <w:spacing w:after="200" w:line="312" w:lineRule="auto"/>
        <w:jc w:val="both"/>
        <w:rPr>
          <w:sz w:val="22"/>
          <w:szCs w:val="22"/>
        </w:rPr>
      </w:pPr>
      <w:r>
        <w:rPr>
          <w:sz w:val="22"/>
          <w:szCs w:val="22"/>
        </w:rPr>
        <w:t xml:space="preserve">After cleaning the data, data visualization tools from ggplot2 package were used to derive insights from the data. </w:t>
      </w:r>
    </w:p>
    <w:p w14:paraId="61D55181" w14:textId="77777777" w:rsidR="007A0092" w:rsidRDefault="00327648">
      <w:pPr>
        <w:numPr>
          <w:ilvl w:val="0"/>
          <w:numId w:val="2"/>
        </w:numPr>
        <w:spacing w:after="200" w:line="312" w:lineRule="auto"/>
        <w:jc w:val="both"/>
        <w:rPr>
          <w:b/>
          <w:sz w:val="22"/>
          <w:szCs w:val="22"/>
        </w:rPr>
      </w:pPr>
      <w:r>
        <w:rPr>
          <w:b/>
          <w:sz w:val="22"/>
          <w:szCs w:val="22"/>
        </w:rPr>
        <w:t>Distribution of Class</w:t>
      </w:r>
    </w:p>
    <w:p w14:paraId="61D55182" w14:textId="76A624B8" w:rsidR="007A0092" w:rsidRDefault="00327648">
      <w:pPr>
        <w:spacing w:after="200" w:line="312" w:lineRule="auto"/>
        <w:jc w:val="both"/>
        <w:rPr>
          <w:sz w:val="22"/>
          <w:szCs w:val="22"/>
        </w:rPr>
      </w:pPr>
      <w:r>
        <w:rPr>
          <w:sz w:val="22"/>
          <w:szCs w:val="22"/>
        </w:rPr>
        <w:t xml:space="preserve">As seen in </w:t>
      </w:r>
      <w:hyperlink w:anchor="_C.1_Barplot_for">
        <w:r>
          <w:rPr>
            <w:color w:val="0563C1"/>
            <w:sz w:val="22"/>
            <w:szCs w:val="22"/>
            <w:u w:val="single"/>
          </w:rPr>
          <w:t>Appendix C.1</w:t>
        </w:r>
      </w:hyperlink>
      <w:r>
        <w:rPr>
          <w:sz w:val="22"/>
          <w:szCs w:val="22"/>
        </w:rPr>
        <w:t xml:space="preserve">, we have 55% </w:t>
      </w:r>
      <w:r>
        <w:rPr>
          <w:sz w:val="22"/>
          <w:szCs w:val="22"/>
        </w:rPr>
        <w:t>of stocks with class “0” and 45% of stocks with class “1”, which means that the dataset is well-balanced and not very skewed. Furthermore, there are no null values for that column.</w:t>
      </w:r>
    </w:p>
    <w:p w14:paraId="61D55183" w14:textId="77777777" w:rsidR="007A0092" w:rsidRDefault="00327648">
      <w:pPr>
        <w:numPr>
          <w:ilvl w:val="0"/>
          <w:numId w:val="2"/>
        </w:numPr>
        <w:spacing w:after="200" w:line="312" w:lineRule="auto"/>
        <w:jc w:val="both"/>
        <w:rPr>
          <w:b/>
          <w:sz w:val="22"/>
          <w:szCs w:val="22"/>
        </w:rPr>
      </w:pPr>
      <w:r>
        <w:rPr>
          <w:b/>
          <w:sz w:val="22"/>
          <w:szCs w:val="22"/>
        </w:rPr>
        <w:t>Distribution of Class Based on Market Capitalization</w:t>
      </w:r>
    </w:p>
    <w:p w14:paraId="61D55184" w14:textId="630C74DF" w:rsidR="007A0092" w:rsidRDefault="00327648">
      <w:pPr>
        <w:spacing w:after="200" w:line="312" w:lineRule="auto"/>
        <w:jc w:val="both"/>
        <w:rPr>
          <w:sz w:val="22"/>
          <w:szCs w:val="22"/>
        </w:rPr>
      </w:pPr>
      <w:r>
        <w:rPr>
          <w:sz w:val="22"/>
          <w:szCs w:val="22"/>
        </w:rPr>
        <w:t xml:space="preserve">Since a stock’s price </w:t>
      </w:r>
      <w:r>
        <w:rPr>
          <w:sz w:val="22"/>
          <w:szCs w:val="22"/>
        </w:rPr>
        <w:t xml:space="preserve">and its market capitalization are closely related, our team has </w:t>
      </w:r>
      <w:proofErr w:type="spellStart"/>
      <w:r>
        <w:rPr>
          <w:sz w:val="22"/>
          <w:szCs w:val="22"/>
        </w:rPr>
        <w:t>categorised</w:t>
      </w:r>
      <w:proofErr w:type="spellEnd"/>
      <w:r>
        <w:rPr>
          <w:sz w:val="22"/>
          <w:szCs w:val="22"/>
        </w:rPr>
        <w:t xml:space="preserve"> the stocks by market capitalization into small (Less than US$2 billion), medium (US$ 2 - 10 Billion) and large (More than US$10 Billion) (Investopedia, 2020) to observe the distrib</w:t>
      </w:r>
      <w:r>
        <w:rPr>
          <w:sz w:val="22"/>
          <w:szCs w:val="22"/>
        </w:rPr>
        <w:t>ution of “Class” (</w:t>
      </w:r>
      <w:hyperlink w:anchor="_C.2_Barplot_for">
        <w:r>
          <w:rPr>
            <w:color w:val="0563C1"/>
            <w:sz w:val="22"/>
            <w:szCs w:val="22"/>
            <w:u w:val="single"/>
          </w:rPr>
          <w:t>Appendix C.2 &amp; C.3</w:t>
        </w:r>
      </w:hyperlink>
      <w:r>
        <w:rPr>
          <w:sz w:val="22"/>
          <w:szCs w:val="22"/>
        </w:rPr>
        <w:t xml:space="preserve">). Generally, we can see that companies with higher market capitalization will see an increase in stock price. </w:t>
      </w:r>
    </w:p>
    <w:p w14:paraId="61D55185" w14:textId="318C1E61" w:rsidR="007A0092" w:rsidRDefault="00327648">
      <w:pPr>
        <w:spacing w:after="200" w:line="312" w:lineRule="auto"/>
        <w:jc w:val="both"/>
        <w:rPr>
          <w:sz w:val="22"/>
          <w:szCs w:val="22"/>
        </w:rPr>
      </w:pPr>
      <w:r>
        <w:rPr>
          <w:sz w:val="22"/>
          <w:szCs w:val="22"/>
        </w:rPr>
        <w:t>In terms of actual price variation, we see that the distributi</w:t>
      </w:r>
      <w:r>
        <w:rPr>
          <w:sz w:val="22"/>
          <w:szCs w:val="22"/>
        </w:rPr>
        <w:t>on of price variation is similarly low for medium and large stocks whereas small stocks have the highest variation (</w:t>
      </w:r>
      <w:hyperlink w:anchor="_C.4_Violin_plot" w:history="1">
        <w:r w:rsidRPr="008C2A25">
          <w:rPr>
            <w:rStyle w:val="Hyperlink"/>
            <w:sz w:val="22"/>
            <w:szCs w:val="22"/>
          </w:rPr>
          <w:t xml:space="preserve">Appendix </w:t>
        </w:r>
        <w:r w:rsidRPr="008C2A25">
          <w:rPr>
            <w:rStyle w:val="Hyperlink"/>
            <w:sz w:val="22"/>
            <w:szCs w:val="22"/>
          </w:rPr>
          <w:t>C.</w:t>
        </w:r>
        <w:r w:rsidRPr="008C2A25">
          <w:rPr>
            <w:rStyle w:val="Hyperlink"/>
            <w:sz w:val="22"/>
            <w:szCs w:val="22"/>
          </w:rPr>
          <w:t>4</w:t>
        </w:r>
      </w:hyperlink>
      <w:r>
        <w:rPr>
          <w:sz w:val="22"/>
          <w:szCs w:val="22"/>
        </w:rPr>
        <w:t xml:space="preserve">). This is </w:t>
      </w:r>
      <w:proofErr w:type="spellStart"/>
      <w:r>
        <w:rPr>
          <w:sz w:val="22"/>
          <w:szCs w:val="22"/>
        </w:rPr>
        <w:t>inline</w:t>
      </w:r>
      <w:proofErr w:type="spellEnd"/>
      <w:r>
        <w:rPr>
          <w:sz w:val="22"/>
          <w:szCs w:val="22"/>
        </w:rPr>
        <w:t xml:space="preserve"> with our analysis </w:t>
      </w:r>
      <w:r>
        <w:rPr>
          <w:sz w:val="22"/>
          <w:szCs w:val="22"/>
        </w:rPr>
        <w:t xml:space="preserve">that we have gathered from Rolf W. BANZ which suggests that </w:t>
      </w:r>
      <w:r>
        <w:rPr>
          <w:sz w:val="22"/>
          <w:szCs w:val="22"/>
        </w:rPr>
        <w:lastRenderedPageBreak/>
        <w:t>the size of a company might not be correlated to the returns of a particular company’s stock. (</w:t>
      </w:r>
      <w:proofErr w:type="spellStart"/>
      <w:r>
        <w:rPr>
          <w:sz w:val="22"/>
          <w:szCs w:val="22"/>
        </w:rPr>
        <w:t>Banz</w:t>
      </w:r>
      <w:proofErr w:type="spellEnd"/>
      <w:r>
        <w:rPr>
          <w:sz w:val="22"/>
          <w:szCs w:val="22"/>
        </w:rPr>
        <w:t>, 1979)</w:t>
      </w:r>
      <w:r>
        <w:rPr>
          <w:sz w:val="22"/>
          <w:szCs w:val="22"/>
          <w:highlight w:val="yellow"/>
        </w:rPr>
        <w:t xml:space="preserve"> </w:t>
      </w:r>
    </w:p>
    <w:p w14:paraId="61D55186" w14:textId="77777777" w:rsidR="007A0092" w:rsidRDefault="00327648">
      <w:pPr>
        <w:numPr>
          <w:ilvl w:val="0"/>
          <w:numId w:val="2"/>
        </w:numPr>
        <w:spacing w:after="200" w:line="312" w:lineRule="auto"/>
        <w:jc w:val="both"/>
        <w:rPr>
          <w:b/>
          <w:sz w:val="22"/>
          <w:szCs w:val="22"/>
        </w:rPr>
      </w:pPr>
      <w:r>
        <w:rPr>
          <w:b/>
          <w:sz w:val="22"/>
          <w:szCs w:val="22"/>
        </w:rPr>
        <w:t>Distribution of Price Variation based on Market Capitalization</w:t>
      </w:r>
    </w:p>
    <w:p w14:paraId="61D55187" w14:textId="61A2A63B" w:rsidR="007A0092" w:rsidRDefault="00327648">
      <w:pPr>
        <w:spacing w:after="200" w:line="312" w:lineRule="auto"/>
        <w:jc w:val="both"/>
        <w:rPr>
          <w:i/>
          <w:color w:val="FF0000"/>
          <w:sz w:val="22"/>
          <w:szCs w:val="22"/>
          <w:highlight w:val="yellow"/>
        </w:rPr>
      </w:pPr>
      <w:r>
        <w:rPr>
          <w:sz w:val="22"/>
          <w:szCs w:val="22"/>
        </w:rPr>
        <w:t xml:space="preserve">Instead of measuring price variation in dollars, our team </w:t>
      </w:r>
      <w:r>
        <w:rPr>
          <w:sz w:val="22"/>
          <w:szCs w:val="22"/>
          <w:highlight w:val="white"/>
        </w:rPr>
        <w:t>created a variable to categorize 5 levels of ratings rangin</w:t>
      </w:r>
      <w:r>
        <w:rPr>
          <w:sz w:val="22"/>
          <w:szCs w:val="22"/>
        </w:rPr>
        <w:t>g from strong sells to strong buys based on the percentile of price variation (</w:t>
      </w:r>
      <w:hyperlink w:anchor="_C.5_Barplot_for" w:history="1">
        <w:r w:rsidRPr="008C2A25">
          <w:rPr>
            <w:rStyle w:val="Hyperlink"/>
            <w:sz w:val="22"/>
            <w:szCs w:val="22"/>
          </w:rPr>
          <w:t xml:space="preserve">Appendix </w:t>
        </w:r>
        <w:r w:rsidRPr="008C2A25">
          <w:rPr>
            <w:rStyle w:val="Hyperlink"/>
            <w:sz w:val="22"/>
            <w:szCs w:val="22"/>
          </w:rPr>
          <w:t>C</w:t>
        </w:r>
        <w:r w:rsidRPr="008C2A25">
          <w:rPr>
            <w:rStyle w:val="Hyperlink"/>
            <w:sz w:val="22"/>
            <w:szCs w:val="22"/>
          </w:rPr>
          <w:t>.</w:t>
        </w:r>
        <w:r w:rsidRPr="008C2A25">
          <w:rPr>
            <w:rStyle w:val="Hyperlink"/>
            <w:sz w:val="22"/>
            <w:szCs w:val="22"/>
          </w:rPr>
          <w:t>5</w:t>
        </w:r>
      </w:hyperlink>
      <w:r>
        <w:rPr>
          <w:sz w:val="22"/>
          <w:szCs w:val="22"/>
        </w:rPr>
        <w:t>).</w:t>
      </w:r>
      <w:r>
        <w:rPr>
          <w:sz w:val="22"/>
          <w:szCs w:val="22"/>
        </w:rPr>
        <w:t xml:space="preserve"> According to research, market analysts have identified market capitalization as an important indicator in determining how strong the market rating of the stock is (Investopedia, 2018). </w:t>
      </w:r>
      <w:r>
        <w:rPr>
          <w:sz w:val="22"/>
          <w:szCs w:val="22"/>
          <w:highlight w:val="white"/>
        </w:rPr>
        <w:t>The results further support our findings regarding the positive relati</w:t>
      </w:r>
      <w:r>
        <w:rPr>
          <w:sz w:val="22"/>
          <w:szCs w:val="22"/>
          <w:highlight w:val="white"/>
        </w:rPr>
        <w:t>onship between market capitalization and stock price.</w:t>
      </w:r>
      <w:r>
        <w:rPr>
          <w:sz w:val="22"/>
          <w:szCs w:val="22"/>
        </w:rPr>
        <w:t xml:space="preserve"> </w:t>
      </w:r>
    </w:p>
    <w:p w14:paraId="61D55188" w14:textId="77777777" w:rsidR="007A0092" w:rsidRDefault="00327648">
      <w:pPr>
        <w:pStyle w:val="Heading2"/>
        <w:spacing w:before="0" w:after="200" w:line="312" w:lineRule="auto"/>
        <w:jc w:val="both"/>
        <w:rPr>
          <w:color w:val="000000"/>
        </w:rPr>
      </w:pPr>
      <w:bookmarkStart w:id="16" w:name="_Toc55162711"/>
      <w:bookmarkStart w:id="17" w:name="_2.4_CART_&amp;"/>
      <w:bookmarkEnd w:id="17"/>
      <w:r>
        <w:t>2.4 CART &amp; Logistic Regression Model</w:t>
      </w:r>
      <w:bookmarkEnd w:id="16"/>
    </w:p>
    <w:p w14:paraId="61D55189" w14:textId="77777777" w:rsidR="007A0092" w:rsidRDefault="00327648">
      <w:pPr>
        <w:spacing w:after="200" w:line="312" w:lineRule="auto"/>
        <w:jc w:val="both"/>
        <w:rPr>
          <w:sz w:val="22"/>
          <w:szCs w:val="22"/>
        </w:rPr>
      </w:pPr>
      <w:r>
        <w:rPr>
          <w:sz w:val="22"/>
          <w:szCs w:val="22"/>
        </w:rPr>
        <w:t xml:space="preserve">Using the above discussed dataset, we adopted 2 methods - Classification and Regression Tree (CART) and Logistic Regression - to predict whether stock prices will </w:t>
      </w:r>
      <w:proofErr w:type="gramStart"/>
      <w:r>
        <w:rPr>
          <w:sz w:val="22"/>
          <w:szCs w:val="22"/>
        </w:rPr>
        <w:t>increase</w:t>
      </w:r>
      <w:proofErr w:type="gramEnd"/>
      <w:r>
        <w:rPr>
          <w:sz w:val="22"/>
          <w:szCs w:val="22"/>
        </w:rPr>
        <w:t xml:space="preserve"> or decrease based on the selected financial indicators. </w:t>
      </w:r>
    </w:p>
    <w:p w14:paraId="61D5518A" w14:textId="77777777" w:rsidR="007A0092" w:rsidRDefault="00327648">
      <w:pPr>
        <w:spacing w:after="200" w:line="312" w:lineRule="auto"/>
        <w:jc w:val="both"/>
        <w:rPr>
          <w:sz w:val="22"/>
          <w:szCs w:val="22"/>
        </w:rPr>
      </w:pPr>
      <w:r>
        <w:rPr>
          <w:sz w:val="22"/>
          <w:szCs w:val="22"/>
        </w:rPr>
        <w:t>Decision trees are useful f</w:t>
      </w:r>
      <w:r>
        <w:rPr>
          <w:sz w:val="22"/>
          <w:szCs w:val="22"/>
        </w:rPr>
        <w:t>or its explicability as it makes the results simple to explain via rules established by the model, which is efficient from a business perspective. Furthermore, a decision tree will allow White Rock to correctly identify the most important financial indicat</w:t>
      </w:r>
      <w:r>
        <w:rPr>
          <w:sz w:val="22"/>
          <w:szCs w:val="22"/>
        </w:rPr>
        <w:t xml:space="preserve">ors of a company to base investment decisions on. To ensure a fair comparison between models, we used </w:t>
      </w:r>
      <w:proofErr w:type="spellStart"/>
      <w:proofErr w:type="gramStart"/>
      <w:r>
        <w:rPr>
          <w:sz w:val="22"/>
          <w:szCs w:val="22"/>
        </w:rPr>
        <w:t>set.seed</w:t>
      </w:r>
      <w:proofErr w:type="spellEnd"/>
      <w:proofErr w:type="gramEnd"/>
      <w:r>
        <w:rPr>
          <w:sz w:val="22"/>
          <w:szCs w:val="22"/>
        </w:rPr>
        <w:t>(30) before running each of our models.</w:t>
      </w:r>
    </w:p>
    <w:p w14:paraId="61D5518B" w14:textId="77777777" w:rsidR="007A0092" w:rsidRDefault="00327648">
      <w:pPr>
        <w:spacing w:after="200" w:line="312" w:lineRule="auto"/>
        <w:jc w:val="both"/>
        <w:rPr>
          <w:color w:val="C00000"/>
          <w:sz w:val="22"/>
          <w:szCs w:val="22"/>
        </w:rPr>
      </w:pPr>
      <w:r>
        <w:rPr>
          <w:sz w:val="22"/>
          <w:szCs w:val="22"/>
        </w:rPr>
        <w:t xml:space="preserve">We ran both models separately to </w:t>
      </w:r>
      <w:proofErr w:type="spellStart"/>
      <w:r>
        <w:rPr>
          <w:sz w:val="22"/>
          <w:szCs w:val="22"/>
        </w:rPr>
        <w:t>optimise</w:t>
      </w:r>
      <w:proofErr w:type="spellEnd"/>
      <w:r>
        <w:rPr>
          <w:sz w:val="22"/>
          <w:szCs w:val="22"/>
        </w:rPr>
        <w:t xml:space="preserve"> each model, followed by </w:t>
      </w:r>
      <w:proofErr w:type="spellStart"/>
      <w:r>
        <w:rPr>
          <w:sz w:val="22"/>
          <w:szCs w:val="22"/>
        </w:rPr>
        <w:t>analysing</w:t>
      </w:r>
      <w:proofErr w:type="spellEnd"/>
      <w:r>
        <w:rPr>
          <w:sz w:val="22"/>
          <w:szCs w:val="22"/>
        </w:rPr>
        <w:t xml:space="preserve"> the variables generated by bot</w:t>
      </w:r>
      <w:r>
        <w:rPr>
          <w:sz w:val="22"/>
          <w:szCs w:val="22"/>
        </w:rPr>
        <w:t>h the models and comparing which variables are the most significant in affecting stock prices.</w:t>
      </w:r>
    </w:p>
    <w:p w14:paraId="61D5518C" w14:textId="77777777" w:rsidR="007A0092" w:rsidRDefault="00327648">
      <w:pPr>
        <w:spacing w:after="200" w:line="312" w:lineRule="auto"/>
        <w:jc w:val="both"/>
        <w:rPr>
          <w:sz w:val="22"/>
          <w:szCs w:val="22"/>
        </w:rPr>
      </w:pPr>
      <w:r>
        <w:rPr>
          <w:sz w:val="22"/>
          <w:szCs w:val="22"/>
        </w:rPr>
        <w:t xml:space="preserve">Before employing either models, we performed a train-test split of 70% - 30% using the </w:t>
      </w:r>
      <w:proofErr w:type="spellStart"/>
      <w:r>
        <w:rPr>
          <w:sz w:val="22"/>
          <w:szCs w:val="22"/>
        </w:rPr>
        <w:t>CaTools</w:t>
      </w:r>
      <w:proofErr w:type="spellEnd"/>
      <w:r>
        <w:rPr>
          <w:sz w:val="22"/>
          <w:szCs w:val="22"/>
        </w:rPr>
        <w:t xml:space="preserve"> package. Splitting the dataset into a train set and test set will </w:t>
      </w:r>
      <w:r>
        <w:rPr>
          <w:sz w:val="22"/>
          <w:szCs w:val="22"/>
        </w:rPr>
        <w:t xml:space="preserve">allow us to verify the accuracy of our model after developing it. This is supported by Ramesh </w:t>
      </w:r>
      <w:proofErr w:type="spellStart"/>
      <w:r>
        <w:rPr>
          <w:sz w:val="22"/>
          <w:szCs w:val="22"/>
        </w:rPr>
        <w:t>Medar</w:t>
      </w:r>
      <w:proofErr w:type="spellEnd"/>
      <w:r>
        <w:rPr>
          <w:sz w:val="22"/>
          <w:szCs w:val="22"/>
        </w:rPr>
        <w:t xml:space="preserve"> whose research suggests that the accuracy of predictions made depend on the training data used and the predictions are closer to the actual values when the </w:t>
      </w:r>
      <w:r>
        <w:rPr>
          <w:sz w:val="22"/>
          <w:szCs w:val="22"/>
        </w:rPr>
        <w:t>model is well trained. (</w:t>
      </w:r>
      <w:proofErr w:type="spellStart"/>
      <w:r>
        <w:rPr>
          <w:sz w:val="22"/>
          <w:szCs w:val="22"/>
        </w:rPr>
        <w:t>Medar</w:t>
      </w:r>
      <w:proofErr w:type="spellEnd"/>
      <w:r>
        <w:rPr>
          <w:sz w:val="22"/>
          <w:szCs w:val="22"/>
        </w:rPr>
        <w:t>, 2017)</w:t>
      </w:r>
    </w:p>
    <w:p w14:paraId="61D5518D" w14:textId="77777777" w:rsidR="007A0092" w:rsidRDefault="00327648">
      <w:pPr>
        <w:pStyle w:val="Heading3"/>
        <w:spacing w:before="0" w:after="200" w:line="312" w:lineRule="auto"/>
        <w:ind w:left="709"/>
        <w:jc w:val="both"/>
      </w:pPr>
      <w:bookmarkStart w:id="18" w:name="_Toc55162712"/>
      <w:r>
        <w:t>A. CART Model</w:t>
      </w:r>
      <w:bookmarkEnd w:id="18"/>
      <w:r>
        <w:t xml:space="preserve"> </w:t>
      </w:r>
    </w:p>
    <w:p w14:paraId="61D5518E" w14:textId="5FF3757B" w:rsidR="007A0092" w:rsidRDefault="00327648">
      <w:pPr>
        <w:spacing w:after="200" w:line="312" w:lineRule="auto"/>
        <w:jc w:val="both"/>
        <w:rPr>
          <w:sz w:val="22"/>
          <w:szCs w:val="22"/>
        </w:rPr>
      </w:pPr>
      <w:r>
        <w:rPr>
          <w:sz w:val="22"/>
          <w:szCs w:val="22"/>
        </w:rPr>
        <w:t>Firstly, an initial CART model containing all 17 variables is developed using the entire dataset to identify the most important variables via variable importance. The variables and their respective variab</w:t>
      </w:r>
      <w:r>
        <w:rPr>
          <w:sz w:val="22"/>
          <w:szCs w:val="22"/>
        </w:rPr>
        <w:t xml:space="preserve">le importance is as shown in </w:t>
      </w:r>
      <w:hyperlink w:anchor="_D.1_Variable_importance">
        <w:r>
          <w:rPr>
            <w:color w:val="0563C1"/>
            <w:sz w:val="22"/>
            <w:szCs w:val="22"/>
            <w:u w:val="single"/>
          </w:rPr>
          <w:t>Appendix D.1</w:t>
        </w:r>
      </w:hyperlink>
      <w:r>
        <w:rPr>
          <w:sz w:val="22"/>
          <w:szCs w:val="22"/>
        </w:rPr>
        <w:t>. To develop our model, the input variables are selected based on the severity of drop in importance between consecutive variables. For instance, the first cut-off point</w:t>
      </w:r>
      <w:r>
        <w:rPr>
          <w:sz w:val="22"/>
          <w:szCs w:val="22"/>
        </w:rPr>
        <w:t xml:space="preserve"> is “</w:t>
      </w:r>
      <w:proofErr w:type="spellStart"/>
      <w:r>
        <w:rPr>
          <w:sz w:val="22"/>
          <w:szCs w:val="22"/>
        </w:rPr>
        <w:t>operatingCashFlowSalesRatio</w:t>
      </w:r>
      <w:proofErr w:type="spellEnd"/>
      <w:r>
        <w:rPr>
          <w:sz w:val="22"/>
          <w:szCs w:val="22"/>
        </w:rPr>
        <w:t>” as there is a 35.1 variable importance drop from “</w:t>
      </w:r>
      <w:proofErr w:type="spellStart"/>
      <w:r>
        <w:rPr>
          <w:sz w:val="22"/>
          <w:szCs w:val="22"/>
        </w:rPr>
        <w:t>operatingCashFlowSalesRatio</w:t>
      </w:r>
      <w:proofErr w:type="spellEnd"/>
      <w:r>
        <w:rPr>
          <w:sz w:val="22"/>
          <w:szCs w:val="22"/>
        </w:rPr>
        <w:t>” to “</w:t>
      </w:r>
      <w:proofErr w:type="spellStart"/>
      <w:r>
        <w:rPr>
          <w:sz w:val="22"/>
          <w:szCs w:val="22"/>
        </w:rPr>
        <w:t>returnOnEquity</w:t>
      </w:r>
      <w:proofErr w:type="spellEnd"/>
      <w:r>
        <w:rPr>
          <w:sz w:val="22"/>
          <w:szCs w:val="22"/>
        </w:rPr>
        <w:t xml:space="preserve">”. In this case, we do not cut-off at “Free Cash Flow Yield” as it will only leave us with 1 variable in our CART model. The </w:t>
      </w:r>
      <w:r>
        <w:rPr>
          <w:sz w:val="22"/>
          <w:szCs w:val="22"/>
        </w:rPr>
        <w:t>red boxes indicate all the cut-off points that will be used for the subsequent CART models.</w:t>
      </w:r>
    </w:p>
    <w:p w14:paraId="61D5518F" w14:textId="77777777" w:rsidR="007A0092" w:rsidRDefault="00327648">
      <w:pPr>
        <w:spacing w:after="200" w:line="312" w:lineRule="auto"/>
        <w:jc w:val="both"/>
        <w:rPr>
          <w:sz w:val="22"/>
          <w:szCs w:val="22"/>
        </w:rPr>
      </w:pPr>
      <w:r>
        <w:rPr>
          <w:noProof/>
          <w:sz w:val="22"/>
          <w:szCs w:val="22"/>
        </w:rPr>
        <w:lastRenderedPageBreak/>
        <w:drawing>
          <wp:inline distT="114300" distB="114300" distL="114300" distR="114300" wp14:anchorId="61D5533F" wp14:editId="61D55340">
            <wp:extent cx="5731200" cy="800100"/>
            <wp:effectExtent l="0" t="0" r="0" b="0"/>
            <wp:docPr id="27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0"/>
                    <a:srcRect/>
                    <a:stretch>
                      <a:fillRect/>
                    </a:stretch>
                  </pic:blipFill>
                  <pic:spPr>
                    <a:xfrm>
                      <a:off x="0" y="0"/>
                      <a:ext cx="5731200" cy="800100"/>
                    </a:xfrm>
                    <a:prstGeom prst="rect">
                      <a:avLst/>
                    </a:prstGeom>
                    <a:ln/>
                  </pic:spPr>
                </pic:pic>
              </a:graphicData>
            </a:graphic>
          </wp:inline>
        </w:drawing>
      </w:r>
    </w:p>
    <w:p w14:paraId="61D55190" w14:textId="00266CAA" w:rsidR="007A0092" w:rsidRDefault="00327648">
      <w:pPr>
        <w:spacing w:after="200" w:line="312" w:lineRule="auto"/>
        <w:jc w:val="both"/>
        <w:rPr>
          <w:sz w:val="22"/>
          <w:szCs w:val="22"/>
          <w:highlight w:val="yellow"/>
        </w:rPr>
      </w:pPr>
      <w:r>
        <w:rPr>
          <w:sz w:val="22"/>
          <w:szCs w:val="22"/>
        </w:rPr>
        <w:t>At the first cut-off point, we will use the 4 variables: “Free Cash Flow Yield”, “</w:t>
      </w:r>
      <w:proofErr w:type="spellStart"/>
      <w:r>
        <w:rPr>
          <w:sz w:val="22"/>
          <w:szCs w:val="22"/>
        </w:rPr>
        <w:t>operatingCashFlowSalesRatio</w:t>
      </w:r>
      <w:proofErr w:type="spellEnd"/>
      <w:r>
        <w:rPr>
          <w:sz w:val="22"/>
          <w:szCs w:val="22"/>
        </w:rPr>
        <w:t>”, “</w:t>
      </w:r>
      <w:proofErr w:type="spellStart"/>
      <w:r>
        <w:rPr>
          <w:sz w:val="22"/>
          <w:szCs w:val="22"/>
        </w:rPr>
        <w:t>returnOnEquity</w:t>
      </w:r>
      <w:proofErr w:type="spellEnd"/>
      <w:r>
        <w:rPr>
          <w:sz w:val="22"/>
          <w:szCs w:val="22"/>
        </w:rPr>
        <w:t>” and “Book Value per Share” to dev</w:t>
      </w:r>
      <w:r>
        <w:rPr>
          <w:sz w:val="22"/>
          <w:szCs w:val="22"/>
        </w:rPr>
        <w:t>elop our first model (</w:t>
      </w:r>
      <w:hyperlink w:anchor="_D.1_Variable_importance">
        <w:r>
          <w:rPr>
            <w:color w:val="0563C1"/>
            <w:sz w:val="22"/>
            <w:szCs w:val="22"/>
            <w:u w:val="single"/>
          </w:rPr>
          <w:t>Appendix D.1</w:t>
        </w:r>
      </w:hyperlink>
      <w:r>
        <w:rPr>
          <w:sz w:val="22"/>
          <w:szCs w:val="22"/>
        </w:rPr>
        <w:t>)</w:t>
      </w:r>
    </w:p>
    <w:p w14:paraId="61D55191" w14:textId="77777777" w:rsidR="007A0092" w:rsidRDefault="00327648">
      <w:pPr>
        <w:spacing w:after="200" w:line="312" w:lineRule="auto"/>
        <w:jc w:val="both"/>
        <w:rPr>
          <w:sz w:val="22"/>
          <w:szCs w:val="22"/>
        </w:rPr>
      </w:pPr>
      <w:r>
        <w:rPr>
          <w:sz w:val="22"/>
          <w:szCs w:val="22"/>
        </w:rPr>
        <w:t>For the CART model, the tree is grown to the maximum before it is pruned based on the 1 Standard Error Rule (</w:t>
      </w:r>
      <w:r>
        <w:rPr>
          <w:sz w:val="22"/>
          <w:szCs w:val="22"/>
          <w:highlight w:val="white"/>
        </w:rPr>
        <w:t xml:space="preserve">Hastie, </w:t>
      </w:r>
      <w:proofErr w:type="spellStart"/>
      <w:r>
        <w:rPr>
          <w:sz w:val="22"/>
          <w:szCs w:val="22"/>
          <w:highlight w:val="white"/>
        </w:rPr>
        <w:t>Tibshirani</w:t>
      </w:r>
      <w:proofErr w:type="spellEnd"/>
      <w:r>
        <w:rPr>
          <w:sz w:val="22"/>
          <w:szCs w:val="22"/>
          <w:highlight w:val="white"/>
        </w:rPr>
        <w:t xml:space="preserve"> and Friedman, 2009</w:t>
      </w:r>
      <w:r>
        <w:rPr>
          <w:sz w:val="22"/>
          <w:szCs w:val="22"/>
        </w:rPr>
        <w:t>). The smallest tree, with e</w:t>
      </w:r>
      <w:r>
        <w:rPr>
          <w:sz w:val="22"/>
          <w:szCs w:val="22"/>
        </w:rPr>
        <w:t xml:space="preserve">rror estimate within one standard error from the minimum cross validation error, is chosen. This would improve stability of the tree selection and reduce tree complexity, with a statistically insignificant decrease in model accuracy. A confusion matrix is </w:t>
      </w:r>
      <w:r>
        <w:rPr>
          <w:sz w:val="22"/>
          <w:szCs w:val="22"/>
        </w:rPr>
        <w:t>then constructed by applying model predictions to the train set and test set.</w:t>
      </w:r>
    </w:p>
    <w:tbl>
      <w:tblPr>
        <w:tblStyle w:val="a7"/>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60"/>
        <w:gridCol w:w="4560"/>
      </w:tblGrid>
      <w:tr w:rsidR="007A0092" w14:paraId="61D55194" w14:textId="77777777">
        <w:tc>
          <w:tcPr>
            <w:tcW w:w="4560" w:type="dxa"/>
            <w:shd w:val="clear" w:color="auto" w:fill="auto"/>
            <w:tcMar>
              <w:top w:w="100" w:type="dxa"/>
              <w:left w:w="100" w:type="dxa"/>
              <w:bottom w:w="100" w:type="dxa"/>
              <w:right w:w="100" w:type="dxa"/>
            </w:tcMar>
          </w:tcPr>
          <w:p w14:paraId="61D55192" w14:textId="77777777" w:rsidR="007A0092" w:rsidRDefault="00327648">
            <w:pPr>
              <w:spacing w:after="200" w:line="312" w:lineRule="auto"/>
              <w:jc w:val="center"/>
              <w:rPr>
                <w:sz w:val="22"/>
                <w:szCs w:val="22"/>
              </w:rPr>
            </w:pPr>
            <w:r>
              <w:rPr>
                <w:noProof/>
                <w:sz w:val="22"/>
                <w:szCs w:val="22"/>
              </w:rPr>
              <w:drawing>
                <wp:inline distT="114300" distB="114300" distL="114300" distR="114300" wp14:anchorId="61D55341" wp14:editId="61D55342">
                  <wp:extent cx="2742096" cy="1735382"/>
                  <wp:effectExtent l="0" t="0" r="0" b="0"/>
                  <wp:docPr id="2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742096" cy="1735382"/>
                          </a:xfrm>
                          <a:prstGeom prst="rect">
                            <a:avLst/>
                          </a:prstGeom>
                          <a:ln/>
                        </pic:spPr>
                      </pic:pic>
                    </a:graphicData>
                  </a:graphic>
                </wp:inline>
              </w:drawing>
            </w:r>
            <w:r>
              <w:rPr>
                <w:sz w:val="22"/>
                <w:szCs w:val="22"/>
              </w:rPr>
              <w:br/>
              <w:t>Confusion Matrix for train set</w:t>
            </w:r>
          </w:p>
        </w:tc>
        <w:tc>
          <w:tcPr>
            <w:tcW w:w="4560" w:type="dxa"/>
            <w:shd w:val="clear" w:color="auto" w:fill="auto"/>
            <w:tcMar>
              <w:top w:w="100" w:type="dxa"/>
              <w:left w:w="100" w:type="dxa"/>
              <w:bottom w:w="100" w:type="dxa"/>
              <w:right w:w="100" w:type="dxa"/>
            </w:tcMar>
          </w:tcPr>
          <w:p w14:paraId="61D55193" w14:textId="77777777" w:rsidR="007A0092" w:rsidRDefault="00327648">
            <w:pPr>
              <w:spacing w:after="200" w:line="312" w:lineRule="auto"/>
              <w:jc w:val="center"/>
              <w:rPr>
                <w:sz w:val="22"/>
                <w:szCs w:val="22"/>
              </w:rPr>
            </w:pPr>
            <w:r>
              <w:rPr>
                <w:noProof/>
                <w:sz w:val="22"/>
                <w:szCs w:val="22"/>
              </w:rPr>
              <w:drawing>
                <wp:inline distT="114300" distB="114300" distL="114300" distR="114300" wp14:anchorId="61D55343" wp14:editId="61D55344">
                  <wp:extent cx="2659805" cy="1718791"/>
                  <wp:effectExtent l="0" t="0" r="0" b="0"/>
                  <wp:docPr id="2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659805" cy="1718791"/>
                          </a:xfrm>
                          <a:prstGeom prst="rect">
                            <a:avLst/>
                          </a:prstGeom>
                          <a:ln/>
                        </pic:spPr>
                      </pic:pic>
                    </a:graphicData>
                  </a:graphic>
                </wp:inline>
              </w:drawing>
            </w:r>
            <w:r>
              <w:rPr>
                <w:sz w:val="22"/>
                <w:szCs w:val="22"/>
              </w:rPr>
              <w:br/>
              <w:t>Confusion Matrix for test Set</w:t>
            </w:r>
          </w:p>
        </w:tc>
      </w:tr>
    </w:tbl>
    <w:p w14:paraId="61D55195" w14:textId="77777777" w:rsidR="007A0092" w:rsidRDefault="00327648">
      <w:pPr>
        <w:spacing w:after="200" w:line="312" w:lineRule="auto"/>
        <w:jc w:val="both"/>
        <w:rPr>
          <w:sz w:val="22"/>
          <w:szCs w:val="22"/>
        </w:rPr>
      </w:pPr>
      <w:r>
        <w:rPr>
          <w:sz w:val="22"/>
          <w:szCs w:val="22"/>
        </w:rPr>
        <w:br/>
        <w:t>The results of the train set are shown for reference while the results for the test set is taken to test for ac</w:t>
      </w:r>
      <w:r>
        <w:rPr>
          <w:sz w:val="22"/>
          <w:szCs w:val="22"/>
        </w:rPr>
        <w:t xml:space="preserve">curacy. The train set accuracy for the CART model is 71.1% while the test set accuracy for the CART model is 68.8%. The similarity of accuracies between the train set and test set ensures that there is no overfitting of the model. </w:t>
      </w:r>
    </w:p>
    <w:p w14:paraId="61D55196" w14:textId="77777777" w:rsidR="007A0092" w:rsidRDefault="00327648">
      <w:pPr>
        <w:spacing w:after="200" w:line="312" w:lineRule="auto"/>
        <w:jc w:val="both"/>
        <w:rPr>
          <w:sz w:val="22"/>
          <w:szCs w:val="22"/>
        </w:rPr>
      </w:pPr>
      <w:r>
        <w:rPr>
          <w:sz w:val="22"/>
          <w:szCs w:val="22"/>
        </w:rPr>
        <w:t>As the first model built</w:t>
      </w:r>
      <w:r>
        <w:rPr>
          <w:sz w:val="22"/>
          <w:szCs w:val="22"/>
        </w:rPr>
        <w:t xml:space="preserve"> may not necessarily be the best, additional models, with different input variables are being built based on other cut-off points in variable importance. The pruned tree and the confusion matrix for the other 2 models are shown below:</w:t>
      </w:r>
    </w:p>
    <w:tbl>
      <w:tblPr>
        <w:tblStyle w:val="a8"/>
        <w:tblW w:w="91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5025"/>
        <w:gridCol w:w="2040"/>
      </w:tblGrid>
      <w:tr w:rsidR="007A0092" w14:paraId="61D5519A" w14:textId="77777777">
        <w:trPr>
          <w:jc w:val="center"/>
        </w:trPr>
        <w:tc>
          <w:tcPr>
            <w:tcW w:w="2130" w:type="dxa"/>
            <w:shd w:val="clear" w:color="auto" w:fill="B7B7B7"/>
            <w:tcMar>
              <w:top w:w="100" w:type="dxa"/>
              <w:left w:w="100" w:type="dxa"/>
              <w:bottom w:w="100" w:type="dxa"/>
              <w:right w:w="100" w:type="dxa"/>
            </w:tcMar>
          </w:tcPr>
          <w:p w14:paraId="61D55197" w14:textId="77777777" w:rsidR="007A0092" w:rsidRDefault="00327648">
            <w:pPr>
              <w:widowControl w:val="0"/>
              <w:pBdr>
                <w:top w:val="nil"/>
                <w:left w:val="nil"/>
                <w:bottom w:val="nil"/>
                <w:right w:val="nil"/>
                <w:between w:val="nil"/>
              </w:pBdr>
              <w:spacing w:line="276" w:lineRule="auto"/>
              <w:rPr>
                <w:b/>
                <w:sz w:val="22"/>
                <w:szCs w:val="22"/>
              </w:rPr>
            </w:pPr>
            <w:r>
              <w:rPr>
                <w:b/>
                <w:sz w:val="22"/>
                <w:szCs w:val="22"/>
              </w:rPr>
              <w:t xml:space="preserve">Models </w:t>
            </w:r>
          </w:p>
        </w:tc>
        <w:tc>
          <w:tcPr>
            <w:tcW w:w="5025" w:type="dxa"/>
            <w:shd w:val="clear" w:color="auto" w:fill="B7B7B7"/>
            <w:tcMar>
              <w:top w:w="100" w:type="dxa"/>
              <w:left w:w="100" w:type="dxa"/>
              <w:bottom w:w="100" w:type="dxa"/>
              <w:right w:w="100" w:type="dxa"/>
            </w:tcMar>
          </w:tcPr>
          <w:p w14:paraId="61D55198" w14:textId="77777777" w:rsidR="007A0092" w:rsidRDefault="00327648">
            <w:pPr>
              <w:widowControl w:val="0"/>
              <w:pBdr>
                <w:top w:val="nil"/>
                <w:left w:val="nil"/>
                <w:bottom w:val="nil"/>
                <w:right w:val="nil"/>
                <w:between w:val="nil"/>
              </w:pBdr>
              <w:spacing w:line="276" w:lineRule="auto"/>
              <w:rPr>
                <w:b/>
                <w:sz w:val="22"/>
                <w:szCs w:val="22"/>
              </w:rPr>
            </w:pPr>
            <w:r>
              <w:rPr>
                <w:b/>
                <w:sz w:val="22"/>
                <w:szCs w:val="22"/>
              </w:rPr>
              <w:t xml:space="preserve">Input Variables </w:t>
            </w:r>
          </w:p>
        </w:tc>
        <w:tc>
          <w:tcPr>
            <w:tcW w:w="2040" w:type="dxa"/>
            <w:shd w:val="clear" w:color="auto" w:fill="B7B7B7"/>
            <w:tcMar>
              <w:top w:w="100" w:type="dxa"/>
              <w:left w:w="100" w:type="dxa"/>
              <w:bottom w:w="100" w:type="dxa"/>
              <w:right w:w="100" w:type="dxa"/>
            </w:tcMar>
          </w:tcPr>
          <w:p w14:paraId="61D55199" w14:textId="77777777" w:rsidR="007A0092" w:rsidRDefault="00327648">
            <w:pPr>
              <w:widowControl w:val="0"/>
              <w:pBdr>
                <w:top w:val="nil"/>
                <w:left w:val="nil"/>
                <w:bottom w:val="nil"/>
                <w:right w:val="nil"/>
                <w:between w:val="nil"/>
              </w:pBdr>
              <w:spacing w:line="276" w:lineRule="auto"/>
              <w:rPr>
                <w:b/>
                <w:sz w:val="22"/>
                <w:szCs w:val="22"/>
              </w:rPr>
            </w:pPr>
            <w:r>
              <w:rPr>
                <w:b/>
                <w:sz w:val="22"/>
                <w:szCs w:val="22"/>
              </w:rPr>
              <w:t>Test Set Accuracy (3dp)</w:t>
            </w:r>
          </w:p>
        </w:tc>
      </w:tr>
      <w:tr w:rsidR="007A0092" w14:paraId="61D5519F" w14:textId="77777777">
        <w:trPr>
          <w:jc w:val="center"/>
        </w:trPr>
        <w:tc>
          <w:tcPr>
            <w:tcW w:w="2130" w:type="dxa"/>
            <w:shd w:val="clear" w:color="auto" w:fill="auto"/>
            <w:tcMar>
              <w:top w:w="100" w:type="dxa"/>
              <w:left w:w="100" w:type="dxa"/>
              <w:bottom w:w="100" w:type="dxa"/>
              <w:right w:w="100" w:type="dxa"/>
            </w:tcMar>
          </w:tcPr>
          <w:p w14:paraId="61D5519B" w14:textId="77777777" w:rsidR="007A0092" w:rsidRDefault="00327648">
            <w:pPr>
              <w:widowControl w:val="0"/>
              <w:spacing w:line="276" w:lineRule="auto"/>
              <w:jc w:val="both"/>
              <w:rPr>
                <w:sz w:val="22"/>
                <w:szCs w:val="22"/>
              </w:rPr>
            </w:pPr>
            <w:proofErr w:type="spellStart"/>
            <w:proofErr w:type="gramStart"/>
            <w:r>
              <w:rPr>
                <w:sz w:val="22"/>
                <w:szCs w:val="22"/>
              </w:rPr>
              <w:t>Model.cart.pruned</w:t>
            </w:r>
            <w:proofErr w:type="spellEnd"/>
            <w:proofErr w:type="gramEnd"/>
          </w:p>
          <w:p w14:paraId="61D5519C" w14:textId="284609EC" w:rsidR="007A0092" w:rsidRDefault="00327648">
            <w:pPr>
              <w:widowControl w:val="0"/>
              <w:spacing w:line="276" w:lineRule="auto"/>
              <w:jc w:val="both"/>
              <w:rPr>
                <w:b/>
                <w:sz w:val="22"/>
                <w:szCs w:val="22"/>
              </w:rPr>
            </w:pPr>
            <w:r>
              <w:rPr>
                <w:b/>
                <w:sz w:val="22"/>
                <w:szCs w:val="22"/>
              </w:rPr>
              <w:t>(</w:t>
            </w:r>
            <w:hyperlink w:anchor="_D.2_Model_1">
              <w:r>
                <w:rPr>
                  <w:b/>
                  <w:color w:val="0563C1"/>
                  <w:sz w:val="22"/>
                  <w:szCs w:val="22"/>
                  <w:u w:val="single"/>
                </w:rPr>
                <w:t>Appendix D.2</w:t>
              </w:r>
            </w:hyperlink>
            <w:r>
              <w:rPr>
                <w:b/>
                <w:sz w:val="22"/>
                <w:szCs w:val="22"/>
              </w:rPr>
              <w:t xml:space="preserve"> )</w:t>
            </w:r>
          </w:p>
        </w:tc>
        <w:tc>
          <w:tcPr>
            <w:tcW w:w="5025" w:type="dxa"/>
            <w:shd w:val="clear" w:color="auto" w:fill="auto"/>
            <w:tcMar>
              <w:top w:w="100" w:type="dxa"/>
              <w:left w:w="100" w:type="dxa"/>
              <w:bottom w:w="100" w:type="dxa"/>
              <w:right w:w="100" w:type="dxa"/>
            </w:tcMar>
          </w:tcPr>
          <w:p w14:paraId="61D5519D" w14:textId="77777777" w:rsidR="007A0092" w:rsidRDefault="00327648">
            <w:pPr>
              <w:widowControl w:val="0"/>
              <w:spacing w:line="276" w:lineRule="auto"/>
              <w:rPr>
                <w:sz w:val="22"/>
                <w:szCs w:val="22"/>
              </w:rPr>
            </w:pPr>
            <w:r>
              <w:rPr>
                <w:sz w:val="22"/>
                <w:szCs w:val="22"/>
              </w:rPr>
              <w:t>`Free Cash Flow Yield`+ `</w:t>
            </w:r>
            <w:proofErr w:type="spellStart"/>
            <w:r>
              <w:rPr>
                <w:sz w:val="22"/>
                <w:szCs w:val="22"/>
              </w:rPr>
              <w:t>operatingCashFlowSalesRatio</w:t>
            </w:r>
            <w:proofErr w:type="spellEnd"/>
            <w:r>
              <w:rPr>
                <w:sz w:val="22"/>
                <w:szCs w:val="22"/>
              </w:rPr>
              <w:t>` +`</w:t>
            </w:r>
            <w:proofErr w:type="spellStart"/>
            <w:r>
              <w:rPr>
                <w:sz w:val="22"/>
                <w:szCs w:val="22"/>
              </w:rPr>
              <w:t>returnOnEquity</w:t>
            </w:r>
            <w:proofErr w:type="spellEnd"/>
            <w:r>
              <w:rPr>
                <w:sz w:val="22"/>
                <w:szCs w:val="22"/>
              </w:rPr>
              <w:t>` + `Book Value per Share`</w:t>
            </w:r>
          </w:p>
        </w:tc>
        <w:tc>
          <w:tcPr>
            <w:tcW w:w="2040" w:type="dxa"/>
            <w:shd w:val="clear" w:color="auto" w:fill="auto"/>
            <w:tcMar>
              <w:top w:w="100" w:type="dxa"/>
              <w:left w:w="100" w:type="dxa"/>
              <w:bottom w:w="100" w:type="dxa"/>
              <w:right w:w="100" w:type="dxa"/>
            </w:tcMar>
          </w:tcPr>
          <w:p w14:paraId="61D5519E" w14:textId="77777777" w:rsidR="007A0092" w:rsidRDefault="00327648">
            <w:pPr>
              <w:widowControl w:val="0"/>
              <w:pBdr>
                <w:top w:val="nil"/>
                <w:left w:val="nil"/>
                <w:bottom w:val="nil"/>
                <w:right w:val="nil"/>
                <w:between w:val="nil"/>
              </w:pBdr>
              <w:spacing w:line="276" w:lineRule="auto"/>
              <w:rPr>
                <w:sz w:val="22"/>
                <w:szCs w:val="22"/>
              </w:rPr>
            </w:pPr>
            <w:r>
              <w:rPr>
                <w:sz w:val="22"/>
                <w:szCs w:val="22"/>
              </w:rPr>
              <w:t>68.771%</w:t>
            </w:r>
          </w:p>
        </w:tc>
      </w:tr>
      <w:tr w:rsidR="007A0092" w14:paraId="61D551A4" w14:textId="77777777">
        <w:trPr>
          <w:jc w:val="center"/>
        </w:trPr>
        <w:tc>
          <w:tcPr>
            <w:tcW w:w="2130" w:type="dxa"/>
            <w:shd w:val="clear" w:color="auto" w:fill="auto"/>
            <w:tcMar>
              <w:top w:w="100" w:type="dxa"/>
              <w:left w:w="100" w:type="dxa"/>
              <w:bottom w:w="100" w:type="dxa"/>
              <w:right w:w="100" w:type="dxa"/>
            </w:tcMar>
          </w:tcPr>
          <w:p w14:paraId="61D551A0" w14:textId="77777777" w:rsidR="007A0092" w:rsidRDefault="00327648">
            <w:pPr>
              <w:widowControl w:val="0"/>
              <w:spacing w:line="276" w:lineRule="auto"/>
              <w:jc w:val="both"/>
              <w:rPr>
                <w:sz w:val="22"/>
                <w:szCs w:val="22"/>
              </w:rPr>
            </w:pPr>
            <w:proofErr w:type="gramStart"/>
            <w:r>
              <w:rPr>
                <w:sz w:val="22"/>
                <w:szCs w:val="22"/>
              </w:rPr>
              <w:t>Model.cart.pruned</w:t>
            </w:r>
            <w:proofErr w:type="gramEnd"/>
            <w:r>
              <w:rPr>
                <w:sz w:val="22"/>
                <w:szCs w:val="22"/>
              </w:rPr>
              <w:t>2</w:t>
            </w:r>
          </w:p>
          <w:p w14:paraId="61D551A1" w14:textId="4DD7200D" w:rsidR="007A0092" w:rsidRDefault="00327648">
            <w:pPr>
              <w:widowControl w:val="0"/>
              <w:spacing w:line="276" w:lineRule="auto"/>
              <w:jc w:val="both"/>
              <w:rPr>
                <w:sz w:val="22"/>
                <w:szCs w:val="22"/>
              </w:rPr>
            </w:pPr>
            <w:r>
              <w:rPr>
                <w:b/>
                <w:sz w:val="22"/>
                <w:szCs w:val="22"/>
              </w:rPr>
              <w:lastRenderedPageBreak/>
              <w:t>(</w:t>
            </w:r>
            <w:hyperlink w:anchor="_D.3_Model_2">
              <w:r>
                <w:rPr>
                  <w:b/>
                  <w:color w:val="0563C1"/>
                  <w:sz w:val="22"/>
                  <w:szCs w:val="22"/>
                  <w:u w:val="single"/>
                </w:rPr>
                <w:t>Appendix D.3</w:t>
              </w:r>
            </w:hyperlink>
            <w:r>
              <w:rPr>
                <w:b/>
                <w:sz w:val="22"/>
                <w:szCs w:val="22"/>
              </w:rPr>
              <w:t>)</w:t>
            </w:r>
          </w:p>
        </w:tc>
        <w:tc>
          <w:tcPr>
            <w:tcW w:w="5025" w:type="dxa"/>
            <w:shd w:val="clear" w:color="auto" w:fill="auto"/>
            <w:tcMar>
              <w:top w:w="100" w:type="dxa"/>
              <w:left w:w="100" w:type="dxa"/>
              <w:bottom w:w="100" w:type="dxa"/>
              <w:right w:w="100" w:type="dxa"/>
            </w:tcMar>
          </w:tcPr>
          <w:p w14:paraId="61D551A2" w14:textId="77777777" w:rsidR="007A0092" w:rsidRDefault="00327648">
            <w:pPr>
              <w:widowControl w:val="0"/>
              <w:pBdr>
                <w:top w:val="nil"/>
                <w:left w:val="nil"/>
                <w:bottom w:val="nil"/>
                <w:right w:val="nil"/>
                <w:between w:val="nil"/>
              </w:pBdr>
              <w:spacing w:line="276" w:lineRule="auto"/>
              <w:rPr>
                <w:sz w:val="22"/>
                <w:szCs w:val="22"/>
              </w:rPr>
            </w:pPr>
            <w:r>
              <w:rPr>
                <w:sz w:val="22"/>
                <w:szCs w:val="22"/>
              </w:rPr>
              <w:lastRenderedPageBreak/>
              <w:t xml:space="preserve">`Free Cash Flow Yield`+ </w:t>
            </w:r>
            <w:r>
              <w:rPr>
                <w:sz w:val="22"/>
                <w:szCs w:val="22"/>
              </w:rPr>
              <w:lastRenderedPageBreak/>
              <w:t>`</w:t>
            </w:r>
            <w:proofErr w:type="spellStart"/>
            <w:r>
              <w:rPr>
                <w:sz w:val="22"/>
                <w:szCs w:val="22"/>
              </w:rPr>
              <w:t>operatingCashFlowSalesRatio</w:t>
            </w:r>
            <w:proofErr w:type="spellEnd"/>
            <w:r>
              <w:rPr>
                <w:sz w:val="22"/>
                <w:szCs w:val="22"/>
              </w:rPr>
              <w:t>` +`</w:t>
            </w:r>
            <w:proofErr w:type="spellStart"/>
            <w:r>
              <w:rPr>
                <w:sz w:val="22"/>
                <w:szCs w:val="22"/>
              </w:rPr>
              <w:t>returnOnEquity</w:t>
            </w:r>
            <w:proofErr w:type="spellEnd"/>
            <w:r>
              <w:rPr>
                <w:sz w:val="22"/>
                <w:szCs w:val="22"/>
              </w:rPr>
              <w:t>` + `Book Value per Share` + `EBITDA Margin` + `Profit Margin`</w:t>
            </w:r>
          </w:p>
        </w:tc>
        <w:tc>
          <w:tcPr>
            <w:tcW w:w="2040" w:type="dxa"/>
            <w:shd w:val="clear" w:color="auto" w:fill="auto"/>
            <w:tcMar>
              <w:top w:w="100" w:type="dxa"/>
              <w:left w:w="100" w:type="dxa"/>
              <w:bottom w:w="100" w:type="dxa"/>
              <w:right w:w="100" w:type="dxa"/>
            </w:tcMar>
          </w:tcPr>
          <w:p w14:paraId="61D551A3" w14:textId="77777777" w:rsidR="007A0092" w:rsidRDefault="00327648">
            <w:pPr>
              <w:widowControl w:val="0"/>
              <w:pBdr>
                <w:top w:val="nil"/>
                <w:left w:val="nil"/>
                <w:bottom w:val="nil"/>
                <w:right w:val="nil"/>
                <w:between w:val="nil"/>
              </w:pBdr>
              <w:spacing w:line="276" w:lineRule="auto"/>
              <w:rPr>
                <w:sz w:val="22"/>
                <w:szCs w:val="22"/>
              </w:rPr>
            </w:pPr>
            <w:r>
              <w:rPr>
                <w:sz w:val="22"/>
                <w:szCs w:val="22"/>
              </w:rPr>
              <w:lastRenderedPageBreak/>
              <w:t>68.771%</w:t>
            </w:r>
          </w:p>
        </w:tc>
      </w:tr>
      <w:tr w:rsidR="007A0092" w14:paraId="61D551A9" w14:textId="77777777">
        <w:trPr>
          <w:trHeight w:val="921"/>
          <w:jc w:val="center"/>
        </w:trPr>
        <w:tc>
          <w:tcPr>
            <w:tcW w:w="2130" w:type="dxa"/>
            <w:shd w:val="clear" w:color="auto" w:fill="auto"/>
            <w:tcMar>
              <w:top w:w="100" w:type="dxa"/>
              <w:left w:w="100" w:type="dxa"/>
              <w:bottom w:w="100" w:type="dxa"/>
              <w:right w:w="100" w:type="dxa"/>
            </w:tcMar>
          </w:tcPr>
          <w:p w14:paraId="61D551A5" w14:textId="77777777" w:rsidR="007A0092" w:rsidRDefault="00327648">
            <w:pPr>
              <w:widowControl w:val="0"/>
              <w:spacing w:line="276" w:lineRule="auto"/>
              <w:jc w:val="both"/>
              <w:rPr>
                <w:sz w:val="22"/>
                <w:szCs w:val="22"/>
              </w:rPr>
            </w:pPr>
            <w:proofErr w:type="gramStart"/>
            <w:r>
              <w:rPr>
                <w:sz w:val="22"/>
                <w:szCs w:val="22"/>
              </w:rPr>
              <w:t>Model.cart.pruned</w:t>
            </w:r>
            <w:proofErr w:type="gramEnd"/>
            <w:r>
              <w:rPr>
                <w:sz w:val="22"/>
                <w:szCs w:val="22"/>
              </w:rPr>
              <w:t>3</w:t>
            </w:r>
          </w:p>
          <w:p w14:paraId="61D551A6" w14:textId="2E5374E0" w:rsidR="007A0092" w:rsidRDefault="00327648">
            <w:pPr>
              <w:widowControl w:val="0"/>
              <w:spacing w:line="276" w:lineRule="auto"/>
              <w:jc w:val="both"/>
              <w:rPr>
                <w:sz w:val="22"/>
                <w:szCs w:val="22"/>
              </w:rPr>
            </w:pPr>
            <w:r>
              <w:rPr>
                <w:b/>
                <w:sz w:val="22"/>
                <w:szCs w:val="22"/>
              </w:rPr>
              <w:t>(</w:t>
            </w:r>
            <w:hyperlink w:anchor="_D.4_Model_3">
              <w:r>
                <w:rPr>
                  <w:b/>
                  <w:color w:val="0563C1"/>
                  <w:sz w:val="22"/>
                  <w:szCs w:val="22"/>
                  <w:u w:val="single"/>
                </w:rPr>
                <w:t>Appendix D.4</w:t>
              </w:r>
            </w:hyperlink>
            <w:r>
              <w:rPr>
                <w:b/>
                <w:sz w:val="22"/>
                <w:szCs w:val="22"/>
              </w:rPr>
              <w:t xml:space="preserve"> )</w:t>
            </w:r>
          </w:p>
        </w:tc>
        <w:tc>
          <w:tcPr>
            <w:tcW w:w="5025" w:type="dxa"/>
            <w:shd w:val="clear" w:color="auto" w:fill="auto"/>
            <w:tcMar>
              <w:top w:w="100" w:type="dxa"/>
              <w:left w:w="100" w:type="dxa"/>
              <w:bottom w:w="100" w:type="dxa"/>
              <w:right w:w="100" w:type="dxa"/>
            </w:tcMar>
          </w:tcPr>
          <w:p w14:paraId="61D551A7" w14:textId="77777777" w:rsidR="007A0092" w:rsidRDefault="00327648">
            <w:pPr>
              <w:widowControl w:val="0"/>
              <w:spacing w:line="276" w:lineRule="auto"/>
              <w:rPr>
                <w:sz w:val="22"/>
                <w:szCs w:val="22"/>
              </w:rPr>
            </w:pPr>
            <w:r>
              <w:rPr>
                <w:sz w:val="22"/>
                <w:szCs w:val="22"/>
              </w:rPr>
              <w:t>`Free Cash Flow Yield`+ `</w:t>
            </w:r>
            <w:proofErr w:type="spellStart"/>
            <w:r>
              <w:rPr>
                <w:sz w:val="22"/>
                <w:szCs w:val="22"/>
              </w:rPr>
              <w:t>operatingCashFlowSalesRatio</w:t>
            </w:r>
            <w:proofErr w:type="spellEnd"/>
            <w:r>
              <w:rPr>
                <w:sz w:val="22"/>
                <w:szCs w:val="22"/>
              </w:rPr>
              <w:t>` +`</w:t>
            </w:r>
            <w:proofErr w:type="spellStart"/>
            <w:r>
              <w:rPr>
                <w:sz w:val="22"/>
                <w:szCs w:val="22"/>
              </w:rPr>
              <w:t>returnOnEquity</w:t>
            </w:r>
            <w:proofErr w:type="spellEnd"/>
            <w:r>
              <w:rPr>
                <w:sz w:val="22"/>
                <w:szCs w:val="22"/>
              </w:rPr>
              <w:t>` + `Book Value per Share` + `EBITDA Margin` + `Profit Margin` + `</w:t>
            </w:r>
            <w:proofErr w:type="spellStart"/>
            <w:r>
              <w:rPr>
                <w:sz w:val="22"/>
                <w:szCs w:val="22"/>
              </w:rPr>
              <w:t>assetTurnover</w:t>
            </w:r>
            <w:proofErr w:type="spellEnd"/>
            <w:r>
              <w:rPr>
                <w:sz w:val="22"/>
                <w:szCs w:val="22"/>
              </w:rPr>
              <w:t>` + `Market Cap` + `</w:t>
            </w:r>
            <w:proofErr w:type="spellStart"/>
            <w:r>
              <w:rPr>
                <w:sz w:val="22"/>
                <w:szCs w:val="22"/>
              </w:rPr>
              <w:t>debtEquityRatio</w:t>
            </w:r>
            <w:proofErr w:type="spellEnd"/>
            <w:r>
              <w:rPr>
                <w:sz w:val="22"/>
                <w:szCs w:val="22"/>
              </w:rPr>
              <w:t>` + `PE ratio` + `EPS Diluted Growth` + `</w:t>
            </w:r>
            <w:proofErr w:type="spellStart"/>
            <w:r>
              <w:rPr>
                <w:sz w:val="22"/>
                <w:szCs w:val="22"/>
              </w:rPr>
              <w:t>interestCoverage</w:t>
            </w:r>
            <w:proofErr w:type="spellEnd"/>
            <w:r>
              <w:rPr>
                <w:sz w:val="22"/>
                <w:szCs w:val="22"/>
              </w:rPr>
              <w:t>` + `Revenue Gr</w:t>
            </w:r>
            <w:r>
              <w:rPr>
                <w:sz w:val="22"/>
                <w:szCs w:val="22"/>
              </w:rPr>
              <w:t>owth` + `PB ratio`</w:t>
            </w:r>
          </w:p>
        </w:tc>
        <w:tc>
          <w:tcPr>
            <w:tcW w:w="2040" w:type="dxa"/>
            <w:shd w:val="clear" w:color="auto" w:fill="auto"/>
            <w:tcMar>
              <w:top w:w="100" w:type="dxa"/>
              <w:left w:w="100" w:type="dxa"/>
              <w:bottom w:w="100" w:type="dxa"/>
              <w:right w:w="100" w:type="dxa"/>
            </w:tcMar>
          </w:tcPr>
          <w:p w14:paraId="61D551A8" w14:textId="77777777" w:rsidR="007A0092" w:rsidRDefault="00327648">
            <w:pPr>
              <w:widowControl w:val="0"/>
              <w:pBdr>
                <w:top w:val="nil"/>
                <w:left w:val="nil"/>
                <w:bottom w:val="nil"/>
                <w:right w:val="nil"/>
                <w:between w:val="nil"/>
              </w:pBdr>
              <w:spacing w:line="276" w:lineRule="auto"/>
              <w:rPr>
                <w:b/>
                <w:sz w:val="22"/>
                <w:szCs w:val="22"/>
              </w:rPr>
            </w:pPr>
            <w:r>
              <w:rPr>
                <w:b/>
                <w:sz w:val="22"/>
                <w:szCs w:val="22"/>
              </w:rPr>
              <w:t>69.657%</w:t>
            </w:r>
          </w:p>
        </w:tc>
      </w:tr>
    </w:tbl>
    <w:p w14:paraId="61D551AA" w14:textId="77777777" w:rsidR="007A0092" w:rsidRDefault="00327648">
      <w:pPr>
        <w:spacing w:after="200"/>
        <w:jc w:val="both"/>
        <w:rPr>
          <w:sz w:val="22"/>
          <w:szCs w:val="22"/>
        </w:rPr>
      </w:pPr>
      <w:r>
        <w:rPr>
          <w:sz w:val="22"/>
          <w:szCs w:val="22"/>
        </w:rPr>
        <w:t>From the table, we can see that the 3rd model developed has the highest test set accuracy. To establish the variables that are crucial in determining “Class” of a stock, we used variable importance.</w:t>
      </w:r>
    </w:p>
    <w:p w14:paraId="61D551AB" w14:textId="77777777" w:rsidR="007A0092" w:rsidRDefault="00327648">
      <w:pPr>
        <w:spacing w:after="200"/>
        <w:jc w:val="both"/>
        <w:rPr>
          <w:sz w:val="22"/>
          <w:szCs w:val="22"/>
        </w:rPr>
      </w:pPr>
      <w:r>
        <w:rPr>
          <w:noProof/>
          <w:sz w:val="22"/>
          <w:szCs w:val="22"/>
        </w:rPr>
        <w:drawing>
          <wp:inline distT="114300" distB="114300" distL="114300" distR="114300" wp14:anchorId="61D55345" wp14:editId="61D55346">
            <wp:extent cx="5731200" cy="533400"/>
            <wp:effectExtent l="0" t="0" r="0" b="0"/>
            <wp:docPr id="27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
                    <a:srcRect/>
                    <a:stretch>
                      <a:fillRect/>
                    </a:stretch>
                  </pic:blipFill>
                  <pic:spPr>
                    <a:xfrm>
                      <a:off x="0" y="0"/>
                      <a:ext cx="5731200" cy="533400"/>
                    </a:xfrm>
                    <a:prstGeom prst="rect">
                      <a:avLst/>
                    </a:prstGeom>
                    <a:ln/>
                  </pic:spPr>
                </pic:pic>
              </a:graphicData>
            </a:graphic>
          </wp:inline>
        </w:drawing>
      </w:r>
    </w:p>
    <w:p w14:paraId="61D551AC" w14:textId="77777777" w:rsidR="007A0092" w:rsidRDefault="00327648">
      <w:pPr>
        <w:spacing w:after="200" w:line="312" w:lineRule="auto"/>
        <w:jc w:val="both"/>
        <w:rPr>
          <w:sz w:val="22"/>
          <w:szCs w:val="22"/>
        </w:rPr>
      </w:pPr>
      <w:r>
        <w:rPr>
          <w:sz w:val="22"/>
          <w:szCs w:val="22"/>
        </w:rPr>
        <w:t xml:space="preserve">Using variable importance, </w:t>
      </w:r>
      <w:r>
        <w:rPr>
          <w:sz w:val="22"/>
          <w:szCs w:val="22"/>
        </w:rPr>
        <w:t>“Free Cash Flow Yield”, “Operating Cash Flow Sales Ratio” and “Return on Equity” are the most important factors to decide if a technology stock is worth investing in. This is further supported that free cash flow yield has the explanatory power in predicti</w:t>
      </w:r>
      <w:r>
        <w:rPr>
          <w:sz w:val="22"/>
          <w:szCs w:val="22"/>
        </w:rPr>
        <w:t xml:space="preserve">ng subsequent returns. (David, 1994) In reality, it might be difficult to get perfect information regarding a particular stock due to the lack of publicly available information. In this case, CART provides an alternative solution: To use surrogate factors </w:t>
      </w:r>
      <w:r>
        <w:rPr>
          <w:sz w:val="22"/>
          <w:szCs w:val="22"/>
        </w:rPr>
        <w:t xml:space="preserve">which are almost similar in terms of importance to determine the split within the decision tree.  </w:t>
      </w:r>
    </w:p>
    <w:p w14:paraId="61D551AD" w14:textId="77777777" w:rsidR="007A0092" w:rsidRDefault="00327648">
      <w:pPr>
        <w:spacing w:after="200" w:line="312" w:lineRule="auto"/>
        <w:jc w:val="both"/>
        <w:rPr>
          <w:sz w:val="22"/>
          <w:szCs w:val="22"/>
        </w:rPr>
      </w:pPr>
      <w:r>
        <w:rPr>
          <w:noProof/>
          <w:sz w:val="22"/>
          <w:szCs w:val="22"/>
        </w:rPr>
        <w:drawing>
          <wp:inline distT="114300" distB="114300" distL="114300" distR="114300" wp14:anchorId="61D55347" wp14:editId="61D55348">
            <wp:extent cx="5731200" cy="1447800"/>
            <wp:effectExtent l="0" t="0" r="0" b="0"/>
            <wp:docPr id="27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4"/>
                    <a:srcRect/>
                    <a:stretch>
                      <a:fillRect/>
                    </a:stretch>
                  </pic:blipFill>
                  <pic:spPr>
                    <a:xfrm>
                      <a:off x="0" y="0"/>
                      <a:ext cx="5731200" cy="1447800"/>
                    </a:xfrm>
                    <a:prstGeom prst="rect">
                      <a:avLst/>
                    </a:prstGeom>
                    <a:ln/>
                  </pic:spPr>
                </pic:pic>
              </a:graphicData>
            </a:graphic>
          </wp:inline>
        </w:drawing>
      </w:r>
    </w:p>
    <w:p w14:paraId="61D551AE" w14:textId="77777777" w:rsidR="007A0092" w:rsidRDefault="00327648">
      <w:pPr>
        <w:spacing w:after="200" w:line="312" w:lineRule="auto"/>
        <w:jc w:val="both"/>
        <w:rPr>
          <w:sz w:val="22"/>
          <w:szCs w:val="22"/>
          <w:highlight w:val="yellow"/>
        </w:rPr>
      </w:pPr>
      <w:r>
        <w:rPr>
          <w:sz w:val="22"/>
          <w:szCs w:val="22"/>
        </w:rPr>
        <w:t>Taking the first split at node 1 as an example, we can see that “</w:t>
      </w:r>
      <w:proofErr w:type="spellStart"/>
      <w:r>
        <w:rPr>
          <w:sz w:val="22"/>
          <w:szCs w:val="22"/>
        </w:rPr>
        <w:t>operatingCashFlowSalesRatio</w:t>
      </w:r>
      <w:proofErr w:type="spellEnd"/>
      <w:r>
        <w:rPr>
          <w:sz w:val="22"/>
          <w:szCs w:val="22"/>
        </w:rPr>
        <w:t>” can be used as a substitute as it is 91.9% similar to “Free C</w:t>
      </w:r>
      <w:r>
        <w:rPr>
          <w:sz w:val="22"/>
          <w:szCs w:val="22"/>
        </w:rPr>
        <w:t>ash Flow Yield”. This surrogate split is also 70.5% better than doing using the majority rule for identifying a stock’s Class.  This surrogate split is also used in training or predicting the model and the number of rows affected by the split is also displ</w:t>
      </w:r>
      <w:r>
        <w:rPr>
          <w:sz w:val="22"/>
          <w:szCs w:val="22"/>
        </w:rPr>
        <w:t>ayed, which is 56 rows. Knowing these surrogate splits can help White Rock managers be flexible in their decision making and when evaluating technology stocks.</w:t>
      </w:r>
      <w:r>
        <w:rPr>
          <w:sz w:val="22"/>
          <w:szCs w:val="22"/>
          <w:highlight w:val="yellow"/>
        </w:rPr>
        <w:t xml:space="preserve"> </w:t>
      </w:r>
    </w:p>
    <w:p w14:paraId="61D551AF" w14:textId="77777777" w:rsidR="007A0092" w:rsidRDefault="00327648">
      <w:pPr>
        <w:pStyle w:val="Heading3"/>
        <w:spacing w:before="0" w:after="200" w:line="312" w:lineRule="auto"/>
        <w:ind w:left="709"/>
        <w:jc w:val="both"/>
      </w:pPr>
      <w:bookmarkStart w:id="19" w:name="_Toc55162713"/>
      <w:r>
        <w:lastRenderedPageBreak/>
        <w:t>B. Logistic Regression Model</w:t>
      </w:r>
      <w:bookmarkEnd w:id="19"/>
      <w:r>
        <w:t xml:space="preserve"> </w:t>
      </w:r>
    </w:p>
    <w:p w14:paraId="61D551B0" w14:textId="77777777" w:rsidR="007A0092" w:rsidRDefault="00327648">
      <w:pPr>
        <w:spacing w:after="200" w:line="312" w:lineRule="auto"/>
        <w:jc w:val="both"/>
        <w:rPr>
          <w:sz w:val="22"/>
          <w:szCs w:val="22"/>
        </w:rPr>
      </w:pPr>
      <w:r>
        <w:rPr>
          <w:sz w:val="22"/>
          <w:szCs w:val="22"/>
        </w:rPr>
        <w:t xml:space="preserve">We conducted another round of cleaning of the dataset by removing 568 rows that contained any NA values. The rationale is due to the limitation of logistic regression not being able to automatically deal with NA values. We chose not to replace or estimate </w:t>
      </w:r>
      <w:r>
        <w:rPr>
          <w:sz w:val="22"/>
          <w:szCs w:val="22"/>
        </w:rPr>
        <w:t xml:space="preserve">the NA values as the financial indicators of a company are specific to that </w:t>
      </w:r>
      <w:proofErr w:type="gramStart"/>
      <w:r>
        <w:rPr>
          <w:sz w:val="22"/>
          <w:szCs w:val="22"/>
        </w:rPr>
        <w:t>particular company</w:t>
      </w:r>
      <w:proofErr w:type="gramEnd"/>
      <w:r>
        <w:rPr>
          <w:sz w:val="22"/>
          <w:szCs w:val="22"/>
        </w:rPr>
        <w:t xml:space="preserve"> and we are unable to obtain rough estimates from similar sized companies. After conducting a train test split on the new dataset, we ran a logistic regression mo</w:t>
      </w:r>
      <w:r>
        <w:rPr>
          <w:sz w:val="22"/>
          <w:szCs w:val="22"/>
        </w:rPr>
        <w:t>del using “Class” as the dependent variable and the remaining 17 variables as the independent variables. Subsequently, we checked for multicollinearity between the variables by running the “</w:t>
      </w:r>
      <w:proofErr w:type="spellStart"/>
      <w:proofErr w:type="gramStart"/>
      <w:r>
        <w:rPr>
          <w:sz w:val="22"/>
          <w:szCs w:val="22"/>
        </w:rPr>
        <w:t>vif</w:t>
      </w:r>
      <w:proofErr w:type="spellEnd"/>
      <w:r>
        <w:rPr>
          <w:sz w:val="22"/>
          <w:szCs w:val="22"/>
        </w:rPr>
        <w:t>(</w:t>
      </w:r>
      <w:proofErr w:type="gramEnd"/>
      <w:r>
        <w:rPr>
          <w:sz w:val="22"/>
          <w:szCs w:val="22"/>
        </w:rPr>
        <w:t>)” function under the “car” package. For our logistic regressi</w:t>
      </w:r>
      <w:r>
        <w:rPr>
          <w:sz w:val="22"/>
          <w:szCs w:val="22"/>
        </w:rPr>
        <w:t xml:space="preserve">on model, we decided that variables with VIF values greater than 10 indicate a presence of multicollinearity. </w:t>
      </w:r>
    </w:p>
    <w:p w14:paraId="61D551B1" w14:textId="77777777" w:rsidR="007A0092" w:rsidRDefault="00327648">
      <w:pPr>
        <w:spacing w:after="200" w:line="312" w:lineRule="auto"/>
        <w:jc w:val="both"/>
        <w:rPr>
          <w:sz w:val="22"/>
          <w:szCs w:val="22"/>
        </w:rPr>
      </w:pPr>
      <w:r>
        <w:rPr>
          <w:noProof/>
          <w:sz w:val="22"/>
          <w:szCs w:val="22"/>
        </w:rPr>
        <w:drawing>
          <wp:inline distT="114300" distB="114300" distL="114300" distR="114300" wp14:anchorId="61D55349" wp14:editId="61D5534A">
            <wp:extent cx="5731200" cy="1206500"/>
            <wp:effectExtent l="0" t="0" r="0" b="0"/>
            <wp:docPr id="27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5"/>
                    <a:srcRect/>
                    <a:stretch>
                      <a:fillRect/>
                    </a:stretch>
                  </pic:blipFill>
                  <pic:spPr>
                    <a:xfrm>
                      <a:off x="0" y="0"/>
                      <a:ext cx="5731200" cy="1206500"/>
                    </a:xfrm>
                    <a:prstGeom prst="rect">
                      <a:avLst/>
                    </a:prstGeom>
                    <a:ln/>
                  </pic:spPr>
                </pic:pic>
              </a:graphicData>
            </a:graphic>
          </wp:inline>
        </w:drawing>
      </w:r>
    </w:p>
    <w:p w14:paraId="61D551B2" w14:textId="4A5A9790" w:rsidR="007A0092" w:rsidRDefault="00327648">
      <w:pPr>
        <w:spacing w:after="200" w:line="312" w:lineRule="auto"/>
        <w:jc w:val="both"/>
        <w:rPr>
          <w:sz w:val="22"/>
          <w:szCs w:val="22"/>
        </w:rPr>
      </w:pPr>
      <w:r>
        <w:rPr>
          <w:sz w:val="22"/>
          <w:szCs w:val="22"/>
        </w:rPr>
        <w:t xml:space="preserve">We noticed that “EBITDA margin” and “Profit Margin” have very high Variance Inflation </w:t>
      </w:r>
      <w:proofErr w:type="gramStart"/>
      <w:r>
        <w:rPr>
          <w:sz w:val="22"/>
          <w:szCs w:val="22"/>
        </w:rPr>
        <w:t>Factor(</w:t>
      </w:r>
      <w:proofErr w:type="gramEnd"/>
      <w:r>
        <w:rPr>
          <w:sz w:val="22"/>
          <w:szCs w:val="22"/>
        </w:rPr>
        <w:t xml:space="preserve">VIF) values. We decided to remove “Profit Margin” </w:t>
      </w:r>
      <w:r>
        <w:rPr>
          <w:sz w:val="22"/>
          <w:szCs w:val="22"/>
        </w:rPr>
        <w:t>as it had the highest VIF value. After training another logistic regression model and checking VIF values again, we noticed that “EBITDA Margin” and “</w:t>
      </w:r>
      <w:proofErr w:type="spellStart"/>
      <w:r>
        <w:rPr>
          <w:sz w:val="22"/>
          <w:szCs w:val="22"/>
        </w:rPr>
        <w:t>operatingCashFlowSalesRatio</w:t>
      </w:r>
      <w:proofErr w:type="spellEnd"/>
      <w:r>
        <w:rPr>
          <w:sz w:val="22"/>
          <w:szCs w:val="22"/>
        </w:rPr>
        <w:t>” have VIF values that are greater than 10 (</w:t>
      </w:r>
      <w:hyperlink w:anchor="_E.1_VIF_of">
        <w:r>
          <w:rPr>
            <w:color w:val="0563C1"/>
            <w:sz w:val="22"/>
            <w:szCs w:val="22"/>
            <w:u w:val="single"/>
          </w:rPr>
          <w:t>Appendix E.1</w:t>
        </w:r>
      </w:hyperlink>
      <w:r>
        <w:rPr>
          <w:sz w:val="22"/>
          <w:szCs w:val="22"/>
        </w:rPr>
        <w:t>). Therefore, we removed “</w:t>
      </w:r>
      <w:proofErr w:type="spellStart"/>
      <w:r>
        <w:rPr>
          <w:sz w:val="22"/>
          <w:szCs w:val="22"/>
        </w:rPr>
        <w:t>operatingCashFlowRatio</w:t>
      </w:r>
      <w:proofErr w:type="spellEnd"/>
      <w:r>
        <w:rPr>
          <w:sz w:val="22"/>
          <w:szCs w:val="22"/>
        </w:rPr>
        <w:t>”. The variables of the new model have VIF values that are close to 1 (</w:t>
      </w:r>
      <w:hyperlink w:anchor="_E.2_VIF_of">
        <w:r>
          <w:rPr>
            <w:color w:val="0563C1"/>
            <w:sz w:val="22"/>
            <w:szCs w:val="22"/>
            <w:u w:val="single"/>
          </w:rPr>
          <w:t>Appendix E.2</w:t>
        </w:r>
      </w:hyperlink>
      <w:r>
        <w:rPr>
          <w:sz w:val="22"/>
          <w:szCs w:val="22"/>
        </w:rPr>
        <w:t>), indicating low prese</w:t>
      </w:r>
      <w:r>
        <w:rPr>
          <w:sz w:val="22"/>
          <w:szCs w:val="22"/>
        </w:rPr>
        <w:t>nce of multicollinearity. The below image shows the summary of the new logistic regression model after removing “Profit Margin” and “</w:t>
      </w:r>
      <w:proofErr w:type="spellStart"/>
      <w:r>
        <w:rPr>
          <w:sz w:val="22"/>
          <w:szCs w:val="22"/>
        </w:rPr>
        <w:t>operatingCashFlowSalesRatio</w:t>
      </w:r>
      <w:proofErr w:type="spellEnd"/>
      <w:r>
        <w:rPr>
          <w:sz w:val="22"/>
          <w:szCs w:val="22"/>
        </w:rPr>
        <w:t>”.</w:t>
      </w:r>
    </w:p>
    <w:p w14:paraId="61D551B3" w14:textId="77777777" w:rsidR="007A0092" w:rsidRDefault="00327648">
      <w:pPr>
        <w:spacing w:after="200" w:line="312" w:lineRule="auto"/>
        <w:jc w:val="center"/>
        <w:rPr>
          <w:sz w:val="22"/>
          <w:szCs w:val="22"/>
        </w:rPr>
      </w:pPr>
      <w:r>
        <w:rPr>
          <w:noProof/>
          <w:sz w:val="22"/>
          <w:szCs w:val="22"/>
        </w:rPr>
        <w:drawing>
          <wp:inline distT="114300" distB="114300" distL="114300" distR="114300" wp14:anchorId="61D5534B" wp14:editId="61D5534C">
            <wp:extent cx="4233863" cy="2468581"/>
            <wp:effectExtent l="0" t="0" r="0" b="0"/>
            <wp:docPr id="2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6"/>
                    <a:srcRect/>
                    <a:stretch>
                      <a:fillRect/>
                    </a:stretch>
                  </pic:blipFill>
                  <pic:spPr>
                    <a:xfrm>
                      <a:off x="0" y="0"/>
                      <a:ext cx="4233863" cy="2468581"/>
                    </a:xfrm>
                    <a:prstGeom prst="rect">
                      <a:avLst/>
                    </a:prstGeom>
                    <a:ln/>
                  </pic:spPr>
                </pic:pic>
              </a:graphicData>
            </a:graphic>
          </wp:inline>
        </w:drawing>
      </w:r>
    </w:p>
    <w:p w14:paraId="61D551B4" w14:textId="77777777" w:rsidR="007A0092" w:rsidRDefault="00327648">
      <w:pPr>
        <w:spacing w:after="200" w:line="312" w:lineRule="auto"/>
        <w:jc w:val="both"/>
        <w:rPr>
          <w:sz w:val="22"/>
          <w:szCs w:val="22"/>
        </w:rPr>
      </w:pPr>
      <w:r>
        <w:rPr>
          <w:sz w:val="22"/>
          <w:szCs w:val="22"/>
        </w:rPr>
        <w:t>The p-values for each variable are listed under the column “</w:t>
      </w:r>
      <w:proofErr w:type="spellStart"/>
      <w:r>
        <w:rPr>
          <w:sz w:val="22"/>
          <w:szCs w:val="22"/>
        </w:rPr>
        <w:t>Pr</w:t>
      </w:r>
      <w:proofErr w:type="spellEnd"/>
      <w:r>
        <w:rPr>
          <w:sz w:val="22"/>
          <w:szCs w:val="22"/>
        </w:rPr>
        <w:t>(&gt;|z|)”. For this model, we d</w:t>
      </w:r>
      <w:r>
        <w:rPr>
          <w:sz w:val="22"/>
          <w:szCs w:val="22"/>
        </w:rPr>
        <w:t xml:space="preserve">ecided to treat statistically significant variables as those whose p-values are less than 0.10, </w:t>
      </w:r>
      <w:r>
        <w:rPr>
          <w:sz w:val="22"/>
          <w:szCs w:val="22"/>
        </w:rPr>
        <w:lastRenderedPageBreak/>
        <w:t xml:space="preserve">which are variables indicated by </w:t>
      </w:r>
      <w:proofErr w:type="gramStart"/>
      <w:r>
        <w:rPr>
          <w:sz w:val="22"/>
          <w:szCs w:val="22"/>
        </w:rPr>
        <w:t>stars(</w:t>
      </w:r>
      <w:proofErr w:type="gramEnd"/>
      <w:r>
        <w:rPr>
          <w:sz w:val="22"/>
          <w:szCs w:val="22"/>
        </w:rPr>
        <w:t>*) or a dot(.) next to them (highlighted above). Running another logistic regression model with only these as the indepen</w:t>
      </w:r>
      <w:r>
        <w:rPr>
          <w:sz w:val="22"/>
          <w:szCs w:val="22"/>
        </w:rPr>
        <w:t>dent variables, we obtained the final logistic regression model as seen below. These variables are determined to be statistically significant in determining whether “Class” is 0 or 1.</w:t>
      </w:r>
    </w:p>
    <w:p w14:paraId="61D551B5" w14:textId="77777777" w:rsidR="007A0092" w:rsidRDefault="00327648">
      <w:pPr>
        <w:spacing w:after="200" w:line="312" w:lineRule="auto"/>
        <w:jc w:val="center"/>
        <w:rPr>
          <w:sz w:val="22"/>
          <w:szCs w:val="22"/>
        </w:rPr>
      </w:pPr>
      <w:r>
        <w:rPr>
          <w:noProof/>
          <w:sz w:val="22"/>
          <w:szCs w:val="22"/>
        </w:rPr>
        <w:drawing>
          <wp:inline distT="114300" distB="114300" distL="114300" distR="114300" wp14:anchorId="61D5534D" wp14:editId="61D5534E">
            <wp:extent cx="4262438" cy="1380690"/>
            <wp:effectExtent l="0" t="0" r="0" b="0"/>
            <wp:docPr id="28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7"/>
                    <a:srcRect/>
                    <a:stretch>
                      <a:fillRect/>
                    </a:stretch>
                  </pic:blipFill>
                  <pic:spPr>
                    <a:xfrm>
                      <a:off x="0" y="0"/>
                      <a:ext cx="4262438" cy="1380690"/>
                    </a:xfrm>
                    <a:prstGeom prst="rect">
                      <a:avLst/>
                    </a:prstGeom>
                    <a:ln/>
                  </pic:spPr>
                </pic:pic>
              </a:graphicData>
            </a:graphic>
          </wp:inline>
        </w:drawing>
      </w:r>
    </w:p>
    <w:p w14:paraId="61D551B6" w14:textId="77777777" w:rsidR="007A0092" w:rsidRDefault="00327648">
      <w:pPr>
        <w:spacing w:after="200" w:line="312" w:lineRule="auto"/>
        <w:jc w:val="both"/>
        <w:rPr>
          <w:sz w:val="22"/>
          <w:szCs w:val="22"/>
        </w:rPr>
      </w:pPr>
      <w:r>
        <w:rPr>
          <w:sz w:val="22"/>
          <w:szCs w:val="22"/>
        </w:rPr>
        <w:t xml:space="preserve">A confusion matrix was then constructed by applying model predictions </w:t>
      </w:r>
      <w:r>
        <w:rPr>
          <w:sz w:val="22"/>
          <w:szCs w:val="22"/>
        </w:rPr>
        <w:t xml:space="preserve">each to the train and test sets. </w:t>
      </w:r>
      <w:proofErr w:type="gramStart"/>
      <w:r>
        <w:rPr>
          <w:sz w:val="22"/>
          <w:szCs w:val="22"/>
        </w:rPr>
        <w:t>Similar to</w:t>
      </w:r>
      <w:proofErr w:type="gramEnd"/>
      <w:r>
        <w:rPr>
          <w:sz w:val="22"/>
          <w:szCs w:val="22"/>
        </w:rPr>
        <w:t xml:space="preserve"> the CART model, the results of the train set are shown for reference while the results for the test set is taken to test for accuracy. The values shown are recorded as percentage values.</w:t>
      </w:r>
    </w:p>
    <w:tbl>
      <w:tblPr>
        <w:tblStyle w:val="a9"/>
        <w:tblW w:w="9026" w:type="dxa"/>
        <w:tblLayout w:type="fixed"/>
        <w:tblLook w:val="0600" w:firstRow="0" w:lastRow="0" w:firstColumn="0" w:lastColumn="0" w:noHBand="1" w:noVBand="1"/>
      </w:tblPr>
      <w:tblGrid>
        <w:gridCol w:w="4513"/>
        <w:gridCol w:w="4513"/>
      </w:tblGrid>
      <w:tr w:rsidR="007A0092" w14:paraId="61D551B9" w14:textId="77777777">
        <w:tc>
          <w:tcPr>
            <w:tcW w:w="4513" w:type="dxa"/>
            <w:shd w:val="clear" w:color="auto" w:fill="auto"/>
            <w:tcMar>
              <w:top w:w="100" w:type="dxa"/>
              <w:left w:w="100" w:type="dxa"/>
              <w:bottom w:w="100" w:type="dxa"/>
              <w:right w:w="100" w:type="dxa"/>
            </w:tcMar>
          </w:tcPr>
          <w:p w14:paraId="61D551B7" w14:textId="77777777" w:rsidR="007A0092" w:rsidRDefault="00327648">
            <w:pPr>
              <w:spacing w:after="200" w:line="312" w:lineRule="auto"/>
              <w:jc w:val="center"/>
              <w:rPr>
                <w:sz w:val="22"/>
                <w:szCs w:val="22"/>
              </w:rPr>
            </w:pPr>
            <w:r>
              <w:rPr>
                <w:noProof/>
                <w:sz w:val="22"/>
                <w:szCs w:val="22"/>
              </w:rPr>
              <w:drawing>
                <wp:inline distT="114300" distB="114300" distL="114300" distR="114300" wp14:anchorId="61D5534F" wp14:editId="61D55350">
                  <wp:extent cx="2724150" cy="2603500"/>
                  <wp:effectExtent l="0" t="0" r="0" b="0"/>
                  <wp:docPr id="284"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18"/>
                          <a:srcRect/>
                          <a:stretch>
                            <a:fillRect/>
                          </a:stretch>
                        </pic:blipFill>
                        <pic:spPr>
                          <a:xfrm>
                            <a:off x="0" y="0"/>
                            <a:ext cx="2724150" cy="2603500"/>
                          </a:xfrm>
                          <a:prstGeom prst="rect">
                            <a:avLst/>
                          </a:prstGeom>
                          <a:ln/>
                        </pic:spPr>
                      </pic:pic>
                    </a:graphicData>
                  </a:graphic>
                </wp:inline>
              </w:drawing>
            </w:r>
            <w:r>
              <w:rPr>
                <w:sz w:val="22"/>
                <w:szCs w:val="22"/>
              </w:rPr>
              <w:br/>
            </w:r>
            <w:r>
              <w:rPr>
                <w:b/>
                <w:sz w:val="22"/>
                <w:szCs w:val="22"/>
              </w:rPr>
              <w:t>Confusion matrix for tr</w:t>
            </w:r>
            <w:r>
              <w:rPr>
                <w:b/>
                <w:sz w:val="22"/>
                <w:szCs w:val="22"/>
              </w:rPr>
              <w:t>ain set</w:t>
            </w:r>
          </w:p>
        </w:tc>
        <w:tc>
          <w:tcPr>
            <w:tcW w:w="4513" w:type="dxa"/>
            <w:shd w:val="clear" w:color="auto" w:fill="auto"/>
            <w:tcMar>
              <w:top w:w="100" w:type="dxa"/>
              <w:left w:w="100" w:type="dxa"/>
              <w:bottom w:w="100" w:type="dxa"/>
              <w:right w:w="100" w:type="dxa"/>
            </w:tcMar>
          </w:tcPr>
          <w:p w14:paraId="61D551B8" w14:textId="77777777" w:rsidR="007A0092" w:rsidRDefault="00327648">
            <w:pPr>
              <w:spacing w:after="200" w:line="312" w:lineRule="auto"/>
              <w:jc w:val="center"/>
              <w:rPr>
                <w:sz w:val="22"/>
                <w:szCs w:val="22"/>
              </w:rPr>
            </w:pPr>
            <w:r>
              <w:rPr>
                <w:noProof/>
                <w:sz w:val="22"/>
                <w:szCs w:val="22"/>
              </w:rPr>
              <w:drawing>
                <wp:inline distT="114300" distB="114300" distL="114300" distR="114300" wp14:anchorId="61D55351" wp14:editId="61D55352">
                  <wp:extent cx="2724150" cy="2603500"/>
                  <wp:effectExtent l="0" t="0" r="0" b="0"/>
                  <wp:docPr id="282"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19"/>
                          <a:srcRect/>
                          <a:stretch>
                            <a:fillRect/>
                          </a:stretch>
                        </pic:blipFill>
                        <pic:spPr>
                          <a:xfrm>
                            <a:off x="0" y="0"/>
                            <a:ext cx="2724150" cy="2603500"/>
                          </a:xfrm>
                          <a:prstGeom prst="rect">
                            <a:avLst/>
                          </a:prstGeom>
                          <a:ln/>
                        </pic:spPr>
                      </pic:pic>
                    </a:graphicData>
                  </a:graphic>
                </wp:inline>
              </w:drawing>
            </w:r>
            <w:r>
              <w:rPr>
                <w:sz w:val="22"/>
                <w:szCs w:val="22"/>
              </w:rPr>
              <w:br/>
            </w:r>
            <w:r>
              <w:rPr>
                <w:b/>
                <w:sz w:val="22"/>
                <w:szCs w:val="22"/>
              </w:rPr>
              <w:t>Confusion matrix for test set</w:t>
            </w:r>
          </w:p>
        </w:tc>
      </w:tr>
    </w:tbl>
    <w:p w14:paraId="61D551BA" w14:textId="77777777" w:rsidR="007A0092" w:rsidRDefault="007A0092">
      <w:pPr>
        <w:spacing w:after="200" w:line="312" w:lineRule="auto"/>
        <w:rPr>
          <w:sz w:val="22"/>
          <w:szCs w:val="22"/>
        </w:rPr>
      </w:pPr>
    </w:p>
    <w:sdt>
      <w:sdtPr>
        <w:tag w:val="goog_rdk_1"/>
        <w:id w:val="-819034728"/>
      </w:sdtPr>
      <w:sdtEndPr/>
      <w:sdtContent>
        <w:p w14:paraId="61D551BB" w14:textId="38E8008A" w:rsidR="007A0092" w:rsidRDefault="00327648">
          <w:pPr>
            <w:spacing w:after="200" w:line="312" w:lineRule="auto"/>
            <w:jc w:val="both"/>
          </w:pPr>
          <w:r>
            <w:rPr>
              <w:sz w:val="22"/>
              <w:szCs w:val="22"/>
            </w:rPr>
            <w:t>The similarity of accuracies between the train set and test set ensures that there is no overfitting of the model (</w:t>
          </w:r>
          <w:hyperlink w:anchor="_E.3_Logistic_regression">
            <w:r>
              <w:rPr>
                <w:color w:val="0563C1"/>
                <w:sz w:val="22"/>
                <w:szCs w:val="22"/>
                <w:u w:val="single"/>
              </w:rPr>
              <w:t>Appendix E.3 &amp; E.4</w:t>
            </w:r>
          </w:hyperlink>
          <w:r>
            <w:rPr>
              <w:sz w:val="22"/>
              <w:szCs w:val="22"/>
            </w:rPr>
            <w:t>) . The final test set accuracy for</w:t>
          </w:r>
          <w:r>
            <w:rPr>
              <w:sz w:val="22"/>
              <w:szCs w:val="22"/>
            </w:rPr>
            <w:t xml:space="preserve"> the logistic regression model is 63.2%.</w:t>
          </w:r>
        </w:p>
      </w:sdtContent>
    </w:sdt>
    <w:p w14:paraId="61D551BC" w14:textId="77777777" w:rsidR="007A0092" w:rsidRDefault="00327648">
      <w:pPr>
        <w:pStyle w:val="Heading2"/>
        <w:spacing w:before="0" w:after="200" w:line="312" w:lineRule="auto"/>
        <w:jc w:val="both"/>
      </w:pPr>
      <w:bookmarkStart w:id="20" w:name="_heading=h.7hp7uzfflxy" w:colFirst="0" w:colLast="0"/>
      <w:bookmarkStart w:id="21" w:name="_Toc55162714"/>
      <w:bookmarkEnd w:id="20"/>
      <w:r>
        <w:t>2.5 Comparison &amp; selecting the better model</w:t>
      </w:r>
      <w:bookmarkEnd w:id="21"/>
      <w:r>
        <w:t xml:space="preserve"> </w:t>
      </w:r>
    </w:p>
    <w:p w14:paraId="61D551BD" w14:textId="77777777" w:rsidR="007A0092" w:rsidRDefault="00327648">
      <w:pPr>
        <w:spacing w:after="200" w:line="312" w:lineRule="auto"/>
        <w:jc w:val="both"/>
        <w:rPr>
          <w:sz w:val="22"/>
          <w:szCs w:val="22"/>
        </w:rPr>
      </w:pPr>
      <w:r>
        <w:rPr>
          <w:sz w:val="22"/>
          <w:szCs w:val="22"/>
        </w:rPr>
        <w:t xml:space="preserve">By improving and modifying both models separately and repeatedly, we </w:t>
      </w:r>
      <w:proofErr w:type="gramStart"/>
      <w:r>
        <w:rPr>
          <w:sz w:val="22"/>
          <w:szCs w:val="22"/>
        </w:rPr>
        <w:t>are able to</w:t>
      </w:r>
      <w:proofErr w:type="gramEnd"/>
      <w:r>
        <w:rPr>
          <w:sz w:val="22"/>
          <w:szCs w:val="22"/>
        </w:rPr>
        <w:t xml:space="preserve"> </w:t>
      </w:r>
      <w:proofErr w:type="spellStart"/>
      <w:r>
        <w:rPr>
          <w:sz w:val="22"/>
          <w:szCs w:val="22"/>
        </w:rPr>
        <w:t>optimise</w:t>
      </w:r>
      <w:proofErr w:type="spellEnd"/>
      <w:r>
        <w:rPr>
          <w:sz w:val="22"/>
          <w:szCs w:val="22"/>
        </w:rPr>
        <w:t xml:space="preserve"> the best model to obtain its respective accuracy on the test set. This will en</w:t>
      </w:r>
      <w:r>
        <w:rPr>
          <w:sz w:val="22"/>
          <w:szCs w:val="22"/>
        </w:rPr>
        <w:t xml:space="preserve">able us to identify the most appropriate model and factors to decide if a technology stock is worth investing. Both models have identified Free Cash Flow Yield as the most statistically significant variable in </w:t>
      </w:r>
      <w:r>
        <w:rPr>
          <w:sz w:val="22"/>
          <w:szCs w:val="22"/>
        </w:rPr>
        <w:lastRenderedPageBreak/>
        <w:t>logistic regression and the most important var</w:t>
      </w:r>
      <w:r>
        <w:rPr>
          <w:sz w:val="22"/>
          <w:szCs w:val="22"/>
        </w:rPr>
        <w:t xml:space="preserve">iable in CART. In the final model, the accuracy of CART is 6.5% more accurate on the </w:t>
      </w:r>
      <w:proofErr w:type="spellStart"/>
      <w:r>
        <w:rPr>
          <w:sz w:val="22"/>
          <w:szCs w:val="22"/>
        </w:rPr>
        <w:t>testset</w:t>
      </w:r>
      <w:proofErr w:type="spellEnd"/>
      <w:r>
        <w:rPr>
          <w:sz w:val="22"/>
          <w:szCs w:val="22"/>
        </w:rPr>
        <w:t xml:space="preserve"> than that of logistic regression. In this case, this accuracy difference can be costly to White Rock. A wrong prediction in the Class variable could potentially co</w:t>
      </w:r>
      <w:r>
        <w:rPr>
          <w:sz w:val="22"/>
          <w:szCs w:val="22"/>
        </w:rPr>
        <w:t>st White Rock a lot of money. For instance, Knight Capital Group had a computer glitch in 2012 which caused them to make trades they did not intend to, which resulted in a total loss of US$440 Million within 10 minutes (Harford, 2012). This illustrates the</w:t>
      </w:r>
      <w:r>
        <w:rPr>
          <w:sz w:val="22"/>
          <w:szCs w:val="22"/>
        </w:rPr>
        <w:t xml:space="preserve"> importance of making proper and accurate judgement calls in investing stocks as minute errors can be magnified. Hence, we decided to employ CART and use the corresponding variables defined as important in the final model.</w:t>
      </w:r>
    </w:p>
    <w:p w14:paraId="61D551BE" w14:textId="77777777" w:rsidR="007A0092" w:rsidRDefault="00327648">
      <w:pPr>
        <w:pStyle w:val="Heading2"/>
        <w:spacing w:before="0" w:after="200" w:line="312" w:lineRule="auto"/>
      </w:pPr>
      <w:bookmarkStart w:id="22" w:name="_heading=h.1kx61e6ndrm3" w:colFirst="0" w:colLast="0"/>
      <w:bookmarkStart w:id="23" w:name="_Toc55162715"/>
      <w:bookmarkEnd w:id="22"/>
      <w:r>
        <w:t>2.6 Prediction results &amp; conclusion</w:t>
      </w:r>
      <w:bookmarkEnd w:id="23"/>
    </w:p>
    <w:p w14:paraId="61D551BF" w14:textId="77777777" w:rsidR="007A0092" w:rsidRDefault="00327648">
      <w:pPr>
        <w:spacing w:after="200" w:line="312" w:lineRule="auto"/>
        <w:jc w:val="both"/>
        <w:rPr>
          <w:sz w:val="22"/>
          <w:szCs w:val="22"/>
        </w:rPr>
      </w:pPr>
      <w:r>
        <w:rPr>
          <w:sz w:val="22"/>
          <w:szCs w:val="22"/>
        </w:rPr>
        <w:t>Using the final classification tree built, it is possible to identify technology stocks that have the potential to rise in price. After obtaining the required financial metrics regarding the stocks that they are interest</w:t>
      </w:r>
      <w:r>
        <w:rPr>
          <w:sz w:val="22"/>
          <w:szCs w:val="22"/>
        </w:rPr>
        <w:t xml:space="preserve">ed in, asset managers can follow the branches of the classification tree to evaluate if the stock is worth to invest in. This will greatly reduce the time invested in </w:t>
      </w:r>
      <w:proofErr w:type="spellStart"/>
      <w:r>
        <w:rPr>
          <w:sz w:val="22"/>
          <w:szCs w:val="22"/>
        </w:rPr>
        <w:t>analysing</w:t>
      </w:r>
      <w:proofErr w:type="spellEnd"/>
      <w:r>
        <w:rPr>
          <w:sz w:val="22"/>
          <w:szCs w:val="22"/>
        </w:rPr>
        <w:t xml:space="preserve"> stocks in </w:t>
      </w:r>
      <w:proofErr w:type="gramStart"/>
      <w:r>
        <w:rPr>
          <w:sz w:val="22"/>
          <w:szCs w:val="22"/>
        </w:rPr>
        <w:t>great detail</w:t>
      </w:r>
      <w:proofErr w:type="gramEnd"/>
      <w:r>
        <w:rPr>
          <w:sz w:val="22"/>
          <w:szCs w:val="22"/>
        </w:rPr>
        <w:t xml:space="preserve"> even though they do not have the potential. The indicato</w:t>
      </w:r>
      <w:r>
        <w:rPr>
          <w:sz w:val="22"/>
          <w:szCs w:val="22"/>
        </w:rPr>
        <w:t xml:space="preserve">rs of technology stocks that are likely to increase in prices are as </w:t>
      </w:r>
      <w:proofErr w:type="gramStart"/>
      <w:r>
        <w:rPr>
          <w:sz w:val="22"/>
          <w:szCs w:val="22"/>
        </w:rPr>
        <w:t>follows :</w:t>
      </w:r>
      <w:proofErr w:type="gramEnd"/>
    </w:p>
    <w:p w14:paraId="61D551C0" w14:textId="77777777" w:rsidR="007A0092" w:rsidRDefault="00327648">
      <w:pPr>
        <w:numPr>
          <w:ilvl w:val="0"/>
          <w:numId w:val="3"/>
        </w:numPr>
        <w:spacing w:after="200" w:line="312" w:lineRule="auto"/>
        <w:jc w:val="both"/>
        <w:rPr>
          <w:sz w:val="22"/>
          <w:szCs w:val="22"/>
        </w:rPr>
      </w:pPr>
      <w:r>
        <w:rPr>
          <w:sz w:val="22"/>
          <w:szCs w:val="22"/>
        </w:rPr>
        <w:t>Free Cash Flow Yield greater than -0.0013</w:t>
      </w:r>
    </w:p>
    <w:p w14:paraId="61D551C1" w14:textId="77777777" w:rsidR="007A0092" w:rsidRDefault="00327648">
      <w:pPr>
        <w:numPr>
          <w:ilvl w:val="0"/>
          <w:numId w:val="3"/>
        </w:numPr>
        <w:spacing w:after="200" w:line="312" w:lineRule="auto"/>
        <w:jc w:val="both"/>
        <w:rPr>
          <w:sz w:val="22"/>
          <w:szCs w:val="22"/>
        </w:rPr>
      </w:pPr>
      <w:r>
        <w:rPr>
          <w:sz w:val="22"/>
          <w:szCs w:val="22"/>
        </w:rPr>
        <w:t>Return on Equity greater than -0.44</w:t>
      </w:r>
    </w:p>
    <w:p w14:paraId="61D551C2" w14:textId="77777777" w:rsidR="007A0092" w:rsidRDefault="00327648">
      <w:pPr>
        <w:numPr>
          <w:ilvl w:val="0"/>
          <w:numId w:val="3"/>
        </w:numPr>
        <w:spacing w:after="200" w:line="312" w:lineRule="auto"/>
        <w:jc w:val="both"/>
        <w:rPr>
          <w:sz w:val="22"/>
          <w:szCs w:val="22"/>
        </w:rPr>
      </w:pPr>
      <w:r>
        <w:rPr>
          <w:sz w:val="22"/>
          <w:szCs w:val="22"/>
        </w:rPr>
        <w:t>Operating Cash Flow Sales Ratio greater than -0.02</w:t>
      </w:r>
    </w:p>
    <w:tbl>
      <w:tblPr>
        <w:tblStyle w:val="a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1C4" w14:textId="77777777">
        <w:tc>
          <w:tcPr>
            <w:tcW w:w="9016" w:type="dxa"/>
          </w:tcPr>
          <w:p w14:paraId="61D551C3" w14:textId="77777777" w:rsidR="007A0092" w:rsidRDefault="00327648">
            <w:pPr>
              <w:spacing w:after="200" w:line="312" w:lineRule="auto"/>
              <w:jc w:val="center"/>
              <w:rPr>
                <w:sz w:val="22"/>
                <w:szCs w:val="22"/>
              </w:rPr>
            </w:pPr>
            <w:r>
              <w:rPr>
                <w:b/>
                <w:noProof/>
              </w:rPr>
              <w:drawing>
                <wp:inline distT="114300" distB="114300" distL="114300" distR="114300" wp14:anchorId="61D55353" wp14:editId="61D55354">
                  <wp:extent cx="5101888" cy="3205163"/>
                  <wp:effectExtent l="0" t="0" r="0" b="0"/>
                  <wp:docPr id="28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101888" cy="3205163"/>
                          </a:xfrm>
                          <a:prstGeom prst="rect">
                            <a:avLst/>
                          </a:prstGeom>
                          <a:ln/>
                        </pic:spPr>
                      </pic:pic>
                    </a:graphicData>
                  </a:graphic>
                </wp:inline>
              </w:drawing>
            </w:r>
          </w:p>
        </w:tc>
      </w:tr>
    </w:tbl>
    <w:p w14:paraId="61D551C5" w14:textId="77777777" w:rsidR="007A0092" w:rsidRDefault="007A0092">
      <w:pPr>
        <w:spacing w:after="200" w:line="312" w:lineRule="auto"/>
        <w:jc w:val="both"/>
        <w:rPr>
          <w:sz w:val="22"/>
          <w:szCs w:val="22"/>
        </w:rPr>
      </w:pPr>
    </w:p>
    <w:p w14:paraId="61D551C6" w14:textId="77777777" w:rsidR="007A0092" w:rsidRDefault="007A0092">
      <w:pPr>
        <w:spacing w:after="200" w:line="312" w:lineRule="auto"/>
      </w:pPr>
      <w:bookmarkStart w:id="24" w:name="_heading=h.cq1acgp1pdvs" w:colFirst="0" w:colLast="0"/>
      <w:bookmarkEnd w:id="24"/>
    </w:p>
    <w:p w14:paraId="61D551C7" w14:textId="77777777" w:rsidR="007A0092" w:rsidRDefault="00327648">
      <w:pPr>
        <w:pStyle w:val="Heading1"/>
        <w:spacing w:before="0" w:after="200" w:line="312" w:lineRule="auto"/>
        <w:jc w:val="both"/>
      </w:pPr>
      <w:bookmarkStart w:id="25" w:name="_Toc55162716"/>
      <w:r>
        <w:rPr>
          <w:u w:val="none"/>
        </w:rPr>
        <w:lastRenderedPageBreak/>
        <w:t xml:space="preserve">3 </w:t>
      </w:r>
      <w:r>
        <w:t xml:space="preserve">Solution to predict from external market </w:t>
      </w:r>
      <w:r>
        <w:t>patterns</w:t>
      </w:r>
      <w:bookmarkEnd w:id="25"/>
      <w:r>
        <w:t xml:space="preserve"> </w:t>
      </w:r>
    </w:p>
    <w:p w14:paraId="61D551C8" w14:textId="77777777" w:rsidR="007A0092" w:rsidRDefault="00327648">
      <w:pPr>
        <w:pStyle w:val="Heading2"/>
        <w:spacing w:before="0" w:after="200" w:line="312" w:lineRule="auto"/>
        <w:jc w:val="both"/>
      </w:pPr>
      <w:bookmarkStart w:id="26" w:name="_Toc55162717"/>
      <w:r>
        <w:t>3.1 Overview of Dataset</w:t>
      </w:r>
      <w:bookmarkEnd w:id="26"/>
    </w:p>
    <w:p w14:paraId="61D551C9" w14:textId="77777777" w:rsidR="007A0092" w:rsidRDefault="00327648">
      <w:pPr>
        <w:spacing w:after="200" w:line="312" w:lineRule="auto"/>
        <w:jc w:val="both"/>
        <w:rPr>
          <w:sz w:val="22"/>
          <w:szCs w:val="22"/>
        </w:rPr>
      </w:pPr>
      <w:r>
        <w:rPr>
          <w:sz w:val="22"/>
          <w:szCs w:val="22"/>
        </w:rPr>
        <w:t xml:space="preserve">The second dataset was chosen consisting of the </w:t>
      </w:r>
      <w:hyperlink r:id="rId21">
        <w:r>
          <w:rPr>
            <w:color w:val="1155CC"/>
            <w:sz w:val="22"/>
            <w:szCs w:val="22"/>
            <w:u w:val="single"/>
          </w:rPr>
          <w:t>Big Five Stocks</w:t>
        </w:r>
      </w:hyperlink>
      <w:r>
        <w:rPr>
          <w:sz w:val="22"/>
          <w:szCs w:val="22"/>
        </w:rPr>
        <w:t xml:space="preserve">, which are NASDAQ stock data for the big 5 tech companies - Apple, Google, Amazon, Facebook and Microsoft. These stocks’ data are included in the NASDAQ composite index, which is an index that includes </w:t>
      </w:r>
      <w:proofErr w:type="gramStart"/>
      <w:r>
        <w:rPr>
          <w:sz w:val="22"/>
          <w:szCs w:val="22"/>
        </w:rPr>
        <w:t>the majority of</w:t>
      </w:r>
      <w:proofErr w:type="gramEnd"/>
      <w:r>
        <w:rPr>
          <w:sz w:val="22"/>
          <w:szCs w:val="22"/>
        </w:rPr>
        <w:t xml:space="preserve"> stocks listed on NASDAQ and is the 3r</w:t>
      </w:r>
      <w:r>
        <w:rPr>
          <w:sz w:val="22"/>
          <w:szCs w:val="22"/>
        </w:rPr>
        <w:t xml:space="preserve">d most-followed stock market indices in the United States. This dataset ranges from 1972 to 2019 and has 5 main “data” columns - high, low, open, close, volume, which are the main stock price indicators. </w:t>
      </w:r>
    </w:p>
    <w:p w14:paraId="61D551CA" w14:textId="77777777" w:rsidR="007A0092" w:rsidRDefault="00327648">
      <w:pPr>
        <w:spacing w:after="200" w:line="312" w:lineRule="auto"/>
        <w:jc w:val="both"/>
        <w:rPr>
          <w:sz w:val="22"/>
          <w:szCs w:val="22"/>
        </w:rPr>
      </w:pPr>
      <w:r>
        <w:rPr>
          <w:sz w:val="22"/>
          <w:szCs w:val="22"/>
        </w:rPr>
        <w:t xml:space="preserve">We chose this dataset because it is </w:t>
      </w:r>
      <w:proofErr w:type="gramStart"/>
      <w:r>
        <w:rPr>
          <w:sz w:val="22"/>
          <w:szCs w:val="22"/>
        </w:rPr>
        <w:t>comprehensive</w:t>
      </w:r>
      <w:proofErr w:type="gramEnd"/>
      <w:r>
        <w:rPr>
          <w:sz w:val="22"/>
          <w:szCs w:val="22"/>
        </w:rPr>
        <w:t xml:space="preserve"> a</w:t>
      </w:r>
      <w:r>
        <w:rPr>
          <w:sz w:val="22"/>
          <w:szCs w:val="22"/>
        </w:rPr>
        <w:t xml:space="preserve">nd it contains data that is fundamental to stock analysis as discussed above in Section 1.3. The data is also heavily used in other research and contains daily values of the stocks, which allows us to have a more in-depth analysis. </w:t>
      </w:r>
    </w:p>
    <w:p w14:paraId="61D551CB" w14:textId="77777777" w:rsidR="007A0092" w:rsidRDefault="00327648">
      <w:pPr>
        <w:spacing w:after="200" w:line="312" w:lineRule="auto"/>
        <w:jc w:val="both"/>
      </w:pPr>
      <w:r>
        <w:rPr>
          <w:sz w:val="22"/>
          <w:szCs w:val="22"/>
        </w:rPr>
        <w:t>In this dataset, we have NASDAQ composite stock index data from 1972, and the big 5 companies data span from the day they are publicly listed to 201</w:t>
      </w:r>
      <w:r>
        <w:t>9.</w:t>
      </w:r>
    </w:p>
    <w:p w14:paraId="61D551CC" w14:textId="77777777" w:rsidR="007A0092" w:rsidRDefault="00327648">
      <w:pPr>
        <w:pStyle w:val="Heading2"/>
        <w:spacing w:before="0" w:after="200" w:line="312" w:lineRule="auto"/>
        <w:jc w:val="both"/>
      </w:pPr>
      <w:bookmarkStart w:id="27" w:name="_Toc55162718"/>
      <w:r>
        <w:t>3.2 Data Cleaning &amp; Choice of Variables</w:t>
      </w:r>
      <w:bookmarkEnd w:id="27"/>
      <w:r>
        <w:t xml:space="preserve"> </w:t>
      </w:r>
    </w:p>
    <w:p w14:paraId="61D551CD" w14:textId="77777777" w:rsidR="007A0092" w:rsidRDefault="00327648">
      <w:pPr>
        <w:spacing w:after="200" w:line="312" w:lineRule="auto"/>
        <w:jc w:val="both"/>
        <w:rPr>
          <w:sz w:val="22"/>
          <w:szCs w:val="22"/>
        </w:rPr>
      </w:pPr>
      <w:r>
        <w:rPr>
          <w:sz w:val="22"/>
          <w:szCs w:val="22"/>
        </w:rPr>
        <w:t>For data cleaning for the second data, we first converted the da</w:t>
      </w:r>
      <w:r>
        <w:rPr>
          <w:sz w:val="22"/>
          <w:szCs w:val="22"/>
        </w:rPr>
        <w:t xml:space="preserve">ta types from strings to factors </w:t>
      </w:r>
      <w:proofErr w:type="gramStart"/>
      <w:r>
        <w:rPr>
          <w:sz w:val="22"/>
          <w:szCs w:val="22"/>
        </w:rPr>
        <w:t>in order to</w:t>
      </w:r>
      <w:proofErr w:type="gramEnd"/>
      <w:r>
        <w:rPr>
          <w:sz w:val="22"/>
          <w:szCs w:val="22"/>
        </w:rPr>
        <w:t xml:space="preserve"> deploy them in our data exploration and model more easily. </w:t>
      </w:r>
    </w:p>
    <w:p w14:paraId="61D551CE" w14:textId="77777777" w:rsidR="007A0092" w:rsidRDefault="00327648">
      <w:pPr>
        <w:spacing w:after="200" w:line="312" w:lineRule="auto"/>
        <w:jc w:val="both"/>
        <w:rPr>
          <w:sz w:val="22"/>
          <w:szCs w:val="22"/>
        </w:rPr>
      </w:pPr>
      <w:r>
        <w:rPr>
          <w:sz w:val="22"/>
          <w:szCs w:val="22"/>
        </w:rPr>
        <w:t>As our data set does not consist of any NULL values and that we will require all data in the dataset in order to see the patterns across the years, the</w:t>
      </w:r>
      <w:r>
        <w:rPr>
          <w:sz w:val="22"/>
          <w:szCs w:val="22"/>
        </w:rPr>
        <w:t xml:space="preserve">re is no need to clear any outliers or delete any specific rows of data. </w:t>
      </w:r>
    </w:p>
    <w:p w14:paraId="61D551CF" w14:textId="77777777" w:rsidR="007A0092" w:rsidRDefault="00327648">
      <w:pPr>
        <w:spacing w:after="200" w:line="312" w:lineRule="auto"/>
        <w:jc w:val="both"/>
        <w:rPr>
          <w:sz w:val="22"/>
          <w:szCs w:val="22"/>
        </w:rPr>
      </w:pPr>
      <w:r>
        <w:rPr>
          <w:sz w:val="22"/>
          <w:szCs w:val="22"/>
        </w:rPr>
        <w:t xml:space="preserve">Hence, the variables included for the second solution are Stock Ticker, Dates, High, Low, Open, Close, and Trade Volume. </w:t>
      </w:r>
    </w:p>
    <w:p w14:paraId="61D551D0" w14:textId="77777777" w:rsidR="007A0092" w:rsidRDefault="00327648">
      <w:pPr>
        <w:pStyle w:val="Heading2"/>
        <w:spacing w:before="0" w:after="200" w:line="312" w:lineRule="auto"/>
      </w:pPr>
      <w:bookmarkStart w:id="28" w:name="_heading=h.c2ei7fokffn4" w:colFirst="0" w:colLast="0"/>
      <w:bookmarkStart w:id="29" w:name="_Toc55162719"/>
      <w:bookmarkEnd w:id="28"/>
      <w:r>
        <w:t>3.3 Data Exploration</w:t>
      </w:r>
      <w:bookmarkEnd w:id="29"/>
    </w:p>
    <w:p w14:paraId="61D551D1" w14:textId="77777777" w:rsidR="007A0092" w:rsidRDefault="00327648">
      <w:pPr>
        <w:pStyle w:val="Heading3"/>
        <w:spacing w:before="0" w:after="200" w:line="312" w:lineRule="auto"/>
        <w:ind w:left="425"/>
        <w:jc w:val="both"/>
      </w:pPr>
      <w:bookmarkStart w:id="30" w:name="_heading=h.6m3nt0gssub6" w:colFirst="0" w:colLast="0"/>
      <w:bookmarkStart w:id="31" w:name="_Toc55162720"/>
      <w:bookmarkEnd w:id="30"/>
      <w:r>
        <w:t>a) Exploring stock price indicators</w:t>
      </w:r>
      <w:bookmarkEnd w:id="31"/>
      <w:r>
        <w:t xml:space="preserve"> </w:t>
      </w:r>
    </w:p>
    <w:p w14:paraId="61D551D2" w14:textId="60B8ACF4" w:rsidR="007A0092" w:rsidRDefault="00327648">
      <w:pPr>
        <w:spacing w:after="200" w:line="312" w:lineRule="auto"/>
        <w:jc w:val="both"/>
        <w:rPr>
          <w:sz w:val="22"/>
          <w:szCs w:val="22"/>
        </w:rPr>
      </w:pPr>
      <w:r>
        <w:rPr>
          <w:sz w:val="22"/>
          <w:szCs w:val="22"/>
        </w:rPr>
        <w:t>Fi</w:t>
      </w:r>
      <w:r>
        <w:rPr>
          <w:sz w:val="22"/>
          <w:szCs w:val="22"/>
        </w:rPr>
        <w:t xml:space="preserve">rstly, we plotted the time series graph for the 4 stock price indicators (i.e. the high, low, open, close) of the 5 stocks and the NASDAQ composite index (i.e. “^IXIC” index) in order to have a general overview of how the stock price has changed over time </w:t>
      </w:r>
      <w:r>
        <w:rPr>
          <w:sz w:val="22"/>
          <w:szCs w:val="22"/>
        </w:rPr>
        <w:t>(</w:t>
      </w:r>
      <w:hyperlink w:anchor="_F.1_Graphs_of">
        <w:r>
          <w:rPr>
            <w:b/>
            <w:color w:val="0563C1"/>
            <w:sz w:val="22"/>
            <w:szCs w:val="22"/>
            <w:u w:val="single"/>
          </w:rPr>
          <w:t>Appendix F.1</w:t>
        </w:r>
      </w:hyperlink>
      <w:r>
        <w:rPr>
          <w:b/>
          <w:sz w:val="22"/>
          <w:szCs w:val="22"/>
          <w:u w:val="single"/>
        </w:rPr>
        <w:t>)</w:t>
      </w:r>
      <w:r>
        <w:rPr>
          <w:sz w:val="22"/>
          <w:szCs w:val="22"/>
        </w:rPr>
        <w:t>.</w:t>
      </w:r>
    </w:p>
    <w:p w14:paraId="61D551D3" w14:textId="033AE4F6" w:rsidR="007A0092" w:rsidRDefault="00327648">
      <w:pPr>
        <w:spacing w:after="200" w:line="312" w:lineRule="auto"/>
        <w:jc w:val="both"/>
        <w:rPr>
          <w:sz w:val="22"/>
          <w:szCs w:val="22"/>
        </w:rPr>
      </w:pPr>
      <w:r>
        <w:rPr>
          <w:sz w:val="22"/>
          <w:szCs w:val="22"/>
        </w:rPr>
        <w:t xml:space="preserve">From the first exploration, we found out that the 4 different stock price indicators have similar patterns over the years. Therefore, we compiled the 4 indicators into a financial </w:t>
      </w:r>
      <w:proofErr w:type="spellStart"/>
      <w:r>
        <w:rPr>
          <w:sz w:val="22"/>
          <w:szCs w:val="22"/>
        </w:rPr>
        <w:t>barchart</w:t>
      </w:r>
      <w:proofErr w:type="spellEnd"/>
      <w:r>
        <w:rPr>
          <w:sz w:val="22"/>
          <w:szCs w:val="22"/>
        </w:rPr>
        <w:t xml:space="preserve">, and </w:t>
      </w:r>
      <w:r>
        <w:rPr>
          <w:sz w:val="22"/>
          <w:szCs w:val="22"/>
        </w:rPr>
        <w:t xml:space="preserve">plotted the time series graph for the financial </w:t>
      </w:r>
      <w:proofErr w:type="spellStart"/>
      <w:r>
        <w:rPr>
          <w:sz w:val="22"/>
          <w:szCs w:val="22"/>
        </w:rPr>
        <w:t>barchart</w:t>
      </w:r>
      <w:proofErr w:type="spellEnd"/>
      <w:r>
        <w:rPr>
          <w:sz w:val="22"/>
          <w:szCs w:val="22"/>
          <w:vertAlign w:val="superscript"/>
        </w:rPr>
        <w:footnoteReference w:id="2"/>
      </w:r>
      <w:r>
        <w:rPr>
          <w:sz w:val="22"/>
          <w:szCs w:val="22"/>
        </w:rPr>
        <w:t xml:space="preserve"> (</w:t>
      </w:r>
      <w:hyperlink w:anchor="_F.2_Financial_barchart">
        <w:r>
          <w:rPr>
            <w:b/>
            <w:color w:val="0563C1"/>
            <w:sz w:val="22"/>
            <w:szCs w:val="22"/>
            <w:u w:val="single"/>
          </w:rPr>
          <w:t>Appendix F.2</w:t>
        </w:r>
      </w:hyperlink>
      <w:r>
        <w:rPr>
          <w:sz w:val="22"/>
          <w:szCs w:val="22"/>
        </w:rPr>
        <w:t xml:space="preserve">). The results from this </w:t>
      </w:r>
      <w:r>
        <w:rPr>
          <w:sz w:val="22"/>
          <w:szCs w:val="22"/>
        </w:rPr>
        <w:lastRenderedPageBreak/>
        <w:t>graph have proven that the 4 stock price indicators indeed are highly similar in their patterns, as they are basi</w:t>
      </w:r>
      <w:r>
        <w:rPr>
          <w:sz w:val="22"/>
          <w:szCs w:val="22"/>
        </w:rPr>
        <w:t xml:space="preserve">cally the variations of daily stock prices which do not fluctuate significantly. </w:t>
      </w:r>
    </w:p>
    <w:p w14:paraId="61D551D4" w14:textId="389B2C79" w:rsidR="007A0092" w:rsidRDefault="00327648">
      <w:pPr>
        <w:spacing w:after="200" w:line="312" w:lineRule="auto"/>
        <w:jc w:val="both"/>
        <w:rPr>
          <w:b/>
          <w:sz w:val="22"/>
          <w:szCs w:val="22"/>
          <w:u w:val="single"/>
        </w:rPr>
      </w:pPr>
      <w:r>
        <w:rPr>
          <w:sz w:val="22"/>
          <w:szCs w:val="22"/>
        </w:rPr>
        <w:t xml:space="preserve">Therefore, </w:t>
      </w:r>
      <w:proofErr w:type="gramStart"/>
      <w:r>
        <w:rPr>
          <w:sz w:val="22"/>
          <w:szCs w:val="22"/>
        </w:rPr>
        <w:t>in order to</w:t>
      </w:r>
      <w:proofErr w:type="gramEnd"/>
      <w:r>
        <w:rPr>
          <w:sz w:val="22"/>
          <w:szCs w:val="22"/>
        </w:rPr>
        <w:t xml:space="preserve"> </w:t>
      </w:r>
      <w:proofErr w:type="spellStart"/>
      <w:r>
        <w:rPr>
          <w:sz w:val="22"/>
          <w:szCs w:val="22"/>
        </w:rPr>
        <w:t>analyse</w:t>
      </w:r>
      <w:proofErr w:type="spellEnd"/>
      <w:r>
        <w:rPr>
          <w:sz w:val="22"/>
          <w:szCs w:val="22"/>
        </w:rPr>
        <w:t xml:space="preserve"> the stock price patterns across the year, there is no strong need to </w:t>
      </w:r>
      <w:proofErr w:type="spellStart"/>
      <w:r>
        <w:rPr>
          <w:sz w:val="22"/>
          <w:szCs w:val="22"/>
        </w:rPr>
        <w:t>analyse</w:t>
      </w:r>
      <w:proofErr w:type="spellEnd"/>
      <w:r>
        <w:rPr>
          <w:sz w:val="22"/>
          <w:szCs w:val="22"/>
        </w:rPr>
        <w:t xml:space="preserve"> the 4 stock price indicators separately. We then created an additi</w:t>
      </w:r>
      <w:r>
        <w:rPr>
          <w:sz w:val="22"/>
          <w:szCs w:val="22"/>
        </w:rPr>
        <w:t xml:space="preserve">onal column called “average” which is the mean stock price of the 4 indicators (high, low, open, close) and used it in our model subsequently. A time-series graph of “average” stock price for all 5 stocks and the composite index can be found in </w:t>
      </w:r>
      <w:hyperlink w:anchor="_F.3_Graph_of">
        <w:r>
          <w:rPr>
            <w:b/>
            <w:color w:val="0563C1"/>
            <w:sz w:val="22"/>
            <w:szCs w:val="22"/>
            <w:u w:val="single"/>
          </w:rPr>
          <w:t>Appendix F.3</w:t>
        </w:r>
      </w:hyperlink>
      <w:r>
        <w:rPr>
          <w:b/>
          <w:sz w:val="22"/>
          <w:szCs w:val="22"/>
          <w:u w:val="single"/>
        </w:rPr>
        <w:t>.</w:t>
      </w:r>
    </w:p>
    <w:p w14:paraId="61D551D5" w14:textId="77777777" w:rsidR="007A0092" w:rsidRDefault="00327648">
      <w:pPr>
        <w:pStyle w:val="Heading3"/>
        <w:spacing w:before="0" w:after="200" w:line="312" w:lineRule="auto"/>
        <w:ind w:firstLine="720"/>
        <w:jc w:val="both"/>
      </w:pPr>
      <w:bookmarkStart w:id="32" w:name="_heading=h.z27bi8mfxuhg" w:colFirst="0" w:colLast="0"/>
      <w:bookmarkStart w:id="33" w:name="_Toc55162721"/>
      <w:bookmarkEnd w:id="32"/>
      <w:r>
        <w:t>b) Exploring trade volumes</w:t>
      </w:r>
      <w:bookmarkEnd w:id="33"/>
    </w:p>
    <w:p w14:paraId="61D551D6" w14:textId="70E4C114" w:rsidR="007A0092" w:rsidRDefault="00327648">
      <w:pPr>
        <w:spacing w:after="200" w:line="312" w:lineRule="auto"/>
        <w:jc w:val="both"/>
        <w:rPr>
          <w:sz w:val="22"/>
          <w:szCs w:val="22"/>
        </w:rPr>
      </w:pPr>
      <w:r>
        <w:rPr>
          <w:sz w:val="22"/>
          <w:szCs w:val="22"/>
        </w:rPr>
        <w:t>To explore the “volume” column</w:t>
      </w:r>
      <w:r>
        <w:rPr>
          <w:sz w:val="22"/>
          <w:szCs w:val="22"/>
          <w:vertAlign w:val="superscript"/>
        </w:rPr>
        <w:footnoteReference w:id="3"/>
      </w:r>
      <w:r>
        <w:rPr>
          <w:sz w:val="22"/>
          <w:szCs w:val="22"/>
        </w:rPr>
        <w:t>, similarly, we plotted a time series graph to see how the trade volume changed over time (</w:t>
      </w:r>
      <w:hyperlink w:anchor="_F.4_Graphs_of">
        <w:r>
          <w:rPr>
            <w:b/>
            <w:color w:val="0563C1"/>
            <w:sz w:val="22"/>
            <w:szCs w:val="22"/>
            <w:u w:val="single"/>
          </w:rPr>
          <w:t>Appendix F.</w:t>
        </w:r>
        <w:r>
          <w:rPr>
            <w:b/>
            <w:color w:val="0563C1"/>
            <w:sz w:val="22"/>
            <w:szCs w:val="22"/>
            <w:u w:val="single"/>
          </w:rPr>
          <w:t>4</w:t>
        </w:r>
      </w:hyperlink>
      <w:r>
        <w:rPr>
          <w:sz w:val="22"/>
          <w:szCs w:val="22"/>
        </w:rPr>
        <w:t xml:space="preserve">). </w:t>
      </w:r>
    </w:p>
    <w:p w14:paraId="61D551D7" w14:textId="2DEAC428" w:rsidR="007A0092" w:rsidRDefault="00327648">
      <w:pPr>
        <w:spacing w:after="200" w:line="312" w:lineRule="auto"/>
        <w:jc w:val="both"/>
        <w:rPr>
          <w:sz w:val="22"/>
          <w:szCs w:val="22"/>
        </w:rPr>
      </w:pPr>
      <w:r>
        <w:rPr>
          <w:sz w:val="22"/>
          <w:szCs w:val="22"/>
        </w:rPr>
        <w:t>Next, as the objective of this solution is to predict the change in stock price, we wanted to see if there is any correlation between the stock prices and the trade volumes. Therefore, we plotted Linear Regression graphs of stock price against volume.</w:t>
      </w:r>
      <w:r>
        <w:rPr>
          <w:sz w:val="22"/>
          <w:szCs w:val="22"/>
        </w:rPr>
        <w:t xml:space="preserve"> (</w:t>
      </w:r>
      <w:hyperlink w:anchor="_F.5_Linear_Regression">
        <w:r>
          <w:rPr>
            <w:b/>
            <w:color w:val="0563C1"/>
            <w:sz w:val="22"/>
            <w:szCs w:val="22"/>
            <w:u w:val="single"/>
          </w:rPr>
          <w:t>Appendix F.5</w:t>
        </w:r>
      </w:hyperlink>
      <w:r>
        <w:rPr>
          <w:sz w:val="22"/>
          <w:szCs w:val="22"/>
        </w:rPr>
        <w:t xml:space="preserve">). However, the results of this data exploration show that there is no clear correlation between stock price and trade volumes. Hence, we will not include trade volumes in our model. </w:t>
      </w:r>
    </w:p>
    <w:p w14:paraId="61D551D8" w14:textId="77777777" w:rsidR="007A0092" w:rsidRDefault="00327648">
      <w:pPr>
        <w:pStyle w:val="Heading2"/>
        <w:spacing w:before="0" w:after="200" w:line="312" w:lineRule="auto"/>
        <w:jc w:val="both"/>
      </w:pPr>
      <w:bookmarkStart w:id="34" w:name="_heading=h.uojmzt56gqo" w:colFirst="0" w:colLast="0"/>
      <w:bookmarkStart w:id="35" w:name="_Toc55162722"/>
      <w:bookmarkEnd w:id="34"/>
      <w:r>
        <w:t>3.4 Time Ser</w:t>
      </w:r>
      <w:r>
        <w:t>ies Model</w:t>
      </w:r>
      <w:bookmarkEnd w:id="35"/>
    </w:p>
    <w:p w14:paraId="61D551D9" w14:textId="77777777" w:rsidR="007A0092" w:rsidRDefault="00327648">
      <w:pPr>
        <w:spacing w:after="200" w:line="312" w:lineRule="auto"/>
        <w:jc w:val="both"/>
        <w:rPr>
          <w:sz w:val="22"/>
          <w:szCs w:val="22"/>
        </w:rPr>
      </w:pPr>
      <w:r>
        <w:rPr>
          <w:sz w:val="22"/>
          <w:szCs w:val="22"/>
        </w:rPr>
        <w:t xml:space="preserve">Our team decided to use the ARIMA model. ARIMA is a class of models, </w:t>
      </w:r>
      <w:proofErr w:type="gramStart"/>
      <w:r>
        <w:rPr>
          <w:sz w:val="22"/>
          <w:szCs w:val="22"/>
        </w:rPr>
        <w:t>similar to</w:t>
      </w:r>
      <w:proofErr w:type="gramEnd"/>
      <w:r>
        <w:rPr>
          <w:sz w:val="22"/>
          <w:szCs w:val="22"/>
        </w:rPr>
        <w:t xml:space="preserve"> a linear regression model, that tries to create a model of time series based on its own past values which are then used to forecast and predict future values. ARIMA m</w:t>
      </w:r>
      <w:r>
        <w:rPr>
          <w:sz w:val="22"/>
          <w:szCs w:val="22"/>
        </w:rPr>
        <w:t>odel is used mainly due to it being robust and efficient in short-term prediction of stock prices. (Adebiyi, 2014</w:t>
      </w:r>
      <w:proofErr w:type="gramStart"/>
      <w:r>
        <w:rPr>
          <w:sz w:val="22"/>
          <w:szCs w:val="22"/>
        </w:rPr>
        <w:t>)  Our</w:t>
      </w:r>
      <w:proofErr w:type="gramEnd"/>
      <w:r>
        <w:rPr>
          <w:sz w:val="22"/>
          <w:szCs w:val="22"/>
        </w:rPr>
        <w:t xml:space="preserve"> team decided to perform a time series analysis, in order to predict future values of stock prices.</w:t>
      </w:r>
    </w:p>
    <w:p w14:paraId="61D551DA" w14:textId="77777777" w:rsidR="007A0092" w:rsidRDefault="00327648">
      <w:pPr>
        <w:pStyle w:val="Heading3"/>
        <w:spacing w:before="0" w:after="200" w:line="312" w:lineRule="auto"/>
        <w:ind w:firstLine="720"/>
        <w:jc w:val="both"/>
        <w:rPr>
          <w:sz w:val="22"/>
          <w:szCs w:val="22"/>
        </w:rPr>
      </w:pPr>
      <w:bookmarkStart w:id="36" w:name="_heading=h.ddwsnggdxwlh" w:colFirst="0" w:colLast="0"/>
      <w:bookmarkStart w:id="37" w:name="_Toc55162723"/>
      <w:bookmarkEnd w:id="36"/>
      <w:r>
        <w:t>Step 1: Perform rolling mean on the d</w:t>
      </w:r>
      <w:r>
        <w:t>ataset</w:t>
      </w:r>
      <w:bookmarkEnd w:id="37"/>
      <w:r>
        <w:t xml:space="preserve"> </w:t>
      </w:r>
    </w:p>
    <w:p w14:paraId="61D551DB" w14:textId="77777777" w:rsidR="007A0092" w:rsidRDefault="00327648">
      <w:pPr>
        <w:spacing w:after="200" w:line="312" w:lineRule="auto"/>
        <w:jc w:val="both"/>
        <w:rPr>
          <w:sz w:val="22"/>
          <w:szCs w:val="22"/>
        </w:rPr>
      </w:pPr>
      <w:r>
        <w:rPr>
          <w:sz w:val="22"/>
          <w:szCs w:val="22"/>
        </w:rPr>
        <w:t xml:space="preserve">Due to the actual raw data being too unpredictable and containing too much “white noise”, meaning that the stock fluctuated too often in a small </w:t>
      </w:r>
      <w:proofErr w:type="gramStart"/>
      <w:r>
        <w:rPr>
          <w:sz w:val="22"/>
          <w:szCs w:val="22"/>
        </w:rPr>
        <w:t>time period</w:t>
      </w:r>
      <w:proofErr w:type="gramEnd"/>
      <w:r>
        <w:rPr>
          <w:sz w:val="22"/>
          <w:szCs w:val="22"/>
        </w:rPr>
        <w:t xml:space="preserve">, we have performed a rolling mean of the dataset. Relying solely on the raw data might disrupt the </w:t>
      </w:r>
      <w:r>
        <w:rPr>
          <w:sz w:val="22"/>
          <w:szCs w:val="22"/>
        </w:rPr>
        <w:t>model and ARIMA would not be able to predict future stock prices. By incorporating rolling means, it smooths out the data so that any sudden spike in stock prices does not disrupt the model that much.</w:t>
      </w:r>
    </w:p>
    <w:p w14:paraId="61D551DC" w14:textId="7B1CB23E" w:rsidR="007A0092" w:rsidRDefault="00327648">
      <w:pPr>
        <w:spacing w:after="200" w:line="312" w:lineRule="auto"/>
        <w:jc w:val="both"/>
        <w:rPr>
          <w:sz w:val="22"/>
          <w:szCs w:val="22"/>
        </w:rPr>
      </w:pPr>
      <w:r>
        <w:rPr>
          <w:sz w:val="22"/>
          <w:szCs w:val="22"/>
        </w:rPr>
        <w:t>We then created an additional column to store the movin</w:t>
      </w:r>
      <w:r>
        <w:rPr>
          <w:sz w:val="22"/>
          <w:szCs w:val="22"/>
        </w:rPr>
        <w:t xml:space="preserve">g </w:t>
      </w:r>
      <w:proofErr w:type="gramStart"/>
      <w:r>
        <w:rPr>
          <w:sz w:val="22"/>
          <w:szCs w:val="22"/>
        </w:rPr>
        <w:t>average, and</w:t>
      </w:r>
      <w:proofErr w:type="gramEnd"/>
      <w:r>
        <w:rPr>
          <w:sz w:val="22"/>
          <w:szCs w:val="22"/>
        </w:rPr>
        <w:t xml:space="preserve"> used the zoo package to create a rolling-mean of 121 days, which approximates to 4 months. 4 months provides a good rough guide of the trend’s stock in the near </w:t>
      </w:r>
      <w:proofErr w:type="gramStart"/>
      <w:r>
        <w:rPr>
          <w:sz w:val="22"/>
          <w:szCs w:val="22"/>
        </w:rPr>
        <w:t>future, and</w:t>
      </w:r>
      <w:proofErr w:type="gramEnd"/>
      <w:r>
        <w:rPr>
          <w:sz w:val="22"/>
          <w:szCs w:val="22"/>
        </w:rPr>
        <w:t xml:space="preserve"> smooths out day to day fluctuations of the stock. We then plot compa</w:t>
      </w:r>
      <w:r>
        <w:rPr>
          <w:sz w:val="22"/>
          <w:szCs w:val="22"/>
        </w:rPr>
        <w:t>rison of the actual data and the rolling-mean data for all 5 stocks. (</w:t>
      </w:r>
      <w:hyperlink w:anchor="_G.1_Graphs_of">
        <w:r w:rsidRPr="008C2A25">
          <w:rPr>
            <w:b/>
            <w:bCs/>
            <w:color w:val="0563C1"/>
            <w:sz w:val="22"/>
            <w:szCs w:val="22"/>
            <w:u w:val="single"/>
          </w:rPr>
          <w:t>Appendix G.1</w:t>
        </w:r>
      </w:hyperlink>
      <w:r>
        <w:rPr>
          <w:sz w:val="22"/>
          <w:szCs w:val="22"/>
        </w:rPr>
        <w:t xml:space="preserve">) </w:t>
      </w:r>
    </w:p>
    <w:p w14:paraId="61D551DD" w14:textId="77777777" w:rsidR="007A0092" w:rsidRDefault="00327648">
      <w:pPr>
        <w:pStyle w:val="Heading3"/>
        <w:spacing w:before="0" w:after="200" w:line="312" w:lineRule="auto"/>
        <w:ind w:firstLine="720"/>
        <w:jc w:val="both"/>
      </w:pPr>
      <w:bookmarkStart w:id="38" w:name="_heading=h.y4bq21xb5piv" w:colFirst="0" w:colLast="0"/>
      <w:bookmarkStart w:id="39" w:name="_Toc55162724"/>
      <w:bookmarkEnd w:id="38"/>
      <w:r>
        <w:lastRenderedPageBreak/>
        <w:t>Step 2: Training the ARIMA model and checking its accuracy</w:t>
      </w:r>
      <w:bookmarkEnd w:id="39"/>
      <w:r>
        <w:t xml:space="preserve"> </w:t>
      </w:r>
    </w:p>
    <w:p w14:paraId="61D551DE" w14:textId="0680E3EE" w:rsidR="007A0092" w:rsidRDefault="00327648">
      <w:pPr>
        <w:spacing w:after="200" w:line="312" w:lineRule="auto"/>
        <w:jc w:val="both"/>
        <w:rPr>
          <w:sz w:val="22"/>
          <w:szCs w:val="22"/>
        </w:rPr>
      </w:pPr>
      <w:r>
        <w:rPr>
          <w:sz w:val="22"/>
          <w:szCs w:val="22"/>
        </w:rPr>
        <w:t>To use the ARIMA model, we first converted the dataset into a tim</w:t>
      </w:r>
      <w:r>
        <w:rPr>
          <w:sz w:val="22"/>
          <w:szCs w:val="22"/>
        </w:rPr>
        <w:t>e series, followed by the splitting of the data into train and test sets. We allocated the last 2 years of data as the test set and the rest as the train set. The rationale is to be able to predict short term data given the stock price of the previous year</w:t>
      </w:r>
      <w:r>
        <w:rPr>
          <w:sz w:val="22"/>
          <w:szCs w:val="22"/>
        </w:rPr>
        <w:t xml:space="preserve">s. We then used ARIMA via the “forecast” R package to predict the future stock price value, and then plot it against the actual data. Refer to the graphs in </w:t>
      </w:r>
      <w:hyperlink w:anchor="_G.2_Results_of">
        <w:r w:rsidRPr="008C2A25">
          <w:rPr>
            <w:b/>
            <w:bCs/>
            <w:color w:val="0563C1"/>
            <w:sz w:val="22"/>
            <w:szCs w:val="22"/>
            <w:u w:val="single"/>
          </w:rPr>
          <w:t>Appendix G.2</w:t>
        </w:r>
      </w:hyperlink>
      <w:r>
        <w:rPr>
          <w:sz w:val="22"/>
          <w:szCs w:val="22"/>
        </w:rPr>
        <w:t>.</w:t>
      </w:r>
    </w:p>
    <w:p w14:paraId="61D551DF" w14:textId="77777777" w:rsidR="007A0092" w:rsidRDefault="00327648">
      <w:pPr>
        <w:pStyle w:val="Heading2"/>
        <w:spacing w:before="0" w:after="200" w:line="312" w:lineRule="auto"/>
        <w:jc w:val="both"/>
      </w:pPr>
      <w:bookmarkStart w:id="40" w:name="_heading=h.7hbpfl4g2l1a" w:colFirst="0" w:colLast="0"/>
      <w:bookmarkStart w:id="41" w:name="_Toc55162725"/>
      <w:bookmarkEnd w:id="40"/>
      <w:r>
        <w:t>3.5 Prediction results &amp; evaluations</w:t>
      </w:r>
      <w:bookmarkEnd w:id="41"/>
      <w:r>
        <w:t xml:space="preserve"> </w:t>
      </w:r>
    </w:p>
    <w:p w14:paraId="61D551E0" w14:textId="09CDD440" w:rsidR="007A0092" w:rsidRDefault="00327648">
      <w:pPr>
        <w:spacing w:after="200" w:line="312" w:lineRule="auto"/>
        <w:jc w:val="both"/>
        <w:rPr>
          <w:sz w:val="22"/>
          <w:szCs w:val="22"/>
        </w:rPr>
      </w:pPr>
      <w:r>
        <w:rPr>
          <w:sz w:val="22"/>
          <w:szCs w:val="22"/>
        </w:rPr>
        <w:t>From the graphs (</w:t>
      </w:r>
      <w:hyperlink w:anchor="_G.2_Results_of">
        <w:r w:rsidRPr="008C2A25">
          <w:rPr>
            <w:b/>
            <w:bCs/>
            <w:color w:val="0563C1"/>
            <w:sz w:val="22"/>
            <w:szCs w:val="22"/>
            <w:u w:val="single"/>
          </w:rPr>
          <w:t>Appendix G.2</w:t>
        </w:r>
      </w:hyperlink>
      <w:r>
        <w:rPr>
          <w:sz w:val="22"/>
          <w:szCs w:val="22"/>
        </w:rPr>
        <w:t>), the results are promising. The predicted data models closely match the actual data, and the actual data are within the error range of the mod</w:t>
      </w:r>
      <w:r>
        <w:rPr>
          <w:sz w:val="22"/>
          <w:szCs w:val="22"/>
        </w:rPr>
        <w:t xml:space="preserve">el. This implies that ARIMA has very good confidence that the actual value falls in the error </w:t>
      </w:r>
      <w:proofErr w:type="gramStart"/>
      <w:r>
        <w:rPr>
          <w:sz w:val="22"/>
          <w:szCs w:val="22"/>
        </w:rPr>
        <w:t>range, and</w:t>
      </w:r>
      <w:proofErr w:type="gramEnd"/>
      <w:r>
        <w:rPr>
          <w:sz w:val="22"/>
          <w:szCs w:val="22"/>
        </w:rPr>
        <w:t xml:space="preserve"> is unlikely to be due to random chance since all stocks modelled to have fairly good accuracy. As such, we conclude that this model is fairly accurate </w:t>
      </w:r>
      <w:r>
        <w:rPr>
          <w:sz w:val="22"/>
          <w:szCs w:val="22"/>
        </w:rPr>
        <w:t>at predicting stock prices given enough data.</w:t>
      </w:r>
    </w:p>
    <w:p w14:paraId="61D551E1" w14:textId="77777777" w:rsidR="007A0092" w:rsidRDefault="007A0092">
      <w:pPr>
        <w:spacing w:after="200" w:line="312" w:lineRule="auto"/>
        <w:jc w:val="both"/>
        <w:rPr>
          <w:sz w:val="22"/>
          <w:szCs w:val="22"/>
        </w:rPr>
      </w:pPr>
    </w:p>
    <w:p w14:paraId="61D551E2" w14:textId="77777777" w:rsidR="007A0092" w:rsidRDefault="00327648">
      <w:pPr>
        <w:pStyle w:val="Heading1"/>
        <w:spacing w:before="0" w:after="200" w:line="312" w:lineRule="auto"/>
        <w:rPr>
          <w:u w:val="none"/>
        </w:rPr>
      </w:pPr>
      <w:bookmarkStart w:id="42" w:name="_Toc55162726"/>
      <w:r>
        <w:rPr>
          <w:u w:val="none"/>
        </w:rPr>
        <w:t>4 Insights &amp; Analysis of both solutions</w:t>
      </w:r>
      <w:bookmarkEnd w:id="42"/>
      <w:r>
        <w:rPr>
          <w:u w:val="none"/>
        </w:rPr>
        <w:t xml:space="preserve"> </w:t>
      </w:r>
    </w:p>
    <w:p w14:paraId="61D551E3" w14:textId="77777777" w:rsidR="007A0092" w:rsidRDefault="00327648">
      <w:pPr>
        <w:pStyle w:val="Heading2"/>
        <w:spacing w:before="0" w:after="200" w:line="312" w:lineRule="auto"/>
      </w:pPr>
      <w:bookmarkStart w:id="43" w:name="_Toc55162727"/>
      <w:r>
        <w:t>4.1 Insights from Logistic Regression &amp; CART models</w:t>
      </w:r>
      <w:bookmarkEnd w:id="43"/>
      <w:r>
        <w:t xml:space="preserve"> </w:t>
      </w:r>
    </w:p>
    <w:p w14:paraId="61D551E4" w14:textId="77777777" w:rsidR="007A0092" w:rsidRDefault="00327648">
      <w:pPr>
        <w:spacing w:after="200" w:line="312" w:lineRule="auto"/>
        <w:jc w:val="both"/>
        <w:rPr>
          <w:sz w:val="22"/>
          <w:szCs w:val="22"/>
        </w:rPr>
      </w:pPr>
      <w:r>
        <w:rPr>
          <w:sz w:val="22"/>
          <w:szCs w:val="22"/>
        </w:rPr>
        <w:t xml:space="preserve">Our findings show that the top 3 factors that White Rock asset managers should </w:t>
      </w:r>
      <w:proofErr w:type="gramStart"/>
      <w:r>
        <w:rPr>
          <w:sz w:val="22"/>
          <w:szCs w:val="22"/>
        </w:rPr>
        <w:t>take into account</w:t>
      </w:r>
      <w:proofErr w:type="gramEnd"/>
      <w:r>
        <w:rPr>
          <w:sz w:val="22"/>
          <w:szCs w:val="22"/>
        </w:rPr>
        <w:t xml:space="preserve"> when deciding how </w:t>
      </w:r>
      <w:r>
        <w:rPr>
          <w:sz w:val="22"/>
          <w:szCs w:val="22"/>
        </w:rPr>
        <w:t>to invest are:</w:t>
      </w:r>
    </w:p>
    <w:p w14:paraId="61D551E5" w14:textId="77777777" w:rsidR="007A0092" w:rsidRDefault="00327648">
      <w:pPr>
        <w:numPr>
          <w:ilvl w:val="0"/>
          <w:numId w:val="5"/>
        </w:numPr>
        <w:spacing w:after="200" w:line="312" w:lineRule="auto"/>
        <w:jc w:val="both"/>
        <w:rPr>
          <w:sz w:val="22"/>
          <w:szCs w:val="22"/>
        </w:rPr>
      </w:pPr>
      <w:r>
        <w:rPr>
          <w:sz w:val="22"/>
          <w:szCs w:val="22"/>
        </w:rPr>
        <w:t>Free Cash Flow Yield</w:t>
      </w:r>
    </w:p>
    <w:p w14:paraId="61D551E6" w14:textId="77777777" w:rsidR="007A0092" w:rsidRDefault="00327648">
      <w:pPr>
        <w:numPr>
          <w:ilvl w:val="0"/>
          <w:numId w:val="5"/>
        </w:numPr>
        <w:spacing w:after="200" w:line="312" w:lineRule="auto"/>
        <w:jc w:val="both"/>
        <w:rPr>
          <w:sz w:val="22"/>
          <w:szCs w:val="22"/>
        </w:rPr>
      </w:pPr>
      <w:r>
        <w:rPr>
          <w:sz w:val="22"/>
          <w:szCs w:val="22"/>
        </w:rPr>
        <w:t>Return on Equity</w:t>
      </w:r>
    </w:p>
    <w:p w14:paraId="61D551E7" w14:textId="77777777" w:rsidR="007A0092" w:rsidRDefault="00327648">
      <w:pPr>
        <w:numPr>
          <w:ilvl w:val="0"/>
          <w:numId w:val="5"/>
        </w:numPr>
        <w:spacing w:after="200" w:line="312" w:lineRule="auto"/>
        <w:jc w:val="both"/>
        <w:rPr>
          <w:sz w:val="22"/>
          <w:szCs w:val="22"/>
        </w:rPr>
      </w:pPr>
      <w:r>
        <w:rPr>
          <w:sz w:val="22"/>
          <w:szCs w:val="22"/>
        </w:rPr>
        <w:t>Operating Cash Flow Sales Ratio</w:t>
      </w:r>
    </w:p>
    <w:p w14:paraId="61D551E8" w14:textId="77777777" w:rsidR="007A0092" w:rsidRDefault="00327648">
      <w:pPr>
        <w:pStyle w:val="Heading3"/>
        <w:spacing w:before="0" w:after="200" w:line="312" w:lineRule="auto"/>
        <w:ind w:left="283" w:hanging="360"/>
        <w:rPr>
          <w:u w:val="single"/>
        </w:rPr>
      </w:pPr>
      <w:bookmarkStart w:id="44" w:name="_Toc55162728"/>
      <w:r>
        <w:rPr>
          <w:u w:val="single"/>
        </w:rPr>
        <w:t>Key factor Influencing Investment Decision:</w:t>
      </w:r>
      <w:bookmarkEnd w:id="44"/>
    </w:p>
    <w:p w14:paraId="61D551E9" w14:textId="77777777" w:rsidR="007A0092" w:rsidRDefault="00327648">
      <w:pPr>
        <w:pStyle w:val="Heading4"/>
        <w:spacing w:before="0" w:after="200" w:line="312" w:lineRule="auto"/>
      </w:pPr>
      <w:bookmarkStart w:id="45" w:name="_Toc55162729"/>
      <w:r>
        <w:t>Factor 1: Free Cash Flow Yield</w:t>
      </w:r>
      <w:bookmarkEnd w:id="45"/>
    </w:p>
    <w:p w14:paraId="61D551EA" w14:textId="48E1B59B" w:rsidR="007A0092" w:rsidRDefault="00327648">
      <w:pPr>
        <w:spacing w:after="200" w:line="312" w:lineRule="auto"/>
        <w:jc w:val="both"/>
        <w:rPr>
          <w:sz w:val="22"/>
          <w:szCs w:val="22"/>
        </w:rPr>
      </w:pPr>
      <w:r>
        <w:rPr>
          <w:sz w:val="22"/>
          <w:szCs w:val="22"/>
        </w:rPr>
        <w:t>The median Free Cash Flow Yield for stocks that are classified as “1” is 0.0425 while that for “</w:t>
      </w:r>
      <w:r>
        <w:rPr>
          <w:sz w:val="22"/>
          <w:szCs w:val="22"/>
        </w:rPr>
        <w:t>0” is -0.0042. (</w:t>
      </w:r>
      <w:hyperlink w:anchor="_H.1_Distribution_of">
        <w:r w:rsidRPr="008C2A25">
          <w:rPr>
            <w:b/>
            <w:bCs/>
            <w:color w:val="0563C1"/>
            <w:sz w:val="22"/>
            <w:szCs w:val="22"/>
            <w:u w:val="single"/>
          </w:rPr>
          <w:t>Appendix H.1</w:t>
        </w:r>
      </w:hyperlink>
      <w:r>
        <w:rPr>
          <w:sz w:val="22"/>
          <w:szCs w:val="22"/>
        </w:rPr>
        <w:t xml:space="preserve">). More than 75% of technology stocks that are classified as “1” have a free cash flow yield above 0 while those that are classified as 0 have a wider distribution ranging from - 0.5 </w:t>
      </w:r>
      <w:r>
        <w:rPr>
          <w:sz w:val="22"/>
          <w:szCs w:val="22"/>
        </w:rPr>
        <w:t>to 0.5 with no obvious patterns. From this plot, we can conclude that technology stocks that have negative free cash flow yield are not likely to see an increase in stock prices. This could be explained by the fact that negative free cash flow yields imply</w:t>
      </w:r>
      <w:r>
        <w:rPr>
          <w:sz w:val="22"/>
          <w:szCs w:val="22"/>
        </w:rPr>
        <w:t xml:space="preserve"> that the business is unable to generate sufficient cash to sustain its own business. As a result, it is also likely that the business is unable to pay off its debts and other obligations or not able to offer high dividends. Moreover, a low free cash flow </w:t>
      </w:r>
      <w:r>
        <w:rPr>
          <w:sz w:val="22"/>
          <w:szCs w:val="22"/>
        </w:rPr>
        <w:t xml:space="preserve">yield implies that investors are not receiving good returns on their investments which might deter investors from investing in the </w:t>
      </w:r>
      <w:r>
        <w:rPr>
          <w:sz w:val="22"/>
          <w:szCs w:val="22"/>
        </w:rPr>
        <w:lastRenderedPageBreak/>
        <w:t>company or even choose to sell off those stocks they hold which might result in a decrease in the share price for the company</w:t>
      </w:r>
      <w:r>
        <w:rPr>
          <w:sz w:val="22"/>
          <w:szCs w:val="22"/>
        </w:rPr>
        <w:t>.</w:t>
      </w:r>
    </w:p>
    <w:p w14:paraId="61D551EB" w14:textId="77777777" w:rsidR="007A0092" w:rsidRDefault="00327648">
      <w:pPr>
        <w:pStyle w:val="Heading4"/>
        <w:spacing w:before="0" w:after="200" w:line="312" w:lineRule="auto"/>
      </w:pPr>
      <w:bookmarkStart w:id="46" w:name="_Toc55162730"/>
      <w:r>
        <w:t>Factor 2: Operating Cash Flow Sales Ratio</w:t>
      </w:r>
      <w:bookmarkEnd w:id="46"/>
    </w:p>
    <w:p w14:paraId="61D551EC" w14:textId="264EB722" w:rsidR="007A0092" w:rsidRDefault="00327648">
      <w:pPr>
        <w:spacing w:after="200" w:line="312" w:lineRule="auto"/>
        <w:jc w:val="both"/>
        <w:rPr>
          <w:sz w:val="22"/>
          <w:szCs w:val="22"/>
        </w:rPr>
      </w:pPr>
      <w:r>
        <w:rPr>
          <w:sz w:val="22"/>
          <w:szCs w:val="22"/>
        </w:rPr>
        <w:t>The median Operating Cash Flow Sales Ratio for stocks that are classified as “1” is 0.139 while that for “0” is 0.0338. (</w:t>
      </w:r>
      <w:hyperlink w:anchor="_H.2_Distribution_of">
        <w:r w:rsidRPr="008C2A25">
          <w:rPr>
            <w:b/>
            <w:bCs/>
            <w:color w:val="0563C1"/>
            <w:sz w:val="22"/>
            <w:szCs w:val="22"/>
            <w:u w:val="single"/>
          </w:rPr>
          <w:t>Appendix H.2</w:t>
        </w:r>
      </w:hyperlink>
      <w:r>
        <w:rPr>
          <w:sz w:val="22"/>
          <w:szCs w:val="22"/>
        </w:rPr>
        <w:t xml:space="preserve">). 75% of technology stocks that </w:t>
      </w:r>
      <w:r>
        <w:rPr>
          <w:sz w:val="22"/>
          <w:szCs w:val="22"/>
        </w:rPr>
        <w:t>are classified as “1” have an Operating Cash Flow Sales Ratio free yield above 0.0678, which is twice as high as the median of stocks classified as “0”. While there are a handful of outliers within both classes, there is a clear indicator that the Operatin</w:t>
      </w:r>
      <w:r>
        <w:rPr>
          <w:sz w:val="22"/>
          <w:szCs w:val="22"/>
        </w:rPr>
        <w:t xml:space="preserve">g Cash Flow Sales Ratio of a stock is crucial in deciding its worthiness to invest in. Our findings are consistent as operating cash flow sales ratio reflects a company’s ability to generate cash from its sales. A negative or low operating cash flow sales </w:t>
      </w:r>
      <w:r>
        <w:rPr>
          <w:sz w:val="22"/>
          <w:szCs w:val="22"/>
        </w:rPr>
        <w:t>ratio indicates that a company is not generating sufficient revenue from its core revenue and implies that they require to generate additional forms of cash flow from financing or investment activities.</w:t>
      </w:r>
    </w:p>
    <w:p w14:paraId="61D551ED" w14:textId="77777777" w:rsidR="007A0092" w:rsidRDefault="00327648">
      <w:pPr>
        <w:pStyle w:val="Heading4"/>
        <w:spacing w:before="0" w:after="200" w:line="312" w:lineRule="auto"/>
      </w:pPr>
      <w:bookmarkStart w:id="47" w:name="_Toc55162731"/>
      <w:r>
        <w:t>Factor 3: Return on Equity</w:t>
      </w:r>
      <w:bookmarkEnd w:id="47"/>
    </w:p>
    <w:p w14:paraId="61D551EE" w14:textId="4CB3E927" w:rsidR="007A0092" w:rsidRDefault="00327648">
      <w:pPr>
        <w:spacing w:after="200" w:line="312" w:lineRule="auto"/>
        <w:jc w:val="both"/>
        <w:rPr>
          <w:sz w:val="22"/>
          <w:szCs w:val="22"/>
        </w:rPr>
      </w:pPr>
      <w:r>
        <w:rPr>
          <w:sz w:val="22"/>
          <w:szCs w:val="22"/>
        </w:rPr>
        <w:t xml:space="preserve">With reference to </w:t>
      </w:r>
      <w:hyperlink w:anchor="_H.3_Distribution_of">
        <w:r w:rsidRPr="008C2A25">
          <w:rPr>
            <w:b/>
            <w:bCs/>
            <w:color w:val="0563C1"/>
            <w:sz w:val="22"/>
            <w:szCs w:val="22"/>
            <w:u w:val="single"/>
          </w:rPr>
          <w:t>Appendix H.3</w:t>
        </w:r>
      </w:hyperlink>
      <w:r>
        <w:rPr>
          <w:sz w:val="22"/>
          <w:szCs w:val="22"/>
        </w:rPr>
        <w:t>, stocks that are of Class 1 are very concentrated as seen by the narrow box-plot while the stocks of Class 0 are more spread out and vary across a large range of values. Interestingly, 50% of Class 1 stock</w:t>
      </w:r>
      <w:r>
        <w:rPr>
          <w:sz w:val="22"/>
          <w:szCs w:val="22"/>
        </w:rPr>
        <w:t xml:space="preserve">s are concentrated slightly above the 0 marks. Return on equity reflects the profitability of a company in relation to the shareholder’s equity. It is also a measure of how much an investor can potentially get in returns from his investment. These results </w:t>
      </w:r>
      <w:r>
        <w:rPr>
          <w:sz w:val="22"/>
          <w:szCs w:val="22"/>
        </w:rPr>
        <w:t>suggest that ROE does indeed have a correlation in the increase of stock price and therefore be used to predict the future trend of the stock.</w:t>
      </w:r>
    </w:p>
    <w:p w14:paraId="61D551EF" w14:textId="77777777" w:rsidR="007A0092" w:rsidRDefault="00327648">
      <w:pPr>
        <w:pStyle w:val="Heading2"/>
        <w:spacing w:before="0" w:after="200" w:line="312" w:lineRule="auto"/>
      </w:pPr>
      <w:bookmarkStart w:id="48" w:name="_Toc55162732"/>
      <w:r>
        <w:t>4.2 Analysis of the ARIMA Time Series Model</w:t>
      </w:r>
      <w:bookmarkEnd w:id="48"/>
    </w:p>
    <w:p w14:paraId="61D551F0" w14:textId="77777777" w:rsidR="007A0092" w:rsidRDefault="00327648">
      <w:pPr>
        <w:spacing w:after="200" w:line="312" w:lineRule="auto"/>
        <w:rPr>
          <w:sz w:val="22"/>
          <w:szCs w:val="22"/>
        </w:rPr>
      </w:pPr>
      <w:r>
        <w:rPr>
          <w:sz w:val="22"/>
          <w:szCs w:val="22"/>
        </w:rPr>
        <w:t>As stated in Section 3.5, our ARIMA model is proven to have relativel</w:t>
      </w:r>
      <w:r>
        <w:rPr>
          <w:sz w:val="22"/>
          <w:szCs w:val="22"/>
        </w:rPr>
        <w:t xml:space="preserve">y good accuracy in its predictions. This section will discuss its strength and limitations:  </w:t>
      </w:r>
    </w:p>
    <w:p w14:paraId="61D551F1" w14:textId="77777777" w:rsidR="007A0092" w:rsidRDefault="00327648">
      <w:pPr>
        <w:pStyle w:val="Heading3"/>
        <w:spacing w:before="0" w:after="200" w:line="312" w:lineRule="auto"/>
        <w:ind w:left="425"/>
      </w:pPr>
      <w:bookmarkStart w:id="49" w:name="_heading=h.u1w8q83sehlp" w:colFirst="0" w:colLast="0"/>
      <w:bookmarkStart w:id="50" w:name="_Toc55162733"/>
      <w:bookmarkEnd w:id="49"/>
      <w:r>
        <w:t>a) Strengths</w:t>
      </w:r>
      <w:bookmarkEnd w:id="50"/>
    </w:p>
    <w:p w14:paraId="61D551F2" w14:textId="77777777" w:rsidR="007A0092" w:rsidRDefault="00327648">
      <w:pPr>
        <w:spacing w:after="200" w:line="312" w:lineRule="auto"/>
        <w:rPr>
          <w:sz w:val="22"/>
          <w:szCs w:val="22"/>
        </w:rPr>
      </w:pPr>
      <w:r>
        <w:rPr>
          <w:sz w:val="22"/>
          <w:szCs w:val="22"/>
        </w:rPr>
        <w:t xml:space="preserve">Firstly, as we perform a rolling mean of the dataset which reduces the overall fluctuation, we are able to give a </w:t>
      </w:r>
      <w:proofErr w:type="gramStart"/>
      <w:r>
        <w:rPr>
          <w:sz w:val="22"/>
          <w:szCs w:val="22"/>
        </w:rPr>
        <w:t>short term</w:t>
      </w:r>
      <w:proofErr w:type="gramEnd"/>
      <w:r>
        <w:rPr>
          <w:sz w:val="22"/>
          <w:szCs w:val="22"/>
        </w:rPr>
        <w:t xml:space="preserve"> prediction of the general trend of the stocks. Since companies are likely to keep the stock in the near future and not sell the sto</w:t>
      </w:r>
      <w:r>
        <w:rPr>
          <w:sz w:val="22"/>
          <w:szCs w:val="22"/>
        </w:rPr>
        <w:t xml:space="preserve">ck on a weekly or even a monthly basis, this model will certainly be beneficial to White Rock in understanding which stocks to invest in. </w:t>
      </w:r>
    </w:p>
    <w:p w14:paraId="61D551F3" w14:textId="77777777" w:rsidR="007A0092" w:rsidRDefault="00327648">
      <w:pPr>
        <w:spacing w:after="200" w:line="312" w:lineRule="auto"/>
        <w:jc w:val="both"/>
        <w:rPr>
          <w:sz w:val="22"/>
          <w:szCs w:val="22"/>
        </w:rPr>
      </w:pPr>
      <w:r>
        <w:rPr>
          <w:sz w:val="22"/>
          <w:szCs w:val="22"/>
        </w:rPr>
        <w:t>Furthermore, the ARIMA model is designed in such a way that as more rows are added to the dataset, the model will adj</w:t>
      </w:r>
      <w:r>
        <w:rPr>
          <w:sz w:val="22"/>
          <w:szCs w:val="22"/>
        </w:rPr>
        <w:t xml:space="preserve">ust itself and do a modified prediction accordingly. This will allow White Rock to not only apply the model purely for technology stocks, but also to any other stocks that have frequent access to the market. </w:t>
      </w:r>
    </w:p>
    <w:p w14:paraId="61D551F4" w14:textId="77777777" w:rsidR="007A0092" w:rsidRDefault="00327648">
      <w:pPr>
        <w:pStyle w:val="Heading3"/>
        <w:spacing w:before="0" w:after="200" w:line="312" w:lineRule="auto"/>
        <w:ind w:left="425"/>
        <w:jc w:val="both"/>
      </w:pPr>
      <w:bookmarkStart w:id="51" w:name="_heading=h.21gr1dhkjy2k" w:colFirst="0" w:colLast="0"/>
      <w:bookmarkStart w:id="52" w:name="_Toc55162734"/>
      <w:bookmarkEnd w:id="51"/>
      <w:r>
        <w:lastRenderedPageBreak/>
        <w:t>b) Limitations</w:t>
      </w:r>
      <w:bookmarkEnd w:id="52"/>
    </w:p>
    <w:p w14:paraId="61D551F5" w14:textId="77777777" w:rsidR="007A0092" w:rsidRDefault="00327648">
      <w:pPr>
        <w:spacing w:after="200" w:line="312" w:lineRule="auto"/>
        <w:rPr>
          <w:sz w:val="22"/>
          <w:szCs w:val="22"/>
        </w:rPr>
      </w:pPr>
      <w:r>
        <w:rPr>
          <w:sz w:val="22"/>
          <w:szCs w:val="22"/>
        </w:rPr>
        <w:t xml:space="preserve">While the ARIMA model has proven to be fairly accurate in predicting the future trend of a certain stock, we do </w:t>
      </w:r>
      <w:proofErr w:type="spellStart"/>
      <w:r>
        <w:rPr>
          <w:sz w:val="22"/>
          <w:szCs w:val="22"/>
        </w:rPr>
        <w:t>recognise</w:t>
      </w:r>
      <w:proofErr w:type="spellEnd"/>
      <w:r>
        <w:rPr>
          <w:sz w:val="22"/>
          <w:szCs w:val="22"/>
        </w:rPr>
        <w:t xml:space="preserve"> that there are limitations. </w:t>
      </w:r>
    </w:p>
    <w:p w14:paraId="61D551F6" w14:textId="77777777" w:rsidR="007A0092" w:rsidRDefault="00327648">
      <w:pPr>
        <w:spacing w:after="200" w:line="312" w:lineRule="auto"/>
        <w:jc w:val="both"/>
        <w:rPr>
          <w:highlight w:val="white"/>
        </w:rPr>
      </w:pPr>
      <w:r>
        <w:rPr>
          <w:sz w:val="22"/>
          <w:szCs w:val="22"/>
        </w:rPr>
        <w:t>Unexpected events may cause a sudden drop or rise in stock price which may distort the past stock price p</w:t>
      </w:r>
      <w:r>
        <w:rPr>
          <w:sz w:val="22"/>
          <w:szCs w:val="22"/>
        </w:rPr>
        <w:t>atterns.</w:t>
      </w:r>
      <w:r>
        <w:rPr>
          <w:i/>
          <w:sz w:val="22"/>
          <w:szCs w:val="22"/>
        </w:rPr>
        <w:t xml:space="preserve"> </w:t>
      </w:r>
      <w:r>
        <w:rPr>
          <w:sz w:val="22"/>
          <w:szCs w:val="22"/>
        </w:rPr>
        <w:t xml:space="preserve">For instance, Facebook’s stock price plummeted tremendously between 2018-2019 due to an unexpected scandal. Such unexpected events </w:t>
      </w:r>
      <w:r>
        <w:rPr>
          <w:sz w:val="22"/>
          <w:szCs w:val="22"/>
          <w:highlight w:val="white"/>
        </w:rPr>
        <w:t xml:space="preserve">will throw even the most advanced models off-guard (Forbes, 2020).  </w:t>
      </w:r>
      <w:r>
        <w:rPr>
          <w:sz w:val="22"/>
          <w:szCs w:val="22"/>
        </w:rPr>
        <w:t>As our model is trained to conduct predictions b</w:t>
      </w:r>
      <w:r>
        <w:rPr>
          <w:sz w:val="22"/>
          <w:szCs w:val="22"/>
        </w:rPr>
        <w:t xml:space="preserve">ased on historical patterns, it is therefore limited in handling such unforeseeable circumstances. </w:t>
      </w:r>
    </w:p>
    <w:p w14:paraId="61D551F7" w14:textId="77777777" w:rsidR="007A0092" w:rsidRDefault="00327648">
      <w:pPr>
        <w:pStyle w:val="Heading1"/>
        <w:spacing w:before="0" w:after="200" w:line="312" w:lineRule="auto"/>
        <w:rPr>
          <w:sz w:val="22"/>
          <w:szCs w:val="22"/>
        </w:rPr>
      </w:pPr>
      <w:bookmarkStart w:id="53" w:name="_Toc55162735"/>
      <w:r>
        <w:t>5 Business Applications</w:t>
      </w:r>
      <w:bookmarkEnd w:id="53"/>
    </w:p>
    <w:p w14:paraId="61D551F8" w14:textId="77777777" w:rsidR="007A0092" w:rsidRDefault="00327648">
      <w:pPr>
        <w:spacing w:after="200" w:line="312" w:lineRule="auto"/>
        <w:jc w:val="both"/>
        <w:rPr>
          <w:sz w:val="22"/>
          <w:szCs w:val="22"/>
        </w:rPr>
      </w:pPr>
      <w:r>
        <w:rPr>
          <w:sz w:val="22"/>
          <w:szCs w:val="22"/>
        </w:rPr>
        <w:t>Based on our findings and analysis, our team suggests a guide for White Rock to implement our solutions to improve their current inv</w:t>
      </w:r>
      <w:r>
        <w:rPr>
          <w:sz w:val="22"/>
          <w:szCs w:val="22"/>
        </w:rPr>
        <w:t xml:space="preserve">estment decision-making process, </w:t>
      </w:r>
      <w:proofErr w:type="gramStart"/>
      <w:r>
        <w:rPr>
          <w:sz w:val="22"/>
          <w:szCs w:val="22"/>
        </w:rPr>
        <w:t>so as to</w:t>
      </w:r>
      <w:proofErr w:type="gramEnd"/>
      <w:r>
        <w:rPr>
          <w:sz w:val="22"/>
          <w:szCs w:val="22"/>
        </w:rPr>
        <w:t xml:space="preserve"> make more accurate and timely decisions when investing in technology stocks. </w:t>
      </w:r>
    </w:p>
    <w:p w14:paraId="61D551F9" w14:textId="77777777" w:rsidR="007A0092" w:rsidRDefault="00327648">
      <w:pPr>
        <w:spacing w:after="200" w:line="312" w:lineRule="auto"/>
        <w:jc w:val="both"/>
        <w:rPr>
          <w:sz w:val="22"/>
          <w:szCs w:val="22"/>
        </w:rPr>
      </w:pPr>
      <w:r>
        <w:rPr>
          <w:sz w:val="22"/>
          <w:szCs w:val="22"/>
        </w:rPr>
        <w:t xml:space="preserve">The below diagram illustrates how the new process will work: </w:t>
      </w:r>
    </w:p>
    <w:p w14:paraId="61D551FA" w14:textId="77777777" w:rsidR="007A0092" w:rsidRDefault="00327648">
      <w:pPr>
        <w:spacing w:after="200" w:line="312" w:lineRule="auto"/>
        <w:jc w:val="center"/>
        <w:rPr>
          <w:b/>
          <w:sz w:val="22"/>
          <w:szCs w:val="22"/>
        </w:rPr>
      </w:pPr>
      <w:r>
        <w:rPr>
          <w:b/>
          <w:noProof/>
          <w:sz w:val="22"/>
          <w:szCs w:val="22"/>
        </w:rPr>
        <w:drawing>
          <wp:inline distT="114300" distB="114300" distL="114300" distR="114300" wp14:anchorId="61D55355" wp14:editId="61D55356">
            <wp:extent cx="5731200" cy="4102100"/>
            <wp:effectExtent l="0" t="0" r="0" b="0"/>
            <wp:docPr id="20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4102100"/>
                    </a:xfrm>
                    <a:prstGeom prst="rect">
                      <a:avLst/>
                    </a:prstGeom>
                    <a:ln/>
                  </pic:spPr>
                </pic:pic>
              </a:graphicData>
            </a:graphic>
          </wp:inline>
        </w:drawing>
      </w:r>
    </w:p>
    <w:p w14:paraId="61D551FB" w14:textId="77777777" w:rsidR="007A0092" w:rsidRDefault="00327648">
      <w:pPr>
        <w:pStyle w:val="Heading3"/>
        <w:spacing w:before="0" w:after="200" w:line="312" w:lineRule="auto"/>
        <w:ind w:left="425" w:hanging="360"/>
        <w:jc w:val="both"/>
      </w:pPr>
      <w:bookmarkStart w:id="54" w:name="_heading=h.amnihslwrrmh" w:colFirst="0" w:colLast="0"/>
      <w:bookmarkStart w:id="55" w:name="_Toc55162736"/>
      <w:bookmarkEnd w:id="54"/>
      <w:r>
        <w:lastRenderedPageBreak/>
        <w:t>Step 1: Using ARIMA model to quickly filter out a group of good potentia</w:t>
      </w:r>
      <w:r>
        <w:t>l stocks</w:t>
      </w:r>
      <w:bookmarkEnd w:id="55"/>
      <w:r>
        <w:t xml:space="preserve"> </w:t>
      </w:r>
    </w:p>
    <w:p w14:paraId="61D551FC" w14:textId="77777777" w:rsidR="007A0092" w:rsidRDefault="00327648">
      <w:pPr>
        <w:spacing w:after="200" w:line="312" w:lineRule="auto"/>
        <w:jc w:val="both"/>
        <w:rPr>
          <w:sz w:val="22"/>
          <w:szCs w:val="22"/>
        </w:rPr>
      </w:pPr>
      <w:r>
        <w:rPr>
          <w:sz w:val="22"/>
          <w:szCs w:val="22"/>
        </w:rPr>
        <w:t xml:space="preserve">Prior to investing in a stock, White Rock could first </w:t>
      </w:r>
      <w:proofErr w:type="spellStart"/>
      <w:r>
        <w:rPr>
          <w:sz w:val="22"/>
          <w:szCs w:val="22"/>
        </w:rPr>
        <w:t>analyse</w:t>
      </w:r>
      <w:proofErr w:type="spellEnd"/>
      <w:r>
        <w:rPr>
          <w:sz w:val="22"/>
          <w:szCs w:val="22"/>
        </w:rPr>
        <w:t xml:space="preserve"> using the ARIMA model provided to forecast the future price trend of a particular stock they are interested in investing. This is because stock prices are readily accessible and can be</w:t>
      </w:r>
      <w:r>
        <w:rPr>
          <w:sz w:val="22"/>
          <w:szCs w:val="22"/>
        </w:rPr>
        <w:t xml:space="preserve"> easily obtained. </w:t>
      </w:r>
    </w:p>
    <w:p w14:paraId="61D551FD" w14:textId="77777777" w:rsidR="007A0092" w:rsidRDefault="00327648">
      <w:pPr>
        <w:pStyle w:val="Heading3"/>
        <w:spacing w:before="0" w:after="200" w:line="312" w:lineRule="auto"/>
        <w:ind w:left="425" w:hanging="360"/>
        <w:jc w:val="both"/>
      </w:pPr>
      <w:bookmarkStart w:id="56" w:name="_heading=h.6o1jq5imsos3" w:colFirst="0" w:colLast="0"/>
      <w:bookmarkStart w:id="57" w:name="_Toc55162737"/>
      <w:bookmarkEnd w:id="56"/>
      <w:r>
        <w:t>Step 2: Using LR and CART to predict the stock price based on the stock’s own financial performance</w:t>
      </w:r>
      <w:bookmarkEnd w:id="57"/>
      <w:r>
        <w:t xml:space="preserve"> </w:t>
      </w:r>
    </w:p>
    <w:p w14:paraId="61D551FE" w14:textId="77777777" w:rsidR="007A0092" w:rsidRDefault="00327648">
      <w:pPr>
        <w:spacing w:after="200" w:line="312" w:lineRule="auto"/>
        <w:jc w:val="both"/>
        <w:rPr>
          <w:sz w:val="22"/>
          <w:szCs w:val="22"/>
        </w:rPr>
      </w:pPr>
      <w:r>
        <w:rPr>
          <w:sz w:val="22"/>
          <w:szCs w:val="22"/>
        </w:rPr>
        <w:t xml:space="preserve">Upon forecasting a positive trend using ARIMA, White Rock will have to further </w:t>
      </w:r>
      <w:proofErr w:type="spellStart"/>
      <w:r>
        <w:rPr>
          <w:sz w:val="22"/>
          <w:szCs w:val="22"/>
        </w:rPr>
        <w:t>analyse</w:t>
      </w:r>
      <w:proofErr w:type="spellEnd"/>
      <w:r>
        <w:rPr>
          <w:sz w:val="22"/>
          <w:szCs w:val="22"/>
        </w:rPr>
        <w:t xml:space="preserve"> the stock using our team’s CART model. This is be</w:t>
      </w:r>
      <w:r>
        <w:rPr>
          <w:sz w:val="22"/>
          <w:szCs w:val="22"/>
        </w:rPr>
        <w:t xml:space="preserve">cause stock prices are known to be highly volatile and purely </w:t>
      </w:r>
      <w:proofErr w:type="spellStart"/>
      <w:r>
        <w:rPr>
          <w:sz w:val="22"/>
          <w:szCs w:val="22"/>
        </w:rPr>
        <w:t>analysing</w:t>
      </w:r>
      <w:proofErr w:type="spellEnd"/>
      <w:r>
        <w:rPr>
          <w:sz w:val="22"/>
          <w:szCs w:val="22"/>
        </w:rPr>
        <w:t xml:space="preserve"> based on historical trends would be insufficient in ensuring that risk is minimized. Therefore, as a safety net, White Rock would have to calculate the respective equity’s free cash fl</w:t>
      </w:r>
      <w:r>
        <w:rPr>
          <w:sz w:val="22"/>
          <w:szCs w:val="22"/>
        </w:rPr>
        <w:t xml:space="preserve">ow yield, return on equity, operating cash flow sales ratio </w:t>
      </w:r>
      <w:proofErr w:type="gramStart"/>
      <w:r>
        <w:rPr>
          <w:sz w:val="22"/>
          <w:szCs w:val="22"/>
        </w:rPr>
        <w:t>in order for</w:t>
      </w:r>
      <w:proofErr w:type="gramEnd"/>
      <w:r>
        <w:rPr>
          <w:sz w:val="22"/>
          <w:szCs w:val="22"/>
        </w:rPr>
        <w:t xml:space="preserve"> the CART to derive the results. </w:t>
      </w:r>
    </w:p>
    <w:p w14:paraId="61D551FF" w14:textId="77777777" w:rsidR="007A0092" w:rsidRDefault="00327648">
      <w:pPr>
        <w:pStyle w:val="Heading3"/>
        <w:spacing w:before="0" w:after="200" w:line="312" w:lineRule="auto"/>
        <w:ind w:left="425" w:hanging="360"/>
        <w:jc w:val="both"/>
      </w:pPr>
      <w:bookmarkStart w:id="58" w:name="_heading=h.43xhyc5ulttt" w:colFirst="0" w:colLast="0"/>
      <w:bookmarkStart w:id="59" w:name="_Toc55162738"/>
      <w:bookmarkEnd w:id="58"/>
      <w:r>
        <w:t>Step 3: Predictions</w:t>
      </w:r>
      <w:bookmarkEnd w:id="59"/>
      <w:r>
        <w:t xml:space="preserve"> </w:t>
      </w:r>
    </w:p>
    <w:p w14:paraId="61D55200" w14:textId="77777777" w:rsidR="007A0092" w:rsidRDefault="00327648">
      <w:pPr>
        <w:spacing w:after="200" w:line="312" w:lineRule="auto"/>
        <w:jc w:val="both"/>
        <w:rPr>
          <w:sz w:val="22"/>
          <w:szCs w:val="22"/>
        </w:rPr>
      </w:pPr>
      <w:r>
        <w:rPr>
          <w:sz w:val="22"/>
          <w:szCs w:val="22"/>
        </w:rPr>
        <w:t>The CART model will predict a result on the “class” value, where 1 represents an increase in the stock price in the next year, an</w:t>
      </w:r>
      <w:r>
        <w:rPr>
          <w:sz w:val="22"/>
          <w:szCs w:val="22"/>
        </w:rPr>
        <w:t xml:space="preserve">d 0 represents otherwise. The graphic below summaries the </w:t>
      </w:r>
      <w:proofErr w:type="gramStart"/>
      <w:r>
        <w:rPr>
          <w:sz w:val="22"/>
          <w:szCs w:val="22"/>
        </w:rPr>
        <w:t>decision making</w:t>
      </w:r>
      <w:proofErr w:type="gramEnd"/>
      <w:r>
        <w:rPr>
          <w:sz w:val="22"/>
          <w:szCs w:val="22"/>
        </w:rPr>
        <w:t xml:space="preserve"> process that managers will need to take when evaluating the potential growth of a stock.</w:t>
      </w:r>
    </w:p>
    <w:p w14:paraId="61D55201" w14:textId="77777777" w:rsidR="007A0092" w:rsidRDefault="00327648">
      <w:pPr>
        <w:spacing w:after="200" w:line="312" w:lineRule="auto"/>
        <w:jc w:val="both"/>
        <w:rPr>
          <w:sz w:val="22"/>
          <w:szCs w:val="22"/>
        </w:rPr>
      </w:pPr>
      <w:r>
        <w:rPr>
          <w:noProof/>
          <w:sz w:val="22"/>
          <w:szCs w:val="22"/>
        </w:rPr>
        <w:drawing>
          <wp:inline distT="114300" distB="114300" distL="114300" distR="114300" wp14:anchorId="61D55357" wp14:editId="61D55358">
            <wp:extent cx="5731200" cy="1841500"/>
            <wp:effectExtent l="0" t="0" r="0" b="0"/>
            <wp:docPr id="2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731200" cy="1841500"/>
                    </a:xfrm>
                    <a:prstGeom prst="rect">
                      <a:avLst/>
                    </a:prstGeom>
                    <a:ln/>
                  </pic:spPr>
                </pic:pic>
              </a:graphicData>
            </a:graphic>
          </wp:inline>
        </w:drawing>
      </w:r>
      <w:r>
        <w:rPr>
          <w:sz w:val="22"/>
          <w:szCs w:val="22"/>
        </w:rPr>
        <w:t xml:space="preserve"> </w:t>
      </w:r>
    </w:p>
    <w:p w14:paraId="61D55202" w14:textId="77777777" w:rsidR="007A0092" w:rsidRDefault="007A0092">
      <w:pPr>
        <w:spacing w:after="200" w:line="312" w:lineRule="auto"/>
        <w:jc w:val="both"/>
        <w:rPr>
          <w:sz w:val="22"/>
          <w:szCs w:val="22"/>
        </w:rPr>
      </w:pPr>
    </w:p>
    <w:p w14:paraId="61D55203" w14:textId="77777777" w:rsidR="007A0092" w:rsidRDefault="00327648">
      <w:pPr>
        <w:pStyle w:val="Heading1"/>
        <w:spacing w:before="0" w:after="200" w:line="312" w:lineRule="auto"/>
        <w:jc w:val="both"/>
      </w:pPr>
      <w:bookmarkStart w:id="60" w:name="_Toc55162739"/>
      <w:r>
        <w:t>6 Future Considerations</w:t>
      </w:r>
      <w:bookmarkEnd w:id="60"/>
      <w:r>
        <w:t xml:space="preserve"> </w:t>
      </w:r>
    </w:p>
    <w:p w14:paraId="61D55204" w14:textId="77777777" w:rsidR="007A0092" w:rsidRDefault="00327648">
      <w:pPr>
        <w:spacing w:after="200" w:line="312" w:lineRule="auto"/>
        <w:jc w:val="both"/>
        <w:rPr>
          <w:sz w:val="22"/>
          <w:szCs w:val="22"/>
        </w:rPr>
      </w:pPr>
      <w:r>
        <w:rPr>
          <w:sz w:val="22"/>
          <w:szCs w:val="22"/>
        </w:rPr>
        <w:t xml:space="preserve">While our solution has enabled asset management firms such as White Rock to improve their investment decision-making process to be </w:t>
      </w:r>
      <w:proofErr w:type="gramStart"/>
      <w:r>
        <w:rPr>
          <w:sz w:val="22"/>
          <w:szCs w:val="22"/>
        </w:rPr>
        <w:t>more accurate and timely</w:t>
      </w:r>
      <w:proofErr w:type="gramEnd"/>
      <w:r>
        <w:rPr>
          <w:sz w:val="22"/>
          <w:szCs w:val="22"/>
        </w:rPr>
        <w:t>, we do recognize that there are areas that can be improved on. This section will provide a few poten</w:t>
      </w:r>
      <w:r>
        <w:rPr>
          <w:sz w:val="22"/>
          <w:szCs w:val="22"/>
        </w:rPr>
        <w:t>tial areas that can be explored as future considerations to further improve our solutions.</w:t>
      </w:r>
    </w:p>
    <w:p w14:paraId="61D55205" w14:textId="77777777" w:rsidR="007A0092" w:rsidRDefault="00327648">
      <w:pPr>
        <w:spacing w:after="200" w:line="312" w:lineRule="auto"/>
        <w:jc w:val="both"/>
        <w:rPr>
          <w:sz w:val="22"/>
          <w:szCs w:val="22"/>
        </w:rPr>
      </w:pPr>
      <w:r>
        <w:rPr>
          <w:sz w:val="22"/>
          <w:szCs w:val="22"/>
        </w:rPr>
        <w:t>The stock price of technology stocks also tends to be heavily affected by external social, economic, and political factors. Furthermore, according to research by Gbe</w:t>
      </w:r>
      <w:r>
        <w:rPr>
          <w:sz w:val="22"/>
          <w:szCs w:val="22"/>
        </w:rPr>
        <w:t xml:space="preserve">nga </w:t>
      </w:r>
      <w:proofErr w:type="spellStart"/>
      <w:r>
        <w:rPr>
          <w:sz w:val="22"/>
          <w:szCs w:val="22"/>
        </w:rPr>
        <w:t>Ibukunle</w:t>
      </w:r>
      <w:proofErr w:type="spellEnd"/>
      <w:r>
        <w:rPr>
          <w:sz w:val="22"/>
          <w:szCs w:val="22"/>
        </w:rPr>
        <w:t xml:space="preserve"> from the University of Edinburgh regarding the prediction of highly volatile markets, the findings </w:t>
      </w:r>
      <w:r>
        <w:rPr>
          <w:sz w:val="22"/>
          <w:szCs w:val="22"/>
        </w:rPr>
        <w:lastRenderedPageBreak/>
        <w:t xml:space="preserve">show that a stock’s trend is dependent on the price trends of other stocks. (Gbenga, 2020). </w:t>
      </w:r>
      <w:r>
        <w:rPr>
          <w:sz w:val="22"/>
          <w:szCs w:val="22"/>
        </w:rPr>
        <w:tab/>
      </w:r>
    </w:p>
    <w:p w14:paraId="61D55206" w14:textId="77777777" w:rsidR="007A0092" w:rsidRDefault="00327648">
      <w:pPr>
        <w:spacing w:after="200" w:line="312" w:lineRule="auto"/>
        <w:jc w:val="both"/>
        <w:rPr>
          <w:i/>
          <w:sz w:val="22"/>
          <w:szCs w:val="22"/>
        </w:rPr>
      </w:pPr>
      <w:r>
        <w:rPr>
          <w:sz w:val="22"/>
          <w:szCs w:val="22"/>
        </w:rPr>
        <w:t>To address these possible issues, the team has dev</w:t>
      </w:r>
      <w:r>
        <w:rPr>
          <w:sz w:val="22"/>
          <w:szCs w:val="22"/>
        </w:rPr>
        <w:t>ised a few approaches to mitigate some of the above-mentioned factors:</w:t>
      </w:r>
    </w:p>
    <w:p w14:paraId="61D55207" w14:textId="77777777" w:rsidR="007A0092" w:rsidRDefault="00327648">
      <w:pPr>
        <w:numPr>
          <w:ilvl w:val="0"/>
          <w:numId w:val="7"/>
        </w:numPr>
        <w:spacing w:after="200" w:line="312" w:lineRule="auto"/>
        <w:jc w:val="both"/>
        <w:rPr>
          <w:b/>
          <w:sz w:val="22"/>
          <w:szCs w:val="22"/>
        </w:rPr>
      </w:pPr>
      <w:r>
        <w:rPr>
          <w:b/>
          <w:sz w:val="22"/>
          <w:szCs w:val="22"/>
        </w:rPr>
        <w:t>Text Mining</w:t>
      </w:r>
    </w:p>
    <w:p w14:paraId="61D55208" w14:textId="77777777" w:rsidR="007A0092" w:rsidRDefault="00327648">
      <w:pPr>
        <w:spacing w:after="200" w:line="312" w:lineRule="auto"/>
        <w:jc w:val="both"/>
        <w:rPr>
          <w:sz w:val="22"/>
          <w:szCs w:val="22"/>
        </w:rPr>
      </w:pPr>
      <w:r>
        <w:rPr>
          <w:sz w:val="22"/>
          <w:szCs w:val="22"/>
        </w:rPr>
        <w:t xml:space="preserve">Changes in stock prices are highly reliant on news articles and discussion forums where investors may reveal some of their sentiments regarding the current market situation </w:t>
      </w:r>
      <w:r>
        <w:rPr>
          <w:sz w:val="22"/>
          <w:szCs w:val="22"/>
        </w:rPr>
        <w:t xml:space="preserve">or certain stock options. Thus, text mining technologies can be employed to do web scraping of websites with large volumes of news or opinions to derive an overall sentiment of how a specific sector is faring. Common approaches to derive sentiments in the </w:t>
      </w:r>
      <w:r>
        <w:rPr>
          <w:sz w:val="22"/>
          <w:szCs w:val="22"/>
        </w:rPr>
        <w:t>market are to use the Lexicon-based approach or Machine Learning approach.</w:t>
      </w:r>
    </w:p>
    <w:p w14:paraId="61D55209" w14:textId="77777777" w:rsidR="007A0092" w:rsidRDefault="00327648">
      <w:pPr>
        <w:numPr>
          <w:ilvl w:val="0"/>
          <w:numId w:val="7"/>
        </w:numPr>
        <w:spacing w:after="200" w:line="312" w:lineRule="auto"/>
        <w:jc w:val="both"/>
        <w:rPr>
          <w:b/>
          <w:i/>
          <w:sz w:val="22"/>
          <w:szCs w:val="22"/>
        </w:rPr>
      </w:pPr>
      <w:r>
        <w:rPr>
          <w:b/>
          <w:i/>
          <w:sz w:val="22"/>
          <w:szCs w:val="22"/>
        </w:rPr>
        <w:t>Analysis of other sectors that can possibly influence the identified sector (technology)</w:t>
      </w:r>
    </w:p>
    <w:p w14:paraId="61D5520A" w14:textId="77777777" w:rsidR="007A0092" w:rsidRDefault="00327648">
      <w:pPr>
        <w:spacing w:after="200" w:line="312" w:lineRule="auto"/>
        <w:jc w:val="both"/>
        <w:rPr>
          <w:sz w:val="22"/>
          <w:szCs w:val="22"/>
        </w:rPr>
      </w:pPr>
      <w:r>
        <w:rPr>
          <w:sz w:val="22"/>
          <w:szCs w:val="22"/>
        </w:rPr>
        <w:t>Besides the technology sector, other sectors or markets could potentially influence the stoc</w:t>
      </w:r>
      <w:r>
        <w:rPr>
          <w:sz w:val="22"/>
          <w:szCs w:val="22"/>
        </w:rPr>
        <w:t>k price of technology stocks. Supply and demand changes in other sectors can affect stock prices as well. Since the correlation between other sectors and technology may not be prominent, more advanced machine learning techniques will be required to identif</w:t>
      </w:r>
      <w:r>
        <w:rPr>
          <w:sz w:val="22"/>
          <w:szCs w:val="22"/>
        </w:rPr>
        <w:t xml:space="preserve">y and </w:t>
      </w:r>
      <w:proofErr w:type="spellStart"/>
      <w:r>
        <w:rPr>
          <w:sz w:val="22"/>
          <w:szCs w:val="22"/>
        </w:rPr>
        <w:t>analyse</w:t>
      </w:r>
      <w:proofErr w:type="spellEnd"/>
      <w:r>
        <w:rPr>
          <w:sz w:val="22"/>
          <w:szCs w:val="22"/>
        </w:rPr>
        <w:t xml:space="preserve"> such trends as the relationship may not be obvious to the naked eye. </w:t>
      </w:r>
    </w:p>
    <w:p w14:paraId="61D5520B" w14:textId="77777777" w:rsidR="007A0092" w:rsidRDefault="00327648">
      <w:pPr>
        <w:numPr>
          <w:ilvl w:val="0"/>
          <w:numId w:val="7"/>
        </w:numPr>
        <w:spacing w:after="200" w:line="312" w:lineRule="auto"/>
        <w:jc w:val="both"/>
        <w:rPr>
          <w:b/>
          <w:i/>
          <w:sz w:val="22"/>
          <w:szCs w:val="22"/>
        </w:rPr>
      </w:pPr>
      <w:r>
        <w:rPr>
          <w:b/>
          <w:i/>
          <w:sz w:val="22"/>
          <w:szCs w:val="22"/>
        </w:rPr>
        <w:t>Algorithmic Trading</w:t>
      </w:r>
    </w:p>
    <w:p w14:paraId="61D5520C" w14:textId="77777777" w:rsidR="007A0092" w:rsidRDefault="00327648">
      <w:pPr>
        <w:spacing w:after="200" w:line="312" w:lineRule="auto"/>
        <w:jc w:val="both"/>
        <w:rPr>
          <w:strike/>
          <w:sz w:val="22"/>
          <w:szCs w:val="22"/>
          <w:highlight w:val="yellow"/>
        </w:rPr>
      </w:pPr>
      <w:r>
        <w:rPr>
          <w:sz w:val="22"/>
          <w:szCs w:val="22"/>
        </w:rPr>
        <w:t xml:space="preserve">Once sufficient knowledge regarding the market has been obtained, White Rock could potentially explore the option of algorithmic trading by employing various methods. The advantages of algorithmic trading are that a computer </w:t>
      </w:r>
      <w:proofErr w:type="gramStart"/>
      <w:r>
        <w:rPr>
          <w:sz w:val="22"/>
          <w:szCs w:val="22"/>
        </w:rPr>
        <w:t>is able to</w:t>
      </w:r>
      <w:proofErr w:type="gramEnd"/>
      <w:r>
        <w:rPr>
          <w:sz w:val="22"/>
          <w:szCs w:val="22"/>
        </w:rPr>
        <w:t xml:space="preserve"> digest and </w:t>
      </w:r>
      <w:proofErr w:type="spellStart"/>
      <w:r>
        <w:rPr>
          <w:sz w:val="22"/>
          <w:szCs w:val="22"/>
        </w:rPr>
        <w:t>analyse</w:t>
      </w:r>
      <w:proofErr w:type="spellEnd"/>
      <w:r>
        <w:rPr>
          <w:sz w:val="22"/>
          <w:szCs w:val="22"/>
        </w:rPr>
        <w:t xml:space="preserve"> l</w:t>
      </w:r>
      <w:r>
        <w:rPr>
          <w:sz w:val="22"/>
          <w:szCs w:val="22"/>
        </w:rPr>
        <w:t>arge amounts of information simultaneously and make decisions in a split second. This could potentially be a new source of revenue for White Rock if they are able to devise an effective algorithm which is able to make rule-based trades, using price, the vo</w:t>
      </w:r>
      <w:r>
        <w:rPr>
          <w:sz w:val="22"/>
          <w:szCs w:val="22"/>
        </w:rPr>
        <w:t xml:space="preserve">lume of stocks. However, this will require a thorough and in-depth understanding of the market pricing and many factors to be included in the algorithm. </w:t>
      </w:r>
    </w:p>
    <w:p w14:paraId="61D5520D" w14:textId="77777777" w:rsidR="007A0092" w:rsidRDefault="00327648">
      <w:pPr>
        <w:pStyle w:val="Heading1"/>
        <w:spacing w:before="0" w:after="200" w:line="312" w:lineRule="auto"/>
        <w:jc w:val="both"/>
      </w:pPr>
      <w:bookmarkStart w:id="61" w:name="_Toc55162740"/>
      <w:r>
        <w:rPr>
          <w:u w:val="none"/>
        </w:rPr>
        <w:t xml:space="preserve">7 </w:t>
      </w:r>
      <w:r>
        <w:t>Conclusion</w:t>
      </w:r>
      <w:bookmarkEnd w:id="61"/>
      <w:r>
        <w:t xml:space="preserve"> </w:t>
      </w:r>
    </w:p>
    <w:p w14:paraId="61D5520E" w14:textId="77777777" w:rsidR="007A0092" w:rsidRDefault="00327648">
      <w:pPr>
        <w:spacing w:after="200" w:line="312" w:lineRule="auto"/>
        <w:jc w:val="both"/>
        <w:rPr>
          <w:sz w:val="22"/>
          <w:szCs w:val="22"/>
        </w:rPr>
      </w:pPr>
      <w:r>
        <w:rPr>
          <w:sz w:val="22"/>
          <w:szCs w:val="22"/>
        </w:rPr>
        <w:t xml:space="preserve">In conclusion, our team provides White Rock with a concrete way of how to </w:t>
      </w:r>
      <w:proofErr w:type="gramStart"/>
      <w:r>
        <w:rPr>
          <w:sz w:val="22"/>
          <w:szCs w:val="22"/>
        </w:rPr>
        <w:t>effectively an</w:t>
      </w:r>
      <w:r>
        <w:rPr>
          <w:sz w:val="22"/>
          <w:szCs w:val="22"/>
        </w:rPr>
        <w:t>d efficiently predict technology stock prices</w:t>
      </w:r>
      <w:proofErr w:type="gramEnd"/>
      <w:r>
        <w:rPr>
          <w:sz w:val="22"/>
          <w:szCs w:val="22"/>
        </w:rPr>
        <w:t xml:space="preserve"> for the foreseeable future. By combining solutions 1 and 2, we </w:t>
      </w:r>
      <w:proofErr w:type="gramStart"/>
      <w:r>
        <w:rPr>
          <w:sz w:val="22"/>
          <w:szCs w:val="22"/>
        </w:rPr>
        <w:t>are able to</w:t>
      </w:r>
      <w:proofErr w:type="gramEnd"/>
      <w:r>
        <w:rPr>
          <w:sz w:val="22"/>
          <w:szCs w:val="22"/>
        </w:rPr>
        <w:t xml:space="preserve"> integrate the benefits of CART with the ARIMA model to come up with an elegant way of deciding which technology stock prices will incre</w:t>
      </w:r>
      <w:r>
        <w:rPr>
          <w:sz w:val="22"/>
          <w:szCs w:val="22"/>
        </w:rPr>
        <w:t xml:space="preserve">ase or decrease. At the same time, White Rock can overcome the inaccuracies and inefficiencies in predictions due to high volatility of technology stocks and account for external stock market patterns. With this model, we </w:t>
      </w:r>
      <w:proofErr w:type="gramStart"/>
      <w:r>
        <w:rPr>
          <w:sz w:val="22"/>
          <w:szCs w:val="22"/>
        </w:rPr>
        <w:t>are able to</w:t>
      </w:r>
      <w:proofErr w:type="gramEnd"/>
      <w:r>
        <w:rPr>
          <w:sz w:val="22"/>
          <w:szCs w:val="22"/>
        </w:rPr>
        <w:t xml:space="preserve"> help White Rock minimi</w:t>
      </w:r>
      <w:r>
        <w:rPr>
          <w:sz w:val="22"/>
          <w:szCs w:val="22"/>
        </w:rPr>
        <w:t>ze risk and make better technology investments.</w:t>
      </w:r>
    </w:p>
    <w:p w14:paraId="61D5520F" w14:textId="77777777" w:rsidR="007A0092" w:rsidRDefault="00327648">
      <w:pPr>
        <w:pStyle w:val="Heading1"/>
        <w:spacing w:before="0" w:after="200" w:line="312" w:lineRule="auto"/>
        <w:jc w:val="both"/>
      </w:pPr>
      <w:bookmarkStart w:id="62" w:name="_Toc55162741"/>
      <w:r>
        <w:lastRenderedPageBreak/>
        <w:t>References</w:t>
      </w:r>
      <w:bookmarkEnd w:id="62"/>
      <w:r>
        <w:t xml:space="preserve"> </w:t>
      </w:r>
    </w:p>
    <w:p w14:paraId="61D55210" w14:textId="77777777" w:rsidR="007A0092" w:rsidRDefault="00327648">
      <w:pPr>
        <w:spacing w:after="400" w:line="312" w:lineRule="auto"/>
        <w:ind w:left="850" w:hanging="850"/>
        <w:rPr>
          <w:color w:val="3C4043"/>
          <w:sz w:val="22"/>
          <w:szCs w:val="22"/>
          <w:highlight w:val="white"/>
        </w:rPr>
      </w:pPr>
      <w:r>
        <w:rPr>
          <w:color w:val="3C4043"/>
          <w:sz w:val="22"/>
          <w:szCs w:val="22"/>
          <w:highlight w:val="white"/>
        </w:rPr>
        <w:t>16th International Conference on Computer Modelling and Simulation (pp. 106-112). IEEE.</w:t>
      </w:r>
    </w:p>
    <w:p w14:paraId="61D55211" w14:textId="77777777" w:rsidR="007A0092" w:rsidRDefault="00327648">
      <w:pPr>
        <w:spacing w:after="400" w:line="312" w:lineRule="auto"/>
        <w:ind w:left="850" w:hanging="850"/>
        <w:rPr>
          <w:color w:val="3C4043"/>
          <w:sz w:val="22"/>
          <w:szCs w:val="22"/>
          <w:highlight w:val="white"/>
        </w:rPr>
      </w:pPr>
      <w:r>
        <w:rPr>
          <w:color w:val="3C4043"/>
          <w:sz w:val="22"/>
          <w:szCs w:val="22"/>
          <w:highlight w:val="white"/>
        </w:rPr>
        <w:t xml:space="preserve">Adebiyi, Ayodele &amp; </w:t>
      </w:r>
      <w:proofErr w:type="spellStart"/>
      <w:r>
        <w:rPr>
          <w:color w:val="3C4043"/>
          <w:sz w:val="22"/>
          <w:szCs w:val="22"/>
          <w:highlight w:val="white"/>
        </w:rPr>
        <w:t>Adewumi</w:t>
      </w:r>
      <w:proofErr w:type="spellEnd"/>
      <w:r>
        <w:rPr>
          <w:color w:val="3C4043"/>
          <w:sz w:val="22"/>
          <w:szCs w:val="22"/>
          <w:highlight w:val="white"/>
        </w:rPr>
        <w:t xml:space="preserve">, </w:t>
      </w:r>
      <w:proofErr w:type="spellStart"/>
      <w:r>
        <w:rPr>
          <w:color w:val="3C4043"/>
          <w:sz w:val="22"/>
          <w:szCs w:val="22"/>
          <w:highlight w:val="white"/>
        </w:rPr>
        <w:t>Aderemi</w:t>
      </w:r>
      <w:proofErr w:type="spellEnd"/>
      <w:r>
        <w:rPr>
          <w:color w:val="3C4043"/>
          <w:sz w:val="22"/>
          <w:szCs w:val="22"/>
          <w:highlight w:val="white"/>
        </w:rPr>
        <w:t xml:space="preserve"> &amp; Ayo, Charles. (2014). Stock price prediction using the ARIMA model. Pr</w:t>
      </w:r>
      <w:r>
        <w:rPr>
          <w:color w:val="3C4043"/>
          <w:sz w:val="22"/>
          <w:szCs w:val="22"/>
          <w:highlight w:val="white"/>
        </w:rPr>
        <w:t xml:space="preserve">oceedings - </w:t>
      </w:r>
      <w:proofErr w:type="spellStart"/>
      <w:r>
        <w:rPr>
          <w:color w:val="3C4043"/>
          <w:sz w:val="22"/>
          <w:szCs w:val="22"/>
          <w:highlight w:val="white"/>
        </w:rPr>
        <w:t>UKSim</w:t>
      </w:r>
      <w:proofErr w:type="spellEnd"/>
      <w:r>
        <w:rPr>
          <w:color w:val="3C4043"/>
          <w:sz w:val="22"/>
          <w:szCs w:val="22"/>
          <w:highlight w:val="white"/>
        </w:rPr>
        <w:t xml:space="preserve">-AMSS 16th International Conference on Computer Modelling and Simulation, </w:t>
      </w:r>
      <w:proofErr w:type="spellStart"/>
      <w:r>
        <w:rPr>
          <w:color w:val="3C4043"/>
          <w:sz w:val="22"/>
          <w:szCs w:val="22"/>
          <w:highlight w:val="white"/>
        </w:rPr>
        <w:t>UKSim</w:t>
      </w:r>
      <w:proofErr w:type="spellEnd"/>
      <w:r>
        <w:rPr>
          <w:color w:val="3C4043"/>
          <w:sz w:val="22"/>
          <w:szCs w:val="22"/>
          <w:highlight w:val="white"/>
        </w:rPr>
        <w:t xml:space="preserve"> 2014. 10.1109/UKSim.2014.67.</w:t>
      </w:r>
    </w:p>
    <w:p w14:paraId="61D55212" w14:textId="77777777" w:rsidR="007A0092" w:rsidRDefault="00327648">
      <w:pPr>
        <w:spacing w:after="400" w:line="312" w:lineRule="auto"/>
        <w:ind w:left="850" w:hanging="850"/>
        <w:rPr>
          <w:color w:val="3C4043"/>
          <w:sz w:val="22"/>
          <w:szCs w:val="22"/>
          <w:highlight w:val="white"/>
        </w:rPr>
      </w:pPr>
      <w:r>
        <w:rPr>
          <w:color w:val="3C4043"/>
          <w:sz w:val="22"/>
          <w:szCs w:val="22"/>
          <w:highlight w:val="white"/>
        </w:rPr>
        <w:t xml:space="preserve">Alessia, D., </w:t>
      </w:r>
      <w:proofErr w:type="spellStart"/>
      <w:r>
        <w:rPr>
          <w:color w:val="3C4043"/>
          <w:sz w:val="22"/>
          <w:szCs w:val="22"/>
          <w:highlight w:val="white"/>
        </w:rPr>
        <w:t>Ferri</w:t>
      </w:r>
      <w:proofErr w:type="spellEnd"/>
      <w:r>
        <w:rPr>
          <w:color w:val="3C4043"/>
          <w:sz w:val="22"/>
          <w:szCs w:val="22"/>
          <w:highlight w:val="white"/>
        </w:rPr>
        <w:t xml:space="preserve">, F., </w:t>
      </w:r>
      <w:proofErr w:type="spellStart"/>
      <w:r>
        <w:rPr>
          <w:color w:val="3C4043"/>
          <w:sz w:val="22"/>
          <w:szCs w:val="22"/>
          <w:highlight w:val="white"/>
        </w:rPr>
        <w:t>Grifoni</w:t>
      </w:r>
      <w:proofErr w:type="spellEnd"/>
      <w:r>
        <w:rPr>
          <w:color w:val="3C4043"/>
          <w:sz w:val="22"/>
          <w:szCs w:val="22"/>
          <w:highlight w:val="white"/>
        </w:rPr>
        <w:t xml:space="preserve">, P., &amp; </w:t>
      </w:r>
      <w:proofErr w:type="spellStart"/>
      <w:r>
        <w:rPr>
          <w:color w:val="3C4043"/>
          <w:sz w:val="22"/>
          <w:szCs w:val="22"/>
          <w:highlight w:val="white"/>
        </w:rPr>
        <w:t>Guzzo</w:t>
      </w:r>
      <w:proofErr w:type="spellEnd"/>
      <w:r>
        <w:rPr>
          <w:color w:val="3C4043"/>
          <w:sz w:val="22"/>
          <w:szCs w:val="22"/>
          <w:highlight w:val="white"/>
        </w:rPr>
        <w:t xml:space="preserve">, T. (2015). Approaches, </w:t>
      </w:r>
      <w:proofErr w:type="gramStart"/>
      <w:r>
        <w:rPr>
          <w:color w:val="3C4043"/>
          <w:sz w:val="22"/>
          <w:szCs w:val="22"/>
          <w:highlight w:val="white"/>
        </w:rPr>
        <w:t>tools</w:t>
      </w:r>
      <w:proofErr w:type="gramEnd"/>
      <w:r>
        <w:rPr>
          <w:color w:val="3C4043"/>
          <w:sz w:val="22"/>
          <w:szCs w:val="22"/>
          <w:highlight w:val="white"/>
        </w:rPr>
        <w:t xml:space="preserve"> and applications for sentiment analysis implementation.</w:t>
      </w:r>
      <w:r>
        <w:rPr>
          <w:color w:val="3C4043"/>
          <w:sz w:val="22"/>
          <w:szCs w:val="22"/>
          <w:highlight w:val="white"/>
        </w:rPr>
        <w:t xml:space="preserve"> International Journal of Computer Applications, 125(3).</w:t>
      </w:r>
    </w:p>
    <w:p w14:paraId="61D55213" w14:textId="77777777" w:rsidR="007A0092" w:rsidRDefault="00327648">
      <w:pPr>
        <w:spacing w:after="400" w:line="312" w:lineRule="auto"/>
        <w:ind w:left="850" w:hanging="850"/>
        <w:rPr>
          <w:color w:val="222222"/>
          <w:sz w:val="22"/>
          <w:szCs w:val="22"/>
          <w:highlight w:val="white"/>
        </w:rPr>
      </w:pPr>
      <w:proofErr w:type="spellStart"/>
      <w:r>
        <w:rPr>
          <w:color w:val="3C4043"/>
          <w:sz w:val="22"/>
          <w:szCs w:val="22"/>
          <w:highlight w:val="white"/>
        </w:rPr>
        <w:t>Ariyo</w:t>
      </w:r>
      <w:proofErr w:type="spellEnd"/>
      <w:r>
        <w:rPr>
          <w:color w:val="3C4043"/>
          <w:sz w:val="22"/>
          <w:szCs w:val="22"/>
          <w:highlight w:val="white"/>
        </w:rPr>
        <w:t xml:space="preserve">, A. A., </w:t>
      </w:r>
      <w:proofErr w:type="spellStart"/>
      <w:r>
        <w:rPr>
          <w:color w:val="3C4043"/>
          <w:sz w:val="22"/>
          <w:szCs w:val="22"/>
          <w:highlight w:val="white"/>
        </w:rPr>
        <w:t>Adewumi</w:t>
      </w:r>
      <w:proofErr w:type="spellEnd"/>
      <w:r>
        <w:rPr>
          <w:color w:val="3C4043"/>
          <w:sz w:val="22"/>
          <w:szCs w:val="22"/>
          <w:highlight w:val="white"/>
        </w:rPr>
        <w:t xml:space="preserve">, A. O., &amp; Ayo, C. K. (2014, March). Stock price prediction using the ARIMA model. In 2014 </w:t>
      </w:r>
      <w:proofErr w:type="spellStart"/>
      <w:r>
        <w:rPr>
          <w:color w:val="3C4043"/>
          <w:sz w:val="22"/>
          <w:szCs w:val="22"/>
          <w:highlight w:val="white"/>
        </w:rPr>
        <w:t>UKSim</w:t>
      </w:r>
      <w:proofErr w:type="spellEnd"/>
      <w:r>
        <w:rPr>
          <w:color w:val="3C4043"/>
          <w:sz w:val="22"/>
          <w:szCs w:val="22"/>
          <w:highlight w:val="white"/>
        </w:rPr>
        <w:t xml:space="preserve">-AMSS </w:t>
      </w:r>
    </w:p>
    <w:p w14:paraId="61D55214" w14:textId="77777777" w:rsidR="007A0092" w:rsidRDefault="00327648">
      <w:pPr>
        <w:spacing w:after="400" w:line="312" w:lineRule="auto"/>
        <w:ind w:left="850" w:hanging="850"/>
        <w:rPr>
          <w:color w:val="3C4043"/>
          <w:sz w:val="22"/>
          <w:szCs w:val="22"/>
          <w:highlight w:val="white"/>
        </w:rPr>
      </w:pPr>
      <w:proofErr w:type="spellStart"/>
      <w:r>
        <w:rPr>
          <w:color w:val="3C4043"/>
          <w:sz w:val="22"/>
          <w:szCs w:val="22"/>
          <w:highlight w:val="white"/>
        </w:rPr>
        <w:t>Arkan</w:t>
      </w:r>
      <w:proofErr w:type="spellEnd"/>
      <w:r>
        <w:rPr>
          <w:color w:val="3C4043"/>
          <w:sz w:val="22"/>
          <w:szCs w:val="22"/>
          <w:highlight w:val="white"/>
        </w:rPr>
        <w:t>, T. (2016). The importance of financial ratios in predicting stock pr</w:t>
      </w:r>
      <w:r>
        <w:rPr>
          <w:color w:val="3C4043"/>
          <w:sz w:val="22"/>
          <w:szCs w:val="22"/>
          <w:highlight w:val="white"/>
        </w:rPr>
        <w:t xml:space="preserve">ice trends: A case study in emerging markets. </w:t>
      </w:r>
      <w:proofErr w:type="spellStart"/>
      <w:r>
        <w:rPr>
          <w:color w:val="3C4043"/>
          <w:sz w:val="22"/>
          <w:szCs w:val="22"/>
          <w:highlight w:val="white"/>
        </w:rPr>
        <w:t>Finanse</w:t>
      </w:r>
      <w:proofErr w:type="spellEnd"/>
      <w:r>
        <w:rPr>
          <w:color w:val="3C4043"/>
          <w:sz w:val="22"/>
          <w:szCs w:val="22"/>
          <w:highlight w:val="white"/>
        </w:rPr>
        <w:t xml:space="preserve">, </w:t>
      </w:r>
      <w:proofErr w:type="spellStart"/>
      <w:r>
        <w:rPr>
          <w:color w:val="3C4043"/>
          <w:sz w:val="22"/>
          <w:szCs w:val="22"/>
          <w:highlight w:val="white"/>
        </w:rPr>
        <w:t>Rynki</w:t>
      </w:r>
      <w:proofErr w:type="spellEnd"/>
      <w:r>
        <w:rPr>
          <w:color w:val="3C4043"/>
          <w:sz w:val="22"/>
          <w:szCs w:val="22"/>
          <w:highlight w:val="white"/>
        </w:rPr>
        <w:t xml:space="preserve"> </w:t>
      </w:r>
      <w:proofErr w:type="spellStart"/>
      <w:r>
        <w:rPr>
          <w:color w:val="3C4043"/>
          <w:sz w:val="22"/>
          <w:szCs w:val="22"/>
          <w:highlight w:val="white"/>
        </w:rPr>
        <w:t>Finansowe</w:t>
      </w:r>
      <w:proofErr w:type="spellEnd"/>
      <w:r>
        <w:rPr>
          <w:color w:val="3C4043"/>
          <w:sz w:val="22"/>
          <w:szCs w:val="22"/>
          <w:highlight w:val="white"/>
        </w:rPr>
        <w:t xml:space="preserve">, </w:t>
      </w:r>
      <w:proofErr w:type="spellStart"/>
      <w:r>
        <w:rPr>
          <w:color w:val="3C4043"/>
          <w:sz w:val="22"/>
          <w:szCs w:val="22"/>
          <w:highlight w:val="white"/>
        </w:rPr>
        <w:t>Ubezpieczenia</w:t>
      </w:r>
      <w:proofErr w:type="spellEnd"/>
      <w:r>
        <w:rPr>
          <w:color w:val="3C4043"/>
          <w:sz w:val="22"/>
          <w:szCs w:val="22"/>
          <w:highlight w:val="white"/>
        </w:rPr>
        <w:t>, (79), 13-26.</w:t>
      </w:r>
    </w:p>
    <w:p w14:paraId="61D55215" w14:textId="77777777" w:rsidR="007A0092" w:rsidRDefault="00327648">
      <w:pPr>
        <w:spacing w:after="400" w:line="312" w:lineRule="auto"/>
        <w:ind w:left="850" w:hanging="850"/>
        <w:rPr>
          <w:color w:val="3C4043"/>
          <w:sz w:val="22"/>
          <w:szCs w:val="22"/>
          <w:highlight w:val="white"/>
        </w:rPr>
      </w:pPr>
      <w:proofErr w:type="spellStart"/>
      <w:r>
        <w:rPr>
          <w:color w:val="3C4043"/>
          <w:sz w:val="22"/>
          <w:szCs w:val="22"/>
          <w:highlight w:val="white"/>
        </w:rPr>
        <w:t>Banz</w:t>
      </w:r>
      <w:proofErr w:type="spellEnd"/>
      <w:r>
        <w:rPr>
          <w:color w:val="3C4043"/>
          <w:sz w:val="22"/>
          <w:szCs w:val="22"/>
          <w:highlight w:val="white"/>
        </w:rPr>
        <w:t>, R. W. (1981). The relationship between return and market value of common stocks. Journal of financial economics, 9(1), 3-18.</w:t>
      </w:r>
    </w:p>
    <w:p w14:paraId="61D55216" w14:textId="77777777" w:rsidR="007A0092" w:rsidRDefault="00327648">
      <w:pPr>
        <w:spacing w:after="400" w:line="312" w:lineRule="auto"/>
        <w:ind w:left="850" w:hanging="850"/>
        <w:rPr>
          <w:color w:val="222222"/>
          <w:sz w:val="22"/>
          <w:szCs w:val="22"/>
          <w:highlight w:val="white"/>
        </w:rPr>
      </w:pPr>
      <w:r>
        <w:rPr>
          <w:color w:val="3C4043"/>
          <w:sz w:val="22"/>
          <w:szCs w:val="22"/>
          <w:highlight w:val="white"/>
        </w:rPr>
        <w:t>Benjamin, B. (2017). Asse</w:t>
      </w:r>
      <w:r>
        <w:rPr>
          <w:color w:val="3C4043"/>
          <w:sz w:val="22"/>
          <w:szCs w:val="22"/>
          <w:highlight w:val="white"/>
        </w:rPr>
        <w:t xml:space="preserve">t &amp; Wealth Management Insights–Asset Management 2020: Taking Stock. PWC </w:t>
      </w:r>
      <w:proofErr w:type="spellStart"/>
      <w:r>
        <w:rPr>
          <w:color w:val="3C4043"/>
          <w:sz w:val="22"/>
          <w:szCs w:val="22"/>
          <w:highlight w:val="white"/>
        </w:rPr>
        <w:t>Lond</w:t>
      </w:r>
      <w:proofErr w:type="spellEnd"/>
      <w:r>
        <w:rPr>
          <w:color w:val="3C4043"/>
          <w:sz w:val="22"/>
          <w:szCs w:val="22"/>
          <w:highlight w:val="white"/>
        </w:rPr>
        <w:t>. UK.</w:t>
      </w:r>
    </w:p>
    <w:p w14:paraId="61D55217" w14:textId="77777777" w:rsidR="007A0092" w:rsidRDefault="00327648">
      <w:pPr>
        <w:spacing w:after="400" w:line="312" w:lineRule="auto"/>
        <w:ind w:left="850" w:hanging="850"/>
        <w:rPr>
          <w:color w:val="3C4043"/>
          <w:sz w:val="22"/>
          <w:szCs w:val="22"/>
          <w:highlight w:val="white"/>
        </w:rPr>
      </w:pPr>
      <w:r>
        <w:rPr>
          <w:color w:val="3C4043"/>
          <w:sz w:val="22"/>
          <w:szCs w:val="22"/>
          <w:highlight w:val="white"/>
        </w:rPr>
        <w:t xml:space="preserve">Brunetti, C., </w:t>
      </w:r>
      <w:proofErr w:type="spellStart"/>
      <w:r>
        <w:rPr>
          <w:color w:val="3C4043"/>
          <w:sz w:val="22"/>
          <w:szCs w:val="22"/>
          <w:highlight w:val="white"/>
        </w:rPr>
        <w:t>Büyükşahin</w:t>
      </w:r>
      <w:proofErr w:type="spellEnd"/>
      <w:r>
        <w:rPr>
          <w:color w:val="3C4043"/>
          <w:sz w:val="22"/>
          <w:szCs w:val="22"/>
          <w:highlight w:val="white"/>
        </w:rPr>
        <w:t>, B., &amp; Harris, J. (2016). Speculators, Prices, and Market Volatility. Journal of Financial and Quantitative Analysis, 51(5), 1545-1574. doi:10.1017/S</w:t>
      </w:r>
      <w:r>
        <w:rPr>
          <w:color w:val="3C4043"/>
          <w:sz w:val="22"/>
          <w:szCs w:val="22"/>
          <w:highlight w:val="white"/>
        </w:rPr>
        <w:t>0022109016000569</w:t>
      </w:r>
    </w:p>
    <w:p w14:paraId="61D55218" w14:textId="77777777" w:rsidR="007A0092" w:rsidRDefault="00327648">
      <w:pPr>
        <w:shd w:val="clear" w:color="auto" w:fill="FFFFFF"/>
        <w:spacing w:after="400" w:line="312" w:lineRule="auto"/>
        <w:ind w:left="850" w:hanging="850"/>
        <w:rPr>
          <w:color w:val="3C4043"/>
          <w:sz w:val="22"/>
          <w:szCs w:val="22"/>
          <w:highlight w:val="white"/>
        </w:rPr>
      </w:pPr>
      <w:r>
        <w:rPr>
          <w:color w:val="3C4043"/>
          <w:sz w:val="22"/>
          <w:szCs w:val="22"/>
          <w:highlight w:val="white"/>
        </w:rPr>
        <w:t>Chew C.H. (2020). Artificial Intelligence, Analytics and Data Science, Volume 1: Core Concepts and Models. Cengage Asia.</w:t>
      </w:r>
    </w:p>
    <w:p w14:paraId="61D55219" w14:textId="77777777" w:rsidR="007A0092" w:rsidRDefault="00327648">
      <w:pPr>
        <w:spacing w:after="400" w:line="312" w:lineRule="auto"/>
        <w:ind w:left="850" w:hanging="850"/>
        <w:rPr>
          <w:color w:val="3C4043"/>
          <w:sz w:val="22"/>
          <w:szCs w:val="22"/>
          <w:highlight w:val="white"/>
        </w:rPr>
      </w:pPr>
      <w:r>
        <w:rPr>
          <w:color w:val="3C4043"/>
          <w:sz w:val="22"/>
          <w:szCs w:val="22"/>
          <w:highlight w:val="white"/>
        </w:rPr>
        <w:t xml:space="preserve">Corporate Finance Institute. (2020, January 28). Operating cash flow ratio - Formula, guide for financial analysts. </w:t>
      </w:r>
      <w:hyperlink r:id="rId24">
        <w:r>
          <w:rPr>
            <w:color w:val="3C4043"/>
            <w:sz w:val="22"/>
            <w:szCs w:val="22"/>
            <w:highlight w:val="white"/>
          </w:rPr>
          <w:t>https://corporatefinanceinstitute.com/resources/knowledge/finance/operating-cash-flow-ratio/</w:t>
        </w:r>
      </w:hyperlink>
    </w:p>
    <w:p w14:paraId="61D5521A" w14:textId="77777777" w:rsidR="007A0092" w:rsidRDefault="00327648">
      <w:pPr>
        <w:spacing w:after="400" w:line="312" w:lineRule="auto"/>
        <w:ind w:left="850" w:hanging="850"/>
        <w:rPr>
          <w:color w:val="3C4043"/>
          <w:sz w:val="22"/>
          <w:szCs w:val="22"/>
          <w:highlight w:val="white"/>
        </w:rPr>
      </w:pPr>
      <w:r>
        <w:rPr>
          <w:color w:val="3C4043"/>
          <w:sz w:val="22"/>
          <w:szCs w:val="22"/>
          <w:highlight w:val="white"/>
        </w:rPr>
        <w:t>Davis, J. (1994). The Cross-Section of Realized Stock Returns: The Pre</w:t>
      </w:r>
      <w:r>
        <w:rPr>
          <w:color w:val="3C4043"/>
          <w:sz w:val="22"/>
          <w:szCs w:val="22"/>
          <w:highlight w:val="white"/>
        </w:rPr>
        <w:t>-COMPUSTAT Evidence. The Journal of Finance, 49(5), 1579-1593. doi:10.2307/2329263</w:t>
      </w:r>
    </w:p>
    <w:p w14:paraId="61D5521B" w14:textId="77777777" w:rsidR="007A0092" w:rsidRDefault="00327648">
      <w:pPr>
        <w:shd w:val="clear" w:color="auto" w:fill="FFFFFF"/>
        <w:spacing w:after="400" w:line="312" w:lineRule="auto"/>
        <w:ind w:left="850" w:hanging="850"/>
        <w:rPr>
          <w:color w:val="3C4043"/>
          <w:sz w:val="22"/>
          <w:szCs w:val="22"/>
          <w:highlight w:val="white"/>
        </w:rPr>
      </w:pPr>
      <w:r>
        <w:rPr>
          <w:color w:val="3C4043"/>
          <w:sz w:val="22"/>
          <w:szCs w:val="22"/>
          <w:highlight w:val="white"/>
        </w:rPr>
        <w:lastRenderedPageBreak/>
        <w:t xml:space="preserve">Dimensional. (2016, July). Can Volatility Predict Returns? </w:t>
      </w:r>
      <w:hyperlink r:id="rId25">
        <w:r>
          <w:rPr>
            <w:color w:val="3C4043"/>
            <w:sz w:val="22"/>
            <w:szCs w:val="22"/>
            <w:highlight w:val="white"/>
          </w:rPr>
          <w:t>htt</w:t>
        </w:r>
        <w:r>
          <w:rPr>
            <w:color w:val="3C4043"/>
            <w:sz w:val="22"/>
            <w:szCs w:val="22"/>
            <w:highlight w:val="white"/>
          </w:rPr>
          <w:t>ps://www.sparrowwealth.com/wp-content/uploads/2016/07/Can-Volatility-Predict-Returns.pdf</w:t>
        </w:r>
      </w:hyperlink>
    </w:p>
    <w:p w14:paraId="61D5521C" w14:textId="77777777" w:rsidR="007A0092" w:rsidRDefault="00327648">
      <w:pPr>
        <w:shd w:val="clear" w:color="auto" w:fill="FFFFFF"/>
        <w:spacing w:after="400" w:line="312" w:lineRule="auto"/>
        <w:ind w:left="850" w:hanging="850"/>
        <w:rPr>
          <w:color w:val="3C4043"/>
          <w:sz w:val="22"/>
          <w:szCs w:val="22"/>
          <w:highlight w:val="white"/>
        </w:rPr>
      </w:pPr>
      <w:r>
        <w:rPr>
          <w:color w:val="3C4043"/>
          <w:sz w:val="22"/>
          <w:szCs w:val="22"/>
          <w:highlight w:val="white"/>
        </w:rPr>
        <w:t>Harford, T. (2012, August 10). High-frequency trading and the $440m mistake. Retrieved from https://www.bbc.com/news/magazine-19214294</w:t>
      </w:r>
    </w:p>
    <w:p w14:paraId="61D5521D" w14:textId="77777777" w:rsidR="007A0092" w:rsidRDefault="00327648">
      <w:pPr>
        <w:shd w:val="clear" w:color="auto" w:fill="FFFFFF"/>
        <w:spacing w:after="400" w:line="312" w:lineRule="auto"/>
        <w:ind w:left="850" w:hanging="850"/>
        <w:rPr>
          <w:color w:val="3C4043"/>
          <w:sz w:val="22"/>
          <w:szCs w:val="22"/>
          <w:highlight w:val="white"/>
        </w:rPr>
      </w:pPr>
      <w:r>
        <w:rPr>
          <w:color w:val="3C4043"/>
          <w:sz w:val="22"/>
          <w:szCs w:val="22"/>
          <w:highlight w:val="white"/>
        </w:rPr>
        <w:t xml:space="preserve">Hastie, T, R. </w:t>
      </w:r>
      <w:proofErr w:type="spellStart"/>
      <w:r>
        <w:rPr>
          <w:color w:val="3C4043"/>
          <w:sz w:val="22"/>
          <w:szCs w:val="22"/>
          <w:highlight w:val="white"/>
        </w:rPr>
        <w:t>Tibshirani</w:t>
      </w:r>
      <w:proofErr w:type="spellEnd"/>
      <w:r>
        <w:rPr>
          <w:color w:val="3C4043"/>
          <w:sz w:val="22"/>
          <w:szCs w:val="22"/>
          <w:highlight w:val="white"/>
        </w:rPr>
        <w:t xml:space="preserve"> and J. </w:t>
      </w:r>
      <w:r>
        <w:rPr>
          <w:color w:val="3C4043"/>
          <w:sz w:val="22"/>
          <w:szCs w:val="22"/>
          <w:highlight w:val="white"/>
        </w:rPr>
        <w:t>Friedman (2009) The Elements of Statistical Learning 2nd ed. Springer.</w:t>
      </w:r>
    </w:p>
    <w:p w14:paraId="61D5521E" w14:textId="77777777" w:rsidR="007A0092" w:rsidRDefault="00327648">
      <w:pPr>
        <w:shd w:val="clear" w:color="auto" w:fill="FFFFFF"/>
        <w:spacing w:after="400" w:line="312" w:lineRule="auto"/>
        <w:ind w:left="850" w:hanging="850"/>
        <w:rPr>
          <w:color w:val="3C4043"/>
          <w:sz w:val="22"/>
          <w:szCs w:val="22"/>
          <w:highlight w:val="white"/>
        </w:rPr>
      </w:pPr>
      <w:r>
        <w:rPr>
          <w:color w:val="3C4043"/>
          <w:sz w:val="22"/>
          <w:szCs w:val="22"/>
          <w:highlight w:val="white"/>
        </w:rPr>
        <w:t>Investopedia. (2018, August). “How Can I Use Market Capitalization to Evaluate a Stock?” https://www.investopedia.com/ask/answers/042415/how-can-i-use-market-capitalization-evaluate-sto</w:t>
      </w:r>
      <w:r>
        <w:rPr>
          <w:color w:val="3C4043"/>
          <w:sz w:val="22"/>
          <w:szCs w:val="22"/>
          <w:highlight w:val="white"/>
        </w:rPr>
        <w:t>ck.asp.</w:t>
      </w:r>
    </w:p>
    <w:p w14:paraId="61D5521F" w14:textId="77777777" w:rsidR="007A0092" w:rsidRDefault="00327648">
      <w:pPr>
        <w:spacing w:after="400" w:line="312" w:lineRule="auto"/>
        <w:ind w:left="850" w:hanging="850"/>
        <w:rPr>
          <w:color w:val="3C4043"/>
          <w:sz w:val="22"/>
          <w:szCs w:val="22"/>
          <w:highlight w:val="white"/>
        </w:rPr>
      </w:pPr>
      <w:proofErr w:type="spellStart"/>
      <w:r>
        <w:rPr>
          <w:color w:val="3C4043"/>
          <w:sz w:val="22"/>
          <w:szCs w:val="22"/>
          <w:highlight w:val="white"/>
        </w:rPr>
        <w:t>Klebnikov</w:t>
      </w:r>
      <w:proofErr w:type="spellEnd"/>
      <w:r>
        <w:rPr>
          <w:color w:val="3C4043"/>
          <w:sz w:val="22"/>
          <w:szCs w:val="22"/>
          <w:highlight w:val="white"/>
        </w:rPr>
        <w:t xml:space="preserve">, S. (2020). Big Tech Stocks Are Soaring—Here’s Why That Could Spell Trouble </w:t>
      </w:r>
      <w:proofErr w:type="gramStart"/>
      <w:r>
        <w:rPr>
          <w:color w:val="3C4043"/>
          <w:sz w:val="22"/>
          <w:szCs w:val="22"/>
          <w:highlight w:val="white"/>
        </w:rPr>
        <w:t>For</w:t>
      </w:r>
      <w:proofErr w:type="gramEnd"/>
      <w:r>
        <w:rPr>
          <w:color w:val="3C4043"/>
          <w:sz w:val="22"/>
          <w:szCs w:val="22"/>
          <w:highlight w:val="white"/>
        </w:rPr>
        <w:t xml:space="preserve"> The Market. Forbes. </w:t>
      </w:r>
      <w:hyperlink r:id="rId26">
        <w:r>
          <w:rPr>
            <w:color w:val="3C4043"/>
            <w:sz w:val="22"/>
            <w:szCs w:val="22"/>
            <w:highlight w:val="white"/>
          </w:rPr>
          <w:t>https://www.forbes.com/sites/sergeiklebnikov/2020/07/11/big-tech-stocks-are-soaring-heres-why-that-could-spell-trouble-for-the-market/?sh=7ccb64e1576b</w:t>
        </w:r>
      </w:hyperlink>
    </w:p>
    <w:p w14:paraId="61D55220" w14:textId="77777777" w:rsidR="007A0092" w:rsidRDefault="00327648">
      <w:pPr>
        <w:spacing w:after="400" w:line="312" w:lineRule="auto"/>
        <w:ind w:left="850" w:hanging="850"/>
        <w:rPr>
          <w:color w:val="3C4043"/>
          <w:sz w:val="22"/>
          <w:szCs w:val="22"/>
          <w:highlight w:val="white"/>
        </w:rPr>
      </w:pPr>
      <w:proofErr w:type="gramStart"/>
      <w:r>
        <w:rPr>
          <w:color w:val="3C4043"/>
          <w:sz w:val="22"/>
          <w:szCs w:val="22"/>
          <w:highlight w:val="white"/>
        </w:rPr>
        <w:t>KRAMER.J.MICHAEL</w:t>
      </w:r>
      <w:proofErr w:type="gramEnd"/>
      <w:r>
        <w:rPr>
          <w:color w:val="3C4043"/>
          <w:sz w:val="22"/>
          <w:szCs w:val="22"/>
          <w:highlight w:val="white"/>
        </w:rPr>
        <w:t xml:space="preserve"> (2018). Facebook Stock Seen Dropping to New </w:t>
      </w:r>
      <w:proofErr w:type="spellStart"/>
      <w:r>
        <w:rPr>
          <w:color w:val="3C4043"/>
          <w:sz w:val="22"/>
          <w:szCs w:val="22"/>
          <w:highlight w:val="white"/>
        </w:rPr>
        <w:t>Low.Investop</w:t>
      </w:r>
      <w:r>
        <w:rPr>
          <w:color w:val="3C4043"/>
          <w:sz w:val="22"/>
          <w:szCs w:val="22"/>
          <w:highlight w:val="white"/>
        </w:rPr>
        <w:t>edia</w:t>
      </w:r>
      <w:proofErr w:type="spellEnd"/>
      <w:r>
        <w:rPr>
          <w:color w:val="3C4043"/>
          <w:sz w:val="22"/>
          <w:szCs w:val="22"/>
          <w:highlight w:val="white"/>
        </w:rPr>
        <w:t xml:space="preserve">. </w:t>
      </w:r>
      <w:hyperlink r:id="rId27">
        <w:r>
          <w:rPr>
            <w:color w:val="1155CC"/>
            <w:sz w:val="22"/>
            <w:szCs w:val="22"/>
            <w:highlight w:val="white"/>
            <w:u w:val="single"/>
          </w:rPr>
          <w:t>https://www.investopedia.com/news/facebook-stock-seen-dropping-new-low/</w:t>
        </w:r>
      </w:hyperlink>
    </w:p>
    <w:p w14:paraId="61D55221" w14:textId="77777777" w:rsidR="007A0092" w:rsidRDefault="00327648">
      <w:pPr>
        <w:spacing w:after="400" w:line="312" w:lineRule="auto"/>
        <w:ind w:left="850" w:hanging="850"/>
        <w:rPr>
          <w:color w:val="3C4043"/>
          <w:sz w:val="22"/>
          <w:szCs w:val="22"/>
          <w:highlight w:val="white"/>
        </w:rPr>
      </w:pPr>
      <w:proofErr w:type="spellStart"/>
      <w:r>
        <w:rPr>
          <w:color w:val="3C4043"/>
          <w:sz w:val="22"/>
          <w:szCs w:val="22"/>
          <w:highlight w:val="white"/>
        </w:rPr>
        <w:t>Medar</w:t>
      </w:r>
      <w:proofErr w:type="spellEnd"/>
      <w:r>
        <w:rPr>
          <w:color w:val="3C4043"/>
          <w:sz w:val="22"/>
          <w:szCs w:val="22"/>
          <w:highlight w:val="white"/>
        </w:rPr>
        <w:t xml:space="preserve">, R., </w:t>
      </w:r>
      <w:proofErr w:type="spellStart"/>
      <w:r>
        <w:rPr>
          <w:color w:val="3C4043"/>
          <w:sz w:val="22"/>
          <w:szCs w:val="22"/>
          <w:highlight w:val="white"/>
        </w:rPr>
        <w:t>Rajpurohit</w:t>
      </w:r>
      <w:proofErr w:type="spellEnd"/>
      <w:r>
        <w:rPr>
          <w:color w:val="3C4043"/>
          <w:sz w:val="22"/>
          <w:szCs w:val="22"/>
          <w:highlight w:val="white"/>
        </w:rPr>
        <w:t>, V. S., &amp; Rashmi, B. (2017, August). Impact of Training and Testi</w:t>
      </w:r>
      <w:r>
        <w:rPr>
          <w:color w:val="3C4043"/>
          <w:sz w:val="22"/>
          <w:szCs w:val="22"/>
          <w:highlight w:val="white"/>
        </w:rPr>
        <w:t>ng Data Splits on Accuracy of Time Series Forecasting in Machine Learning. In 2017 International Conference on Computing, Communication, Control and Automation (ICCUBEA) (pp. 1-6). IEEE</w:t>
      </w:r>
    </w:p>
    <w:p w14:paraId="61D55222" w14:textId="77777777" w:rsidR="007A0092" w:rsidRDefault="00327648">
      <w:pPr>
        <w:spacing w:after="400" w:line="312" w:lineRule="auto"/>
        <w:ind w:left="850" w:hanging="850"/>
        <w:rPr>
          <w:color w:val="3C4043"/>
          <w:sz w:val="22"/>
          <w:szCs w:val="22"/>
          <w:highlight w:val="white"/>
        </w:rPr>
      </w:pPr>
      <w:proofErr w:type="spellStart"/>
      <w:r>
        <w:rPr>
          <w:color w:val="3C4043"/>
          <w:sz w:val="22"/>
          <w:szCs w:val="22"/>
          <w:highlight w:val="white"/>
        </w:rPr>
        <w:t>Moews</w:t>
      </w:r>
      <w:proofErr w:type="spellEnd"/>
      <w:r>
        <w:rPr>
          <w:color w:val="3C4043"/>
          <w:sz w:val="22"/>
          <w:szCs w:val="22"/>
          <w:highlight w:val="white"/>
        </w:rPr>
        <w:t xml:space="preserve">, B., &amp; </w:t>
      </w:r>
      <w:proofErr w:type="spellStart"/>
      <w:r>
        <w:rPr>
          <w:color w:val="3C4043"/>
          <w:sz w:val="22"/>
          <w:szCs w:val="22"/>
          <w:highlight w:val="white"/>
        </w:rPr>
        <w:t>Ibikunle</w:t>
      </w:r>
      <w:proofErr w:type="spellEnd"/>
      <w:r>
        <w:rPr>
          <w:color w:val="3C4043"/>
          <w:sz w:val="22"/>
          <w:szCs w:val="22"/>
          <w:highlight w:val="white"/>
        </w:rPr>
        <w:t xml:space="preserve">, G. (2020). Predictive intraday correlations in </w:t>
      </w:r>
      <w:r>
        <w:rPr>
          <w:color w:val="3C4043"/>
          <w:sz w:val="22"/>
          <w:szCs w:val="22"/>
          <w:highlight w:val="white"/>
        </w:rPr>
        <w:t xml:space="preserve">stable and volatile market environments: Evidence from deep learning. </w:t>
      </w:r>
      <w:proofErr w:type="spellStart"/>
      <w:r>
        <w:rPr>
          <w:color w:val="3C4043"/>
          <w:sz w:val="22"/>
          <w:szCs w:val="22"/>
          <w:highlight w:val="white"/>
        </w:rPr>
        <w:t>Physica</w:t>
      </w:r>
      <w:proofErr w:type="spellEnd"/>
      <w:r>
        <w:rPr>
          <w:color w:val="3C4043"/>
          <w:sz w:val="22"/>
          <w:szCs w:val="22"/>
          <w:highlight w:val="white"/>
        </w:rPr>
        <w:t xml:space="preserve"> A: Statistical Mechanics and Its Applications, 547, 124392. </w:t>
      </w:r>
      <w:proofErr w:type="gramStart"/>
      <w:r>
        <w:rPr>
          <w:color w:val="3C4043"/>
          <w:sz w:val="22"/>
          <w:szCs w:val="22"/>
          <w:highlight w:val="white"/>
        </w:rPr>
        <w:t>doi:10.1016/j.physa</w:t>
      </w:r>
      <w:proofErr w:type="gramEnd"/>
      <w:r>
        <w:rPr>
          <w:color w:val="3C4043"/>
          <w:sz w:val="22"/>
          <w:szCs w:val="22"/>
          <w:highlight w:val="white"/>
        </w:rPr>
        <w:t>.2020.124392</w:t>
      </w:r>
    </w:p>
    <w:p w14:paraId="61D55223" w14:textId="77777777" w:rsidR="007A0092" w:rsidRDefault="00327648">
      <w:pPr>
        <w:shd w:val="clear" w:color="auto" w:fill="FFFFFF"/>
        <w:spacing w:after="400" w:line="312" w:lineRule="auto"/>
        <w:ind w:left="850" w:hanging="850"/>
        <w:rPr>
          <w:color w:val="3C4043"/>
          <w:sz w:val="22"/>
          <w:szCs w:val="22"/>
          <w:highlight w:val="white"/>
        </w:rPr>
      </w:pPr>
      <w:proofErr w:type="spellStart"/>
      <w:r>
        <w:rPr>
          <w:color w:val="3C4043"/>
          <w:sz w:val="22"/>
          <w:szCs w:val="22"/>
          <w:highlight w:val="white"/>
        </w:rPr>
        <w:t>Moews</w:t>
      </w:r>
      <w:proofErr w:type="spellEnd"/>
      <w:r>
        <w:rPr>
          <w:color w:val="3C4043"/>
          <w:sz w:val="22"/>
          <w:szCs w:val="22"/>
          <w:highlight w:val="white"/>
        </w:rPr>
        <w:t xml:space="preserve">, B., &amp; </w:t>
      </w:r>
      <w:proofErr w:type="spellStart"/>
      <w:r>
        <w:rPr>
          <w:color w:val="3C4043"/>
          <w:sz w:val="22"/>
          <w:szCs w:val="22"/>
          <w:highlight w:val="white"/>
        </w:rPr>
        <w:t>Ibikunle</w:t>
      </w:r>
      <w:proofErr w:type="spellEnd"/>
      <w:r>
        <w:rPr>
          <w:color w:val="3C4043"/>
          <w:sz w:val="22"/>
          <w:szCs w:val="22"/>
          <w:highlight w:val="white"/>
        </w:rPr>
        <w:t>, G. (2020). Predictive intraday correlations in stable and volat</w:t>
      </w:r>
      <w:r>
        <w:rPr>
          <w:color w:val="3C4043"/>
          <w:sz w:val="22"/>
          <w:szCs w:val="22"/>
          <w:highlight w:val="white"/>
        </w:rPr>
        <w:t xml:space="preserve">ile market environments: Evidence from deep learning. </w:t>
      </w:r>
      <w:proofErr w:type="spellStart"/>
      <w:r>
        <w:rPr>
          <w:color w:val="3C4043"/>
          <w:sz w:val="22"/>
          <w:szCs w:val="22"/>
          <w:highlight w:val="white"/>
        </w:rPr>
        <w:t>Physica</w:t>
      </w:r>
      <w:proofErr w:type="spellEnd"/>
      <w:r>
        <w:rPr>
          <w:color w:val="3C4043"/>
          <w:sz w:val="22"/>
          <w:szCs w:val="22"/>
          <w:highlight w:val="white"/>
        </w:rPr>
        <w:t xml:space="preserve"> A: Statistical Mechanics and its Applications, 124392.</w:t>
      </w:r>
    </w:p>
    <w:p w14:paraId="61D55224" w14:textId="77777777" w:rsidR="007A0092" w:rsidRDefault="00327648">
      <w:pPr>
        <w:spacing w:after="400" w:line="312" w:lineRule="auto"/>
        <w:ind w:left="850" w:hanging="850"/>
        <w:rPr>
          <w:color w:val="3C4043"/>
          <w:sz w:val="22"/>
          <w:szCs w:val="22"/>
          <w:highlight w:val="white"/>
        </w:rPr>
      </w:pPr>
      <w:proofErr w:type="spellStart"/>
      <w:r>
        <w:rPr>
          <w:color w:val="3C4043"/>
          <w:sz w:val="22"/>
          <w:szCs w:val="22"/>
          <w:highlight w:val="white"/>
        </w:rPr>
        <w:t>Mozes</w:t>
      </w:r>
      <w:proofErr w:type="spellEnd"/>
      <w:r>
        <w:rPr>
          <w:color w:val="3C4043"/>
          <w:sz w:val="22"/>
          <w:szCs w:val="22"/>
          <w:highlight w:val="white"/>
        </w:rPr>
        <w:t xml:space="preserve">, H. A., &amp; </w:t>
      </w:r>
      <w:proofErr w:type="spellStart"/>
      <w:r>
        <w:rPr>
          <w:color w:val="3C4043"/>
          <w:sz w:val="22"/>
          <w:szCs w:val="22"/>
          <w:highlight w:val="white"/>
        </w:rPr>
        <w:t>Rozen</w:t>
      </w:r>
      <w:proofErr w:type="spellEnd"/>
      <w:r>
        <w:rPr>
          <w:color w:val="3C4043"/>
          <w:sz w:val="22"/>
          <w:szCs w:val="22"/>
          <w:highlight w:val="white"/>
        </w:rPr>
        <w:t xml:space="preserve">, H. (2017). When do PE ratios matter? Journal of Investing, 26(3), 10-20. </w:t>
      </w:r>
      <w:proofErr w:type="spellStart"/>
      <w:r>
        <w:rPr>
          <w:color w:val="3C4043"/>
          <w:sz w:val="22"/>
          <w:szCs w:val="22"/>
          <w:highlight w:val="white"/>
        </w:rPr>
        <w:t>doi:</w:t>
      </w:r>
      <w:hyperlink r:id="rId28">
        <w:r>
          <w:rPr>
            <w:color w:val="3C4043"/>
            <w:sz w:val="22"/>
            <w:szCs w:val="22"/>
            <w:highlight w:val="white"/>
          </w:rPr>
          <w:t>http</w:t>
        </w:r>
        <w:proofErr w:type="spellEnd"/>
        <w:r>
          <w:rPr>
            <w:color w:val="3C4043"/>
            <w:sz w:val="22"/>
            <w:szCs w:val="22"/>
            <w:highlight w:val="white"/>
          </w:rPr>
          <w:t>://dx.doi.org/10.3905/joi.2017.26.3.010</w:t>
        </w:r>
      </w:hyperlink>
    </w:p>
    <w:p w14:paraId="61D55225" w14:textId="77777777" w:rsidR="007A0092" w:rsidRDefault="00327648">
      <w:pPr>
        <w:shd w:val="clear" w:color="auto" w:fill="FFFFFF"/>
        <w:spacing w:after="400" w:line="312" w:lineRule="auto"/>
        <w:ind w:left="850" w:right="80" w:hanging="850"/>
        <w:rPr>
          <w:color w:val="3C4043"/>
          <w:sz w:val="22"/>
          <w:szCs w:val="22"/>
          <w:highlight w:val="white"/>
        </w:rPr>
      </w:pPr>
      <w:r>
        <w:rPr>
          <w:color w:val="3C4043"/>
          <w:sz w:val="22"/>
          <w:szCs w:val="22"/>
          <w:highlight w:val="white"/>
        </w:rPr>
        <w:t>O’Neal, D., Buchbinder, C., &amp; Casey, M. (2018). P</w:t>
      </w:r>
      <w:r>
        <w:rPr>
          <w:color w:val="3C4043"/>
          <w:sz w:val="22"/>
          <w:szCs w:val="22"/>
          <w:highlight w:val="white"/>
        </w:rPr>
        <w:t xml:space="preserve">utting technology stocks’ volatility in perspective | Capital group Canada | Insights. Capital Group. </w:t>
      </w:r>
      <w:hyperlink r:id="rId29">
        <w:r>
          <w:rPr>
            <w:color w:val="3C4043"/>
            <w:sz w:val="22"/>
            <w:szCs w:val="22"/>
            <w:highlight w:val="white"/>
          </w:rPr>
          <w:t>https://w</w:t>
        </w:r>
        <w:r>
          <w:rPr>
            <w:color w:val="3C4043"/>
            <w:sz w:val="22"/>
            <w:szCs w:val="22"/>
            <w:highlight w:val="white"/>
          </w:rPr>
          <w:t>ww.capitalgroup.com/advisor/ca/en/insights/content/articles/putting-technology-stocks-volatility-in-perspective.html</w:t>
        </w:r>
      </w:hyperlink>
    </w:p>
    <w:p w14:paraId="61D55226" w14:textId="77777777" w:rsidR="007A0092" w:rsidRDefault="00327648">
      <w:pPr>
        <w:spacing w:after="400" w:line="312" w:lineRule="auto"/>
        <w:ind w:left="850" w:hanging="850"/>
        <w:rPr>
          <w:color w:val="3C4043"/>
          <w:sz w:val="22"/>
          <w:szCs w:val="22"/>
          <w:highlight w:val="white"/>
        </w:rPr>
      </w:pPr>
      <w:r>
        <w:rPr>
          <w:color w:val="3C4043"/>
          <w:sz w:val="22"/>
          <w:szCs w:val="22"/>
          <w:highlight w:val="white"/>
        </w:rPr>
        <w:t xml:space="preserve">Ortis, A., </w:t>
      </w:r>
      <w:proofErr w:type="spellStart"/>
      <w:r>
        <w:rPr>
          <w:color w:val="3C4043"/>
          <w:sz w:val="22"/>
          <w:szCs w:val="22"/>
          <w:highlight w:val="white"/>
        </w:rPr>
        <w:t>Farinella</w:t>
      </w:r>
      <w:proofErr w:type="spellEnd"/>
      <w:r>
        <w:rPr>
          <w:color w:val="3C4043"/>
          <w:sz w:val="22"/>
          <w:szCs w:val="22"/>
          <w:highlight w:val="white"/>
        </w:rPr>
        <w:t xml:space="preserve">, G. M., &amp; </w:t>
      </w:r>
      <w:proofErr w:type="spellStart"/>
      <w:r>
        <w:rPr>
          <w:color w:val="3C4043"/>
          <w:sz w:val="22"/>
          <w:szCs w:val="22"/>
          <w:highlight w:val="white"/>
        </w:rPr>
        <w:t>Battiato</w:t>
      </w:r>
      <w:proofErr w:type="spellEnd"/>
      <w:r>
        <w:rPr>
          <w:color w:val="3C4043"/>
          <w:sz w:val="22"/>
          <w:szCs w:val="22"/>
          <w:highlight w:val="white"/>
        </w:rPr>
        <w:t>, S. (2019). An Overview on Image Sentiment Analysis: Methods, Datasets and Current Challenges. In I</w:t>
      </w:r>
      <w:r>
        <w:rPr>
          <w:color w:val="3C4043"/>
          <w:sz w:val="22"/>
          <w:szCs w:val="22"/>
          <w:highlight w:val="white"/>
        </w:rPr>
        <w:t>CETE (1) (pp. 296-306).</w:t>
      </w:r>
    </w:p>
    <w:p w14:paraId="61D55227" w14:textId="77777777" w:rsidR="007A0092" w:rsidRDefault="00327648">
      <w:pPr>
        <w:spacing w:after="400" w:line="312" w:lineRule="auto"/>
        <w:ind w:left="850" w:hanging="850"/>
        <w:rPr>
          <w:color w:val="3C4043"/>
          <w:sz w:val="22"/>
          <w:szCs w:val="22"/>
          <w:highlight w:val="white"/>
        </w:rPr>
      </w:pPr>
      <w:r>
        <w:rPr>
          <w:color w:val="3C4043"/>
          <w:sz w:val="22"/>
          <w:szCs w:val="22"/>
          <w:highlight w:val="white"/>
        </w:rPr>
        <w:t>Press, T. (2020, May 14). Brookfield Asset Management reports US$157-million first-quarter loss - BNN Bloomberg. Retrieved October 31, 2020, from https://www.bnnbloomberg.ca/brookfield-asset-management-reports-us-157-million-first-q</w:t>
      </w:r>
      <w:r>
        <w:rPr>
          <w:color w:val="3C4043"/>
          <w:sz w:val="22"/>
          <w:szCs w:val="22"/>
          <w:highlight w:val="white"/>
        </w:rPr>
        <w:t>uarter-loss-1.1436303</w:t>
      </w:r>
    </w:p>
    <w:p w14:paraId="61D55228" w14:textId="77777777" w:rsidR="007A0092" w:rsidRDefault="00327648">
      <w:pPr>
        <w:spacing w:after="400" w:line="312" w:lineRule="auto"/>
        <w:ind w:left="850" w:hanging="850"/>
        <w:rPr>
          <w:color w:val="3C4043"/>
          <w:sz w:val="22"/>
          <w:szCs w:val="22"/>
          <w:highlight w:val="white"/>
        </w:rPr>
      </w:pPr>
      <w:r>
        <w:rPr>
          <w:color w:val="3C4043"/>
          <w:sz w:val="22"/>
          <w:szCs w:val="22"/>
          <w:highlight w:val="white"/>
        </w:rPr>
        <w:t>PwC. (2014). Asset management 2020: A brave new world.</w:t>
      </w:r>
    </w:p>
    <w:p w14:paraId="61D55229" w14:textId="77777777" w:rsidR="007A0092" w:rsidRDefault="00327648">
      <w:pPr>
        <w:spacing w:after="400" w:line="312" w:lineRule="auto"/>
        <w:ind w:left="850" w:hanging="850"/>
        <w:rPr>
          <w:color w:val="3C4043"/>
          <w:sz w:val="22"/>
          <w:szCs w:val="22"/>
          <w:highlight w:val="white"/>
        </w:rPr>
      </w:pPr>
      <w:proofErr w:type="spellStart"/>
      <w:r>
        <w:rPr>
          <w:color w:val="3C4043"/>
          <w:sz w:val="22"/>
          <w:szCs w:val="22"/>
          <w:highlight w:val="white"/>
        </w:rPr>
        <w:t>Sornette</w:t>
      </w:r>
      <w:proofErr w:type="spellEnd"/>
      <w:r>
        <w:rPr>
          <w:color w:val="3C4043"/>
          <w:sz w:val="22"/>
          <w:szCs w:val="22"/>
          <w:highlight w:val="white"/>
        </w:rPr>
        <w:t xml:space="preserve">, D. (2000). Stock market speculation: Spontaneous symmetry breaking of economic valuation. </w:t>
      </w:r>
      <w:proofErr w:type="spellStart"/>
      <w:r>
        <w:rPr>
          <w:color w:val="3C4043"/>
          <w:sz w:val="22"/>
          <w:szCs w:val="22"/>
          <w:highlight w:val="white"/>
        </w:rPr>
        <w:t>Physica</w:t>
      </w:r>
      <w:proofErr w:type="spellEnd"/>
      <w:r>
        <w:rPr>
          <w:color w:val="3C4043"/>
          <w:sz w:val="22"/>
          <w:szCs w:val="22"/>
          <w:highlight w:val="white"/>
        </w:rPr>
        <w:t xml:space="preserve"> A: Statistical Mechanics and its Applications, 284(1-4), 355-375</w:t>
      </w:r>
    </w:p>
    <w:p w14:paraId="61D5522A" w14:textId="77777777" w:rsidR="007A0092" w:rsidRDefault="00327648">
      <w:pPr>
        <w:spacing w:after="400" w:line="312" w:lineRule="auto"/>
        <w:ind w:left="850" w:hanging="850"/>
        <w:rPr>
          <w:color w:val="3C4043"/>
          <w:sz w:val="22"/>
          <w:szCs w:val="22"/>
          <w:highlight w:val="white"/>
        </w:rPr>
      </w:pPr>
      <w:r>
        <w:rPr>
          <w:color w:val="3C4043"/>
          <w:sz w:val="22"/>
          <w:szCs w:val="22"/>
          <w:highlight w:val="white"/>
        </w:rPr>
        <w:t xml:space="preserve">Wan, </w:t>
      </w:r>
      <w:proofErr w:type="spellStart"/>
      <w:r>
        <w:rPr>
          <w:color w:val="3C4043"/>
          <w:sz w:val="22"/>
          <w:szCs w:val="22"/>
          <w:highlight w:val="white"/>
        </w:rPr>
        <w:t>G</w:t>
      </w:r>
      <w:r>
        <w:rPr>
          <w:color w:val="3C4043"/>
          <w:sz w:val="22"/>
          <w:szCs w:val="22"/>
          <w:highlight w:val="white"/>
        </w:rPr>
        <w:t>una</w:t>
      </w:r>
      <w:proofErr w:type="spellEnd"/>
      <w:r>
        <w:rPr>
          <w:color w:val="3C4043"/>
          <w:sz w:val="22"/>
          <w:szCs w:val="22"/>
          <w:highlight w:val="white"/>
        </w:rPr>
        <w:t xml:space="preserve"> &amp; </w:t>
      </w:r>
      <w:proofErr w:type="spellStart"/>
      <w:r>
        <w:rPr>
          <w:color w:val="3C4043"/>
          <w:sz w:val="22"/>
          <w:szCs w:val="22"/>
          <w:highlight w:val="white"/>
        </w:rPr>
        <w:t>Hendrawaty</w:t>
      </w:r>
      <w:proofErr w:type="spellEnd"/>
      <w:r>
        <w:rPr>
          <w:color w:val="3C4043"/>
          <w:sz w:val="22"/>
          <w:szCs w:val="22"/>
          <w:highlight w:val="white"/>
        </w:rPr>
        <w:t>, Ernie. (2018). Stock Liquidity and Market Capitalization: Investment Challenges in Indonesian Capital Markets. International Journal of Economics and Management Studies. 5. 11-20. 10.14445/23939125/IJEMS-V5I11P103.</w:t>
      </w:r>
    </w:p>
    <w:p w14:paraId="61D5522B" w14:textId="77777777" w:rsidR="007A0092" w:rsidRDefault="007A0092">
      <w:pPr>
        <w:pBdr>
          <w:top w:val="nil"/>
          <w:left w:val="nil"/>
          <w:bottom w:val="nil"/>
          <w:right w:val="nil"/>
          <w:between w:val="nil"/>
        </w:pBdr>
        <w:shd w:val="clear" w:color="auto" w:fill="FFFFFF"/>
        <w:spacing w:after="200" w:line="312" w:lineRule="auto"/>
        <w:rPr>
          <w:color w:val="3C4043"/>
          <w:sz w:val="22"/>
          <w:szCs w:val="22"/>
          <w:highlight w:val="white"/>
        </w:rPr>
      </w:pPr>
    </w:p>
    <w:p w14:paraId="61D5522C" w14:textId="77777777" w:rsidR="007A0092" w:rsidRDefault="007A0092">
      <w:pPr>
        <w:pBdr>
          <w:top w:val="nil"/>
          <w:left w:val="nil"/>
          <w:bottom w:val="nil"/>
          <w:right w:val="nil"/>
          <w:between w:val="nil"/>
        </w:pBdr>
        <w:shd w:val="clear" w:color="auto" w:fill="FFFFFF"/>
        <w:spacing w:after="200" w:line="312" w:lineRule="auto"/>
        <w:rPr>
          <w:sz w:val="22"/>
          <w:szCs w:val="22"/>
        </w:rPr>
      </w:pPr>
    </w:p>
    <w:p w14:paraId="61D5522D" w14:textId="77777777" w:rsidR="007A0092" w:rsidRDefault="00327648">
      <w:pPr>
        <w:spacing w:after="200" w:line="312" w:lineRule="auto"/>
        <w:jc w:val="both"/>
        <w:rPr>
          <w:sz w:val="22"/>
          <w:szCs w:val="22"/>
        </w:rPr>
      </w:pPr>
      <w:r>
        <w:br w:type="page"/>
      </w:r>
    </w:p>
    <w:p w14:paraId="61D5522E" w14:textId="77777777" w:rsidR="007A0092" w:rsidRDefault="00327648">
      <w:pPr>
        <w:pStyle w:val="Heading1"/>
        <w:spacing w:before="0" w:after="200" w:line="312" w:lineRule="auto"/>
      </w:pPr>
      <w:bookmarkStart w:id="63" w:name="_Toc55162742"/>
      <w:r>
        <w:lastRenderedPageBreak/>
        <w:t>Appendix</w:t>
      </w:r>
      <w:bookmarkEnd w:id="63"/>
    </w:p>
    <w:p w14:paraId="61D5522F" w14:textId="77777777" w:rsidR="007A0092" w:rsidRDefault="00327648">
      <w:pPr>
        <w:pStyle w:val="Heading2"/>
        <w:spacing w:before="0" w:after="200" w:line="312" w:lineRule="auto"/>
      </w:pPr>
      <w:bookmarkStart w:id="64" w:name="_Toc55162743"/>
      <w:bookmarkStart w:id="65" w:name="_Appendix_A_Justification"/>
      <w:bookmarkEnd w:id="65"/>
      <w:r>
        <w:t>Appendix A Justification for Variables</w:t>
      </w:r>
      <w:bookmarkEnd w:id="64"/>
      <w:r>
        <w:t xml:space="preserve"> </w:t>
      </w:r>
    </w:p>
    <w:tbl>
      <w:tblPr>
        <w:tblStyle w:val="ab"/>
        <w:tblW w:w="90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2310"/>
        <w:gridCol w:w="5237"/>
      </w:tblGrid>
      <w:tr w:rsidR="007A0092" w14:paraId="61D55233" w14:textId="77777777">
        <w:trPr>
          <w:trHeight w:val="405"/>
        </w:trPr>
        <w:tc>
          <w:tcPr>
            <w:tcW w:w="1470" w:type="dxa"/>
            <w:shd w:val="clear" w:color="auto" w:fill="B7B7B7"/>
            <w:tcMar>
              <w:top w:w="100" w:type="dxa"/>
              <w:left w:w="100" w:type="dxa"/>
              <w:bottom w:w="100" w:type="dxa"/>
              <w:right w:w="100" w:type="dxa"/>
            </w:tcMar>
          </w:tcPr>
          <w:p w14:paraId="61D55230" w14:textId="77777777" w:rsidR="007A0092" w:rsidRDefault="00327648">
            <w:pPr>
              <w:widowControl w:val="0"/>
              <w:spacing w:line="312" w:lineRule="auto"/>
              <w:jc w:val="both"/>
              <w:rPr>
                <w:b/>
                <w:sz w:val="22"/>
                <w:szCs w:val="22"/>
              </w:rPr>
            </w:pPr>
            <w:r>
              <w:rPr>
                <w:b/>
                <w:sz w:val="22"/>
                <w:szCs w:val="22"/>
              </w:rPr>
              <w:t>Category</w:t>
            </w:r>
          </w:p>
        </w:tc>
        <w:tc>
          <w:tcPr>
            <w:tcW w:w="2310" w:type="dxa"/>
            <w:shd w:val="clear" w:color="auto" w:fill="B7B7B7"/>
            <w:tcMar>
              <w:top w:w="100" w:type="dxa"/>
              <w:left w:w="100" w:type="dxa"/>
              <w:bottom w:w="100" w:type="dxa"/>
              <w:right w:w="100" w:type="dxa"/>
            </w:tcMar>
          </w:tcPr>
          <w:p w14:paraId="61D55231" w14:textId="77777777" w:rsidR="007A0092" w:rsidRDefault="00327648">
            <w:pPr>
              <w:widowControl w:val="0"/>
              <w:spacing w:line="312" w:lineRule="auto"/>
              <w:jc w:val="both"/>
              <w:rPr>
                <w:b/>
                <w:sz w:val="22"/>
                <w:szCs w:val="22"/>
              </w:rPr>
            </w:pPr>
            <w:r>
              <w:rPr>
                <w:b/>
                <w:sz w:val="22"/>
                <w:szCs w:val="22"/>
              </w:rPr>
              <w:t>Variable(s)</w:t>
            </w:r>
          </w:p>
        </w:tc>
        <w:tc>
          <w:tcPr>
            <w:tcW w:w="5237" w:type="dxa"/>
            <w:shd w:val="clear" w:color="auto" w:fill="B7B7B7"/>
            <w:tcMar>
              <w:top w:w="100" w:type="dxa"/>
              <w:left w:w="100" w:type="dxa"/>
              <w:bottom w:w="100" w:type="dxa"/>
              <w:right w:w="100" w:type="dxa"/>
            </w:tcMar>
          </w:tcPr>
          <w:p w14:paraId="61D55232" w14:textId="77777777" w:rsidR="007A0092" w:rsidRDefault="00327648">
            <w:pPr>
              <w:widowControl w:val="0"/>
              <w:spacing w:line="312" w:lineRule="auto"/>
              <w:jc w:val="both"/>
              <w:rPr>
                <w:b/>
                <w:sz w:val="22"/>
                <w:szCs w:val="22"/>
              </w:rPr>
            </w:pPr>
            <w:r>
              <w:rPr>
                <w:b/>
                <w:sz w:val="22"/>
                <w:szCs w:val="22"/>
              </w:rPr>
              <w:t>Meaning/Justification</w:t>
            </w:r>
          </w:p>
        </w:tc>
      </w:tr>
      <w:tr w:rsidR="007A0092" w14:paraId="61D5523D" w14:textId="77777777">
        <w:tc>
          <w:tcPr>
            <w:tcW w:w="1470" w:type="dxa"/>
            <w:shd w:val="clear" w:color="auto" w:fill="auto"/>
            <w:tcMar>
              <w:top w:w="100" w:type="dxa"/>
              <w:left w:w="100" w:type="dxa"/>
              <w:bottom w:w="100" w:type="dxa"/>
              <w:right w:w="100" w:type="dxa"/>
            </w:tcMar>
          </w:tcPr>
          <w:p w14:paraId="61D55234" w14:textId="77777777" w:rsidR="007A0092" w:rsidRDefault="00327648">
            <w:pPr>
              <w:widowControl w:val="0"/>
              <w:spacing w:line="312" w:lineRule="auto"/>
              <w:jc w:val="both"/>
              <w:rPr>
                <w:b/>
                <w:sz w:val="22"/>
                <w:szCs w:val="22"/>
              </w:rPr>
            </w:pPr>
            <w:r>
              <w:rPr>
                <w:b/>
                <w:sz w:val="22"/>
                <w:szCs w:val="22"/>
              </w:rPr>
              <w:t>Profitability Ratio</w:t>
            </w:r>
          </w:p>
        </w:tc>
        <w:tc>
          <w:tcPr>
            <w:tcW w:w="2310" w:type="dxa"/>
            <w:shd w:val="clear" w:color="auto" w:fill="auto"/>
            <w:tcMar>
              <w:top w:w="100" w:type="dxa"/>
              <w:left w:w="100" w:type="dxa"/>
              <w:bottom w:w="100" w:type="dxa"/>
              <w:right w:w="100" w:type="dxa"/>
            </w:tcMar>
          </w:tcPr>
          <w:p w14:paraId="61D55235" w14:textId="77777777" w:rsidR="007A0092" w:rsidRDefault="00327648">
            <w:pPr>
              <w:widowControl w:val="0"/>
              <w:spacing w:line="312" w:lineRule="auto"/>
              <w:rPr>
                <w:sz w:val="22"/>
                <w:szCs w:val="22"/>
              </w:rPr>
            </w:pPr>
            <w:r>
              <w:rPr>
                <w:sz w:val="22"/>
                <w:szCs w:val="22"/>
              </w:rPr>
              <w:t>Profit Margin</w:t>
            </w:r>
          </w:p>
          <w:p w14:paraId="61D55236" w14:textId="77777777" w:rsidR="007A0092" w:rsidRDefault="00327648">
            <w:pPr>
              <w:widowControl w:val="0"/>
              <w:spacing w:line="312" w:lineRule="auto"/>
              <w:rPr>
                <w:sz w:val="22"/>
                <w:szCs w:val="22"/>
              </w:rPr>
            </w:pPr>
            <w:r>
              <w:rPr>
                <w:sz w:val="22"/>
                <w:szCs w:val="22"/>
              </w:rPr>
              <w:t>EBITDA Margin</w:t>
            </w:r>
          </w:p>
          <w:p w14:paraId="61D55237" w14:textId="77777777" w:rsidR="007A0092" w:rsidRDefault="00327648">
            <w:pPr>
              <w:widowControl w:val="0"/>
              <w:spacing w:line="312" w:lineRule="auto"/>
              <w:rPr>
                <w:sz w:val="22"/>
                <w:szCs w:val="22"/>
              </w:rPr>
            </w:pPr>
            <w:r>
              <w:rPr>
                <w:sz w:val="22"/>
                <w:szCs w:val="22"/>
              </w:rPr>
              <w:t>Enterprise Value over EBITDA</w:t>
            </w:r>
          </w:p>
          <w:p w14:paraId="61D55238" w14:textId="77777777" w:rsidR="007A0092" w:rsidRDefault="00327648">
            <w:pPr>
              <w:widowControl w:val="0"/>
              <w:spacing w:line="312" w:lineRule="auto"/>
              <w:rPr>
                <w:sz w:val="22"/>
                <w:szCs w:val="22"/>
              </w:rPr>
            </w:pPr>
            <w:r>
              <w:rPr>
                <w:sz w:val="22"/>
                <w:szCs w:val="22"/>
              </w:rPr>
              <w:t xml:space="preserve">Return on </w:t>
            </w:r>
            <w:proofErr w:type="gramStart"/>
            <w:r>
              <w:rPr>
                <w:sz w:val="22"/>
                <w:szCs w:val="22"/>
              </w:rPr>
              <w:t>Equity(</w:t>
            </w:r>
            <w:proofErr w:type="gramEnd"/>
            <w:r>
              <w:rPr>
                <w:sz w:val="22"/>
                <w:szCs w:val="22"/>
              </w:rPr>
              <w:t>ROE)</w:t>
            </w:r>
          </w:p>
          <w:p w14:paraId="61D55239" w14:textId="77777777" w:rsidR="007A0092" w:rsidRDefault="007A0092">
            <w:pPr>
              <w:widowControl w:val="0"/>
              <w:spacing w:line="312" w:lineRule="auto"/>
              <w:rPr>
                <w:sz w:val="22"/>
                <w:szCs w:val="22"/>
              </w:rPr>
            </w:pPr>
          </w:p>
        </w:tc>
        <w:tc>
          <w:tcPr>
            <w:tcW w:w="5237" w:type="dxa"/>
            <w:shd w:val="clear" w:color="auto" w:fill="auto"/>
            <w:tcMar>
              <w:top w:w="100" w:type="dxa"/>
              <w:left w:w="100" w:type="dxa"/>
              <w:bottom w:w="100" w:type="dxa"/>
              <w:right w:w="100" w:type="dxa"/>
            </w:tcMar>
          </w:tcPr>
          <w:p w14:paraId="61D5523A" w14:textId="77777777" w:rsidR="007A0092" w:rsidRDefault="00327648">
            <w:pPr>
              <w:widowControl w:val="0"/>
              <w:spacing w:after="200" w:line="312" w:lineRule="auto"/>
              <w:jc w:val="both"/>
              <w:rPr>
                <w:sz w:val="22"/>
                <w:szCs w:val="22"/>
              </w:rPr>
            </w:pPr>
            <w:r>
              <w:rPr>
                <w:sz w:val="22"/>
                <w:szCs w:val="22"/>
              </w:rPr>
              <w:t>Profitability ratios are ratios which assess a company’s ability to generate earnings relative to revenue, operating cost.</w:t>
            </w:r>
          </w:p>
          <w:p w14:paraId="61D5523B" w14:textId="77777777" w:rsidR="007A0092" w:rsidRDefault="00327648">
            <w:pPr>
              <w:widowControl w:val="0"/>
              <w:spacing w:after="200" w:line="312" w:lineRule="auto"/>
              <w:jc w:val="both"/>
              <w:rPr>
                <w:sz w:val="22"/>
                <w:szCs w:val="22"/>
              </w:rPr>
            </w:pPr>
            <w:r>
              <w:rPr>
                <w:sz w:val="22"/>
                <w:szCs w:val="22"/>
              </w:rPr>
              <w:t>In general, investors would determine the profitability ratio and compare them within the industry prior to investments.</w:t>
            </w:r>
          </w:p>
          <w:p w14:paraId="61D5523C" w14:textId="77777777" w:rsidR="007A0092" w:rsidRDefault="00327648">
            <w:pPr>
              <w:widowControl w:val="0"/>
              <w:spacing w:after="200" w:line="312" w:lineRule="auto"/>
              <w:jc w:val="both"/>
              <w:rPr>
                <w:sz w:val="22"/>
                <w:szCs w:val="22"/>
              </w:rPr>
            </w:pPr>
            <w:r>
              <w:rPr>
                <w:sz w:val="22"/>
                <w:szCs w:val="22"/>
              </w:rPr>
              <w:t xml:space="preserve">Ratios such </w:t>
            </w:r>
            <w:r>
              <w:rPr>
                <w:sz w:val="22"/>
                <w:szCs w:val="22"/>
              </w:rPr>
              <w:t xml:space="preserve">as ROE has proven to be a most effective variable in predicting the future value of stock price in the investment </w:t>
            </w:r>
            <w:proofErr w:type="gramStart"/>
            <w:r>
              <w:rPr>
                <w:sz w:val="22"/>
                <w:szCs w:val="22"/>
              </w:rPr>
              <w:t>sectors.(</w:t>
            </w:r>
            <w:proofErr w:type="gramEnd"/>
            <w:r>
              <w:rPr>
                <w:sz w:val="22"/>
                <w:szCs w:val="22"/>
              </w:rPr>
              <w:t>Arkan,2016)</w:t>
            </w:r>
          </w:p>
        </w:tc>
      </w:tr>
      <w:tr w:rsidR="007A0092" w14:paraId="61D55243" w14:textId="77777777">
        <w:tc>
          <w:tcPr>
            <w:tcW w:w="1470" w:type="dxa"/>
            <w:shd w:val="clear" w:color="auto" w:fill="auto"/>
            <w:tcMar>
              <w:top w:w="100" w:type="dxa"/>
              <w:left w:w="100" w:type="dxa"/>
              <w:bottom w:w="100" w:type="dxa"/>
              <w:right w:w="100" w:type="dxa"/>
            </w:tcMar>
          </w:tcPr>
          <w:p w14:paraId="61D5523E" w14:textId="77777777" w:rsidR="007A0092" w:rsidRDefault="00327648">
            <w:pPr>
              <w:widowControl w:val="0"/>
              <w:spacing w:line="312" w:lineRule="auto"/>
              <w:jc w:val="both"/>
              <w:rPr>
                <w:b/>
                <w:sz w:val="22"/>
                <w:szCs w:val="22"/>
              </w:rPr>
            </w:pPr>
            <w:r>
              <w:rPr>
                <w:b/>
                <w:sz w:val="22"/>
                <w:szCs w:val="22"/>
              </w:rPr>
              <w:t>Leverage Ratios</w:t>
            </w:r>
          </w:p>
        </w:tc>
        <w:tc>
          <w:tcPr>
            <w:tcW w:w="2310" w:type="dxa"/>
            <w:shd w:val="clear" w:color="auto" w:fill="auto"/>
            <w:tcMar>
              <w:top w:w="100" w:type="dxa"/>
              <w:left w:w="100" w:type="dxa"/>
              <w:bottom w:w="100" w:type="dxa"/>
              <w:right w:w="100" w:type="dxa"/>
            </w:tcMar>
          </w:tcPr>
          <w:p w14:paraId="61D5523F" w14:textId="77777777" w:rsidR="007A0092" w:rsidRDefault="00327648">
            <w:pPr>
              <w:widowControl w:val="0"/>
              <w:spacing w:line="312" w:lineRule="auto"/>
              <w:rPr>
                <w:sz w:val="22"/>
                <w:szCs w:val="22"/>
              </w:rPr>
            </w:pPr>
            <w:r>
              <w:rPr>
                <w:sz w:val="22"/>
                <w:szCs w:val="22"/>
              </w:rPr>
              <w:t>Debt to Equity Ratio</w:t>
            </w:r>
          </w:p>
          <w:p w14:paraId="61D55240" w14:textId="77777777" w:rsidR="007A0092" w:rsidRDefault="00327648">
            <w:pPr>
              <w:widowControl w:val="0"/>
              <w:spacing w:line="312" w:lineRule="auto"/>
              <w:rPr>
                <w:sz w:val="22"/>
                <w:szCs w:val="22"/>
              </w:rPr>
            </w:pPr>
            <w:r>
              <w:rPr>
                <w:sz w:val="22"/>
                <w:szCs w:val="22"/>
              </w:rPr>
              <w:t xml:space="preserve">Interest Coverage </w:t>
            </w:r>
          </w:p>
        </w:tc>
        <w:tc>
          <w:tcPr>
            <w:tcW w:w="5237" w:type="dxa"/>
            <w:shd w:val="clear" w:color="auto" w:fill="auto"/>
            <w:tcMar>
              <w:top w:w="100" w:type="dxa"/>
              <w:left w:w="100" w:type="dxa"/>
              <w:bottom w:w="100" w:type="dxa"/>
              <w:right w:w="100" w:type="dxa"/>
            </w:tcMar>
          </w:tcPr>
          <w:p w14:paraId="61D55241" w14:textId="77777777" w:rsidR="007A0092" w:rsidRDefault="00327648">
            <w:pPr>
              <w:widowControl w:val="0"/>
              <w:spacing w:line="312" w:lineRule="auto"/>
              <w:jc w:val="both"/>
              <w:rPr>
                <w:sz w:val="22"/>
                <w:szCs w:val="22"/>
              </w:rPr>
            </w:pPr>
            <w:r>
              <w:rPr>
                <w:sz w:val="22"/>
                <w:szCs w:val="22"/>
              </w:rPr>
              <w:t>Leverage ratios are ratios which assess the ability of a company to meet its financial obligations. Investors would consider whether companies have enough cash flow to pay for interest and equity.</w:t>
            </w:r>
          </w:p>
          <w:p w14:paraId="61D55242" w14:textId="77777777" w:rsidR="007A0092" w:rsidRDefault="00327648">
            <w:pPr>
              <w:widowControl w:val="0"/>
              <w:spacing w:line="312" w:lineRule="auto"/>
              <w:jc w:val="both"/>
              <w:rPr>
                <w:sz w:val="22"/>
                <w:szCs w:val="22"/>
              </w:rPr>
            </w:pPr>
            <w:r>
              <w:rPr>
                <w:sz w:val="22"/>
                <w:szCs w:val="22"/>
              </w:rPr>
              <w:t>A research conducted showed a significant positive relation</w:t>
            </w:r>
            <w:r>
              <w:rPr>
                <w:sz w:val="22"/>
                <w:szCs w:val="22"/>
              </w:rPr>
              <w:t>ship between debt to equity ratio with stock price where the significance of 0.074 is above the confidence degree of 0.05. (</w:t>
            </w:r>
            <w:proofErr w:type="spellStart"/>
            <w:r>
              <w:rPr>
                <w:sz w:val="22"/>
                <w:szCs w:val="22"/>
              </w:rPr>
              <w:t>Arkan</w:t>
            </w:r>
            <w:proofErr w:type="spellEnd"/>
            <w:r>
              <w:rPr>
                <w:sz w:val="22"/>
                <w:szCs w:val="22"/>
              </w:rPr>
              <w:t>, 2016)</w:t>
            </w:r>
          </w:p>
        </w:tc>
      </w:tr>
      <w:tr w:rsidR="007A0092" w14:paraId="61D55249" w14:textId="77777777">
        <w:tc>
          <w:tcPr>
            <w:tcW w:w="1470" w:type="dxa"/>
            <w:shd w:val="clear" w:color="auto" w:fill="auto"/>
            <w:tcMar>
              <w:top w:w="100" w:type="dxa"/>
              <w:left w:w="100" w:type="dxa"/>
              <w:bottom w:w="100" w:type="dxa"/>
              <w:right w:w="100" w:type="dxa"/>
            </w:tcMar>
          </w:tcPr>
          <w:p w14:paraId="61D55244" w14:textId="77777777" w:rsidR="007A0092" w:rsidRDefault="00327648">
            <w:pPr>
              <w:widowControl w:val="0"/>
              <w:spacing w:line="312" w:lineRule="auto"/>
              <w:jc w:val="both"/>
              <w:rPr>
                <w:b/>
                <w:sz w:val="22"/>
                <w:szCs w:val="22"/>
              </w:rPr>
            </w:pPr>
            <w:r>
              <w:rPr>
                <w:b/>
                <w:sz w:val="22"/>
                <w:szCs w:val="22"/>
              </w:rPr>
              <w:t>Liquidity Ratio</w:t>
            </w:r>
          </w:p>
        </w:tc>
        <w:tc>
          <w:tcPr>
            <w:tcW w:w="2310" w:type="dxa"/>
            <w:shd w:val="clear" w:color="auto" w:fill="auto"/>
            <w:tcMar>
              <w:top w:w="100" w:type="dxa"/>
              <w:left w:w="100" w:type="dxa"/>
              <w:bottom w:w="100" w:type="dxa"/>
              <w:right w:w="100" w:type="dxa"/>
            </w:tcMar>
          </w:tcPr>
          <w:p w14:paraId="61D55245" w14:textId="77777777" w:rsidR="007A0092" w:rsidRDefault="00327648">
            <w:pPr>
              <w:widowControl w:val="0"/>
              <w:spacing w:line="312" w:lineRule="auto"/>
              <w:rPr>
                <w:sz w:val="22"/>
                <w:szCs w:val="22"/>
              </w:rPr>
            </w:pPr>
            <w:r>
              <w:rPr>
                <w:sz w:val="22"/>
                <w:szCs w:val="22"/>
              </w:rPr>
              <w:t>Free Cash Flow Yield</w:t>
            </w:r>
          </w:p>
          <w:p w14:paraId="61D55246" w14:textId="77777777" w:rsidR="007A0092" w:rsidRDefault="00327648">
            <w:pPr>
              <w:widowControl w:val="0"/>
              <w:spacing w:line="312" w:lineRule="auto"/>
              <w:rPr>
                <w:sz w:val="22"/>
                <w:szCs w:val="22"/>
              </w:rPr>
            </w:pPr>
            <w:r>
              <w:rPr>
                <w:sz w:val="22"/>
                <w:szCs w:val="22"/>
              </w:rPr>
              <w:t>Current Ratio</w:t>
            </w:r>
          </w:p>
          <w:p w14:paraId="61D55247" w14:textId="77777777" w:rsidR="007A0092" w:rsidRDefault="00327648">
            <w:pPr>
              <w:widowControl w:val="0"/>
              <w:spacing w:line="312" w:lineRule="auto"/>
              <w:rPr>
                <w:sz w:val="22"/>
                <w:szCs w:val="22"/>
              </w:rPr>
            </w:pPr>
            <w:r>
              <w:rPr>
                <w:sz w:val="22"/>
                <w:szCs w:val="22"/>
              </w:rPr>
              <w:t>Operating Cash Flow to Sales Ratio</w:t>
            </w:r>
          </w:p>
        </w:tc>
        <w:tc>
          <w:tcPr>
            <w:tcW w:w="5237" w:type="dxa"/>
            <w:shd w:val="clear" w:color="auto" w:fill="auto"/>
            <w:tcMar>
              <w:top w:w="100" w:type="dxa"/>
              <w:left w:w="100" w:type="dxa"/>
              <w:bottom w:w="100" w:type="dxa"/>
              <w:right w:w="100" w:type="dxa"/>
            </w:tcMar>
          </w:tcPr>
          <w:p w14:paraId="61D55248" w14:textId="77777777" w:rsidR="007A0092" w:rsidRDefault="00327648">
            <w:pPr>
              <w:widowControl w:val="0"/>
              <w:spacing w:line="312" w:lineRule="auto"/>
              <w:jc w:val="both"/>
              <w:rPr>
                <w:sz w:val="22"/>
                <w:szCs w:val="22"/>
              </w:rPr>
            </w:pPr>
            <w:r>
              <w:rPr>
                <w:sz w:val="22"/>
                <w:szCs w:val="22"/>
              </w:rPr>
              <w:t>Liquidity ratio measures a compa</w:t>
            </w:r>
            <w:r>
              <w:rPr>
                <w:sz w:val="22"/>
                <w:szCs w:val="22"/>
              </w:rPr>
              <w:t xml:space="preserve">ny’s ability to pay debt obligations and its margin of safety. Investors would consider if a company </w:t>
            </w:r>
            <w:proofErr w:type="gramStart"/>
            <w:r>
              <w:rPr>
                <w:sz w:val="22"/>
                <w:szCs w:val="22"/>
              </w:rPr>
              <w:t>has the ability to</w:t>
            </w:r>
            <w:proofErr w:type="gramEnd"/>
            <w:r>
              <w:rPr>
                <w:sz w:val="22"/>
                <w:szCs w:val="22"/>
              </w:rPr>
              <w:t xml:space="preserve"> convert assets into cash.</w:t>
            </w:r>
          </w:p>
        </w:tc>
      </w:tr>
      <w:tr w:rsidR="007A0092" w14:paraId="61D5524D" w14:textId="77777777">
        <w:tc>
          <w:tcPr>
            <w:tcW w:w="1470" w:type="dxa"/>
            <w:shd w:val="clear" w:color="auto" w:fill="auto"/>
            <w:tcMar>
              <w:top w:w="100" w:type="dxa"/>
              <w:left w:w="100" w:type="dxa"/>
              <w:bottom w:w="100" w:type="dxa"/>
              <w:right w:w="100" w:type="dxa"/>
            </w:tcMar>
          </w:tcPr>
          <w:p w14:paraId="61D5524A" w14:textId="77777777" w:rsidR="007A0092" w:rsidRDefault="00327648">
            <w:pPr>
              <w:widowControl w:val="0"/>
              <w:spacing w:line="312" w:lineRule="auto"/>
              <w:jc w:val="both"/>
              <w:rPr>
                <w:b/>
                <w:sz w:val="22"/>
                <w:szCs w:val="22"/>
              </w:rPr>
            </w:pPr>
            <w:r>
              <w:rPr>
                <w:b/>
                <w:sz w:val="22"/>
                <w:szCs w:val="22"/>
              </w:rPr>
              <w:t>Efficiency Ratio</w:t>
            </w:r>
          </w:p>
        </w:tc>
        <w:tc>
          <w:tcPr>
            <w:tcW w:w="2310" w:type="dxa"/>
            <w:shd w:val="clear" w:color="auto" w:fill="auto"/>
            <w:tcMar>
              <w:top w:w="100" w:type="dxa"/>
              <w:left w:w="100" w:type="dxa"/>
              <w:bottom w:w="100" w:type="dxa"/>
              <w:right w:w="100" w:type="dxa"/>
            </w:tcMar>
          </w:tcPr>
          <w:p w14:paraId="61D5524B" w14:textId="77777777" w:rsidR="007A0092" w:rsidRDefault="00327648">
            <w:pPr>
              <w:widowControl w:val="0"/>
              <w:spacing w:line="312" w:lineRule="auto"/>
              <w:rPr>
                <w:sz w:val="22"/>
                <w:szCs w:val="22"/>
              </w:rPr>
            </w:pPr>
            <w:r>
              <w:rPr>
                <w:sz w:val="22"/>
                <w:szCs w:val="22"/>
              </w:rPr>
              <w:t>Asset Turnover Ratio</w:t>
            </w:r>
          </w:p>
        </w:tc>
        <w:tc>
          <w:tcPr>
            <w:tcW w:w="5237" w:type="dxa"/>
            <w:shd w:val="clear" w:color="auto" w:fill="auto"/>
            <w:tcMar>
              <w:top w:w="100" w:type="dxa"/>
              <w:left w:w="100" w:type="dxa"/>
              <w:bottom w:w="100" w:type="dxa"/>
              <w:right w:w="100" w:type="dxa"/>
            </w:tcMar>
          </w:tcPr>
          <w:p w14:paraId="61D5524C" w14:textId="77777777" w:rsidR="007A0092" w:rsidRDefault="00327648">
            <w:pPr>
              <w:widowControl w:val="0"/>
              <w:spacing w:line="312" w:lineRule="auto"/>
              <w:ind w:right="-3774"/>
              <w:jc w:val="both"/>
              <w:rPr>
                <w:sz w:val="22"/>
                <w:szCs w:val="22"/>
              </w:rPr>
            </w:pPr>
            <w:r>
              <w:rPr>
                <w:sz w:val="22"/>
                <w:szCs w:val="22"/>
              </w:rPr>
              <w:t xml:space="preserve">Asset Turnover ratio is the ratio of sale or revenue to total assets which shows how likely a company </w:t>
            </w:r>
            <w:proofErr w:type="gramStart"/>
            <w:r>
              <w:rPr>
                <w:sz w:val="22"/>
                <w:szCs w:val="22"/>
              </w:rPr>
              <w:t>is able to</w:t>
            </w:r>
            <w:proofErr w:type="gramEnd"/>
            <w:r>
              <w:rPr>
                <w:sz w:val="22"/>
                <w:szCs w:val="22"/>
              </w:rPr>
              <w:t xml:space="preserve"> effectively generate revenue from their assets. Investors are more inclined to invest in companies with better Asset Turnover. </w:t>
            </w:r>
          </w:p>
        </w:tc>
      </w:tr>
      <w:tr w:rsidR="007A0092" w14:paraId="61D55256" w14:textId="77777777">
        <w:tc>
          <w:tcPr>
            <w:tcW w:w="1470" w:type="dxa"/>
            <w:shd w:val="clear" w:color="auto" w:fill="auto"/>
            <w:tcMar>
              <w:top w:w="100" w:type="dxa"/>
              <w:left w:w="100" w:type="dxa"/>
              <w:bottom w:w="100" w:type="dxa"/>
              <w:right w:w="100" w:type="dxa"/>
            </w:tcMar>
          </w:tcPr>
          <w:p w14:paraId="61D5524E" w14:textId="77777777" w:rsidR="007A0092" w:rsidRDefault="00327648">
            <w:pPr>
              <w:widowControl w:val="0"/>
              <w:spacing w:line="312" w:lineRule="auto"/>
              <w:jc w:val="both"/>
              <w:rPr>
                <w:b/>
                <w:sz w:val="22"/>
                <w:szCs w:val="22"/>
              </w:rPr>
            </w:pPr>
            <w:r>
              <w:rPr>
                <w:b/>
                <w:sz w:val="22"/>
                <w:szCs w:val="22"/>
              </w:rPr>
              <w:t>Market Prospec</w:t>
            </w:r>
            <w:r>
              <w:rPr>
                <w:b/>
                <w:sz w:val="22"/>
                <w:szCs w:val="22"/>
              </w:rPr>
              <w:t>t Ratios</w:t>
            </w:r>
          </w:p>
        </w:tc>
        <w:tc>
          <w:tcPr>
            <w:tcW w:w="2310" w:type="dxa"/>
            <w:shd w:val="clear" w:color="auto" w:fill="auto"/>
            <w:tcMar>
              <w:top w:w="100" w:type="dxa"/>
              <w:left w:w="100" w:type="dxa"/>
              <w:bottom w:w="100" w:type="dxa"/>
              <w:right w:w="100" w:type="dxa"/>
            </w:tcMar>
          </w:tcPr>
          <w:p w14:paraId="61D5524F" w14:textId="77777777" w:rsidR="007A0092" w:rsidRDefault="00327648">
            <w:pPr>
              <w:widowControl w:val="0"/>
              <w:spacing w:line="312" w:lineRule="auto"/>
              <w:rPr>
                <w:sz w:val="22"/>
                <w:szCs w:val="22"/>
              </w:rPr>
            </w:pPr>
            <w:r>
              <w:rPr>
                <w:sz w:val="22"/>
                <w:szCs w:val="22"/>
              </w:rPr>
              <w:t>PE ratio</w:t>
            </w:r>
          </w:p>
          <w:p w14:paraId="61D55250" w14:textId="77777777" w:rsidR="007A0092" w:rsidRDefault="00327648">
            <w:pPr>
              <w:widowControl w:val="0"/>
              <w:spacing w:line="312" w:lineRule="auto"/>
              <w:rPr>
                <w:sz w:val="22"/>
                <w:szCs w:val="22"/>
              </w:rPr>
            </w:pPr>
            <w:r>
              <w:rPr>
                <w:sz w:val="22"/>
                <w:szCs w:val="22"/>
              </w:rPr>
              <w:t>PB ratio</w:t>
            </w:r>
          </w:p>
          <w:p w14:paraId="61D55251" w14:textId="77777777" w:rsidR="007A0092" w:rsidRDefault="00327648">
            <w:pPr>
              <w:widowControl w:val="0"/>
              <w:spacing w:line="312" w:lineRule="auto"/>
              <w:rPr>
                <w:sz w:val="22"/>
                <w:szCs w:val="22"/>
              </w:rPr>
            </w:pPr>
            <w:r>
              <w:rPr>
                <w:sz w:val="22"/>
                <w:szCs w:val="22"/>
              </w:rPr>
              <w:t>Dividend Yield</w:t>
            </w:r>
          </w:p>
          <w:p w14:paraId="61D55252" w14:textId="77777777" w:rsidR="007A0092" w:rsidRDefault="00327648">
            <w:pPr>
              <w:widowControl w:val="0"/>
              <w:spacing w:line="312" w:lineRule="auto"/>
              <w:rPr>
                <w:sz w:val="22"/>
                <w:szCs w:val="22"/>
              </w:rPr>
            </w:pPr>
            <w:r>
              <w:rPr>
                <w:sz w:val="22"/>
                <w:szCs w:val="22"/>
              </w:rPr>
              <w:t>Book Value per share</w:t>
            </w:r>
          </w:p>
          <w:p w14:paraId="61D55253" w14:textId="77777777" w:rsidR="007A0092" w:rsidRDefault="00327648">
            <w:pPr>
              <w:widowControl w:val="0"/>
              <w:spacing w:line="312" w:lineRule="auto"/>
              <w:rPr>
                <w:sz w:val="22"/>
                <w:szCs w:val="22"/>
              </w:rPr>
            </w:pPr>
            <w:r>
              <w:rPr>
                <w:sz w:val="22"/>
                <w:szCs w:val="22"/>
              </w:rPr>
              <w:t>EPS Diluted Growth</w:t>
            </w:r>
          </w:p>
          <w:p w14:paraId="61D55254" w14:textId="77777777" w:rsidR="007A0092" w:rsidRDefault="00327648">
            <w:pPr>
              <w:widowControl w:val="0"/>
              <w:spacing w:line="312" w:lineRule="auto"/>
              <w:rPr>
                <w:sz w:val="22"/>
                <w:szCs w:val="22"/>
              </w:rPr>
            </w:pPr>
            <w:r>
              <w:rPr>
                <w:sz w:val="22"/>
                <w:szCs w:val="22"/>
              </w:rPr>
              <w:t>Revenue growth</w:t>
            </w:r>
          </w:p>
        </w:tc>
        <w:tc>
          <w:tcPr>
            <w:tcW w:w="5237" w:type="dxa"/>
            <w:shd w:val="clear" w:color="auto" w:fill="auto"/>
            <w:tcMar>
              <w:top w:w="100" w:type="dxa"/>
              <w:left w:w="100" w:type="dxa"/>
              <w:bottom w:w="100" w:type="dxa"/>
              <w:right w:w="100" w:type="dxa"/>
            </w:tcMar>
          </w:tcPr>
          <w:p w14:paraId="61D55255" w14:textId="77777777" w:rsidR="007A0092" w:rsidRDefault="00327648">
            <w:pPr>
              <w:widowControl w:val="0"/>
              <w:spacing w:line="312" w:lineRule="auto"/>
              <w:jc w:val="both"/>
              <w:rPr>
                <w:sz w:val="22"/>
                <w:szCs w:val="22"/>
              </w:rPr>
            </w:pPr>
            <w:r>
              <w:rPr>
                <w:sz w:val="22"/>
                <w:szCs w:val="22"/>
              </w:rPr>
              <w:t>Market prospect ratios provide investors with an estimate of the value they would receive from their investment.  Ratios such as PE ratio do in fact have a str</w:t>
            </w:r>
            <w:r>
              <w:rPr>
                <w:sz w:val="22"/>
                <w:szCs w:val="22"/>
              </w:rPr>
              <w:t>ong relationship with price of stocks and can be used to forecast market returns. (</w:t>
            </w:r>
            <w:proofErr w:type="spellStart"/>
            <w:r>
              <w:rPr>
                <w:sz w:val="22"/>
                <w:szCs w:val="22"/>
              </w:rPr>
              <w:t>Mozes</w:t>
            </w:r>
            <w:proofErr w:type="spellEnd"/>
            <w:r>
              <w:rPr>
                <w:sz w:val="22"/>
                <w:szCs w:val="22"/>
              </w:rPr>
              <w:t>, 2017)</w:t>
            </w:r>
          </w:p>
        </w:tc>
      </w:tr>
      <w:tr w:rsidR="007A0092" w14:paraId="61D5525A" w14:textId="77777777">
        <w:trPr>
          <w:trHeight w:val="420"/>
        </w:trPr>
        <w:tc>
          <w:tcPr>
            <w:tcW w:w="1470" w:type="dxa"/>
            <w:vMerge w:val="restart"/>
            <w:shd w:val="clear" w:color="auto" w:fill="auto"/>
            <w:tcMar>
              <w:top w:w="100" w:type="dxa"/>
              <w:left w:w="100" w:type="dxa"/>
              <w:bottom w:w="100" w:type="dxa"/>
              <w:right w:w="100" w:type="dxa"/>
            </w:tcMar>
          </w:tcPr>
          <w:p w14:paraId="61D55257" w14:textId="77777777" w:rsidR="007A0092" w:rsidRDefault="00327648">
            <w:pPr>
              <w:widowControl w:val="0"/>
              <w:spacing w:line="312" w:lineRule="auto"/>
              <w:jc w:val="both"/>
              <w:rPr>
                <w:b/>
                <w:sz w:val="22"/>
                <w:szCs w:val="22"/>
              </w:rPr>
            </w:pPr>
            <w:r>
              <w:rPr>
                <w:b/>
                <w:sz w:val="22"/>
                <w:szCs w:val="22"/>
              </w:rPr>
              <w:lastRenderedPageBreak/>
              <w:t>Others</w:t>
            </w:r>
          </w:p>
        </w:tc>
        <w:tc>
          <w:tcPr>
            <w:tcW w:w="2310" w:type="dxa"/>
            <w:shd w:val="clear" w:color="auto" w:fill="auto"/>
            <w:tcMar>
              <w:top w:w="100" w:type="dxa"/>
              <w:left w:w="100" w:type="dxa"/>
              <w:bottom w:w="100" w:type="dxa"/>
              <w:right w:w="100" w:type="dxa"/>
            </w:tcMar>
          </w:tcPr>
          <w:p w14:paraId="61D55258" w14:textId="77777777" w:rsidR="007A0092" w:rsidRDefault="00327648">
            <w:pPr>
              <w:widowControl w:val="0"/>
              <w:spacing w:line="312" w:lineRule="auto"/>
              <w:rPr>
                <w:sz w:val="22"/>
                <w:szCs w:val="22"/>
              </w:rPr>
            </w:pPr>
            <w:r>
              <w:rPr>
                <w:sz w:val="22"/>
                <w:szCs w:val="22"/>
              </w:rPr>
              <w:t xml:space="preserve">Market </w:t>
            </w:r>
            <w:proofErr w:type="spellStart"/>
            <w:r>
              <w:rPr>
                <w:sz w:val="22"/>
                <w:szCs w:val="22"/>
              </w:rPr>
              <w:t>Capitalisation</w:t>
            </w:r>
            <w:proofErr w:type="spellEnd"/>
            <w:r>
              <w:rPr>
                <w:sz w:val="22"/>
                <w:szCs w:val="22"/>
              </w:rPr>
              <w:t xml:space="preserve"> (Market Cap)</w:t>
            </w:r>
          </w:p>
        </w:tc>
        <w:tc>
          <w:tcPr>
            <w:tcW w:w="5237" w:type="dxa"/>
            <w:shd w:val="clear" w:color="auto" w:fill="auto"/>
            <w:tcMar>
              <w:top w:w="100" w:type="dxa"/>
              <w:left w:w="100" w:type="dxa"/>
              <w:bottom w:w="100" w:type="dxa"/>
              <w:right w:w="100" w:type="dxa"/>
            </w:tcMar>
          </w:tcPr>
          <w:p w14:paraId="61D55259" w14:textId="77777777" w:rsidR="007A0092" w:rsidRDefault="00327648">
            <w:pPr>
              <w:widowControl w:val="0"/>
              <w:spacing w:line="312" w:lineRule="auto"/>
              <w:jc w:val="both"/>
              <w:rPr>
                <w:sz w:val="22"/>
                <w:szCs w:val="22"/>
              </w:rPr>
            </w:pPr>
            <w:r>
              <w:rPr>
                <w:sz w:val="22"/>
                <w:szCs w:val="22"/>
              </w:rPr>
              <w:t xml:space="preserve">Market </w:t>
            </w:r>
            <w:proofErr w:type="spellStart"/>
            <w:r>
              <w:rPr>
                <w:sz w:val="22"/>
                <w:szCs w:val="22"/>
              </w:rPr>
              <w:t>capitalisation</w:t>
            </w:r>
            <w:proofErr w:type="spellEnd"/>
            <w:r>
              <w:rPr>
                <w:sz w:val="22"/>
                <w:szCs w:val="22"/>
              </w:rPr>
              <w:t xml:space="preserve"> is the total dollar value of outstanding shares of a company. The greater the market capitalization, the more investors </w:t>
            </w:r>
            <w:proofErr w:type="gramStart"/>
            <w:r>
              <w:rPr>
                <w:sz w:val="22"/>
                <w:szCs w:val="22"/>
              </w:rPr>
              <w:t>are  interested</w:t>
            </w:r>
            <w:proofErr w:type="gramEnd"/>
            <w:r>
              <w:rPr>
                <w:sz w:val="22"/>
                <w:szCs w:val="22"/>
              </w:rPr>
              <w:t xml:space="preserve"> in  buying or  to retain  shares that have been owned because of the large estimated profits to be</w:t>
            </w:r>
            <w:r>
              <w:rPr>
                <w:sz w:val="22"/>
                <w:szCs w:val="22"/>
              </w:rPr>
              <w:t xml:space="preserve"> gained (wan, 2018).</w:t>
            </w:r>
          </w:p>
        </w:tc>
      </w:tr>
      <w:tr w:rsidR="007A0092" w14:paraId="61D5525E" w14:textId="77777777">
        <w:trPr>
          <w:trHeight w:val="420"/>
        </w:trPr>
        <w:tc>
          <w:tcPr>
            <w:tcW w:w="1470" w:type="dxa"/>
            <w:vMerge/>
            <w:shd w:val="clear" w:color="auto" w:fill="auto"/>
            <w:tcMar>
              <w:top w:w="100" w:type="dxa"/>
              <w:left w:w="100" w:type="dxa"/>
              <w:bottom w:w="100" w:type="dxa"/>
              <w:right w:w="100" w:type="dxa"/>
            </w:tcMar>
          </w:tcPr>
          <w:p w14:paraId="61D5525B" w14:textId="77777777" w:rsidR="007A0092" w:rsidRDefault="007A0092">
            <w:pPr>
              <w:widowControl w:val="0"/>
              <w:pBdr>
                <w:top w:val="nil"/>
                <w:left w:val="nil"/>
                <w:bottom w:val="nil"/>
                <w:right w:val="nil"/>
                <w:between w:val="nil"/>
              </w:pBdr>
              <w:spacing w:line="276" w:lineRule="auto"/>
              <w:rPr>
                <w:sz w:val="22"/>
                <w:szCs w:val="22"/>
              </w:rPr>
            </w:pPr>
          </w:p>
        </w:tc>
        <w:tc>
          <w:tcPr>
            <w:tcW w:w="2310" w:type="dxa"/>
            <w:shd w:val="clear" w:color="auto" w:fill="auto"/>
            <w:tcMar>
              <w:top w:w="100" w:type="dxa"/>
              <w:left w:w="100" w:type="dxa"/>
              <w:bottom w:w="100" w:type="dxa"/>
              <w:right w:w="100" w:type="dxa"/>
            </w:tcMar>
          </w:tcPr>
          <w:p w14:paraId="61D5525C" w14:textId="77777777" w:rsidR="007A0092" w:rsidRDefault="00327648">
            <w:pPr>
              <w:spacing w:line="312" w:lineRule="auto"/>
              <w:jc w:val="both"/>
              <w:rPr>
                <w:sz w:val="22"/>
                <w:szCs w:val="22"/>
              </w:rPr>
            </w:pPr>
            <w:r>
              <w:rPr>
                <w:sz w:val="22"/>
                <w:szCs w:val="22"/>
              </w:rPr>
              <w:t xml:space="preserve">PRICE </w:t>
            </w:r>
            <w:proofErr w:type="gramStart"/>
            <w:r>
              <w:rPr>
                <w:sz w:val="22"/>
                <w:szCs w:val="22"/>
              </w:rPr>
              <w:t>VAR[</w:t>
            </w:r>
            <w:proofErr w:type="gramEnd"/>
            <w:r>
              <w:rPr>
                <w:sz w:val="22"/>
                <w:szCs w:val="22"/>
              </w:rPr>
              <w:t>%]</w:t>
            </w:r>
          </w:p>
        </w:tc>
        <w:tc>
          <w:tcPr>
            <w:tcW w:w="5237" w:type="dxa"/>
            <w:shd w:val="clear" w:color="auto" w:fill="auto"/>
            <w:tcMar>
              <w:top w:w="100" w:type="dxa"/>
              <w:left w:w="100" w:type="dxa"/>
              <w:bottom w:w="100" w:type="dxa"/>
              <w:right w:w="100" w:type="dxa"/>
            </w:tcMar>
          </w:tcPr>
          <w:p w14:paraId="61D5525D" w14:textId="77777777" w:rsidR="007A0092" w:rsidRDefault="00327648">
            <w:pPr>
              <w:spacing w:line="312" w:lineRule="auto"/>
              <w:jc w:val="both"/>
              <w:rPr>
                <w:sz w:val="22"/>
                <w:szCs w:val="22"/>
              </w:rPr>
            </w:pPr>
            <w:r>
              <w:rPr>
                <w:sz w:val="22"/>
                <w:szCs w:val="22"/>
              </w:rPr>
              <w:t>Indicate the % change in the stock’s price between the start and the end of the calendar year.</w:t>
            </w:r>
          </w:p>
        </w:tc>
      </w:tr>
      <w:tr w:rsidR="007A0092" w14:paraId="61D55266" w14:textId="77777777">
        <w:trPr>
          <w:trHeight w:val="420"/>
        </w:trPr>
        <w:tc>
          <w:tcPr>
            <w:tcW w:w="1470" w:type="dxa"/>
            <w:vMerge/>
            <w:shd w:val="clear" w:color="auto" w:fill="auto"/>
            <w:tcMar>
              <w:top w:w="100" w:type="dxa"/>
              <w:left w:w="100" w:type="dxa"/>
              <w:bottom w:w="100" w:type="dxa"/>
              <w:right w:w="100" w:type="dxa"/>
            </w:tcMar>
          </w:tcPr>
          <w:p w14:paraId="61D5525F" w14:textId="77777777" w:rsidR="007A0092" w:rsidRDefault="007A0092">
            <w:pPr>
              <w:widowControl w:val="0"/>
              <w:pBdr>
                <w:top w:val="nil"/>
                <w:left w:val="nil"/>
                <w:bottom w:val="nil"/>
                <w:right w:val="nil"/>
                <w:between w:val="nil"/>
              </w:pBdr>
              <w:spacing w:line="276" w:lineRule="auto"/>
              <w:rPr>
                <w:sz w:val="22"/>
                <w:szCs w:val="22"/>
              </w:rPr>
            </w:pPr>
          </w:p>
        </w:tc>
        <w:tc>
          <w:tcPr>
            <w:tcW w:w="2310" w:type="dxa"/>
            <w:shd w:val="clear" w:color="auto" w:fill="auto"/>
            <w:tcMar>
              <w:top w:w="100" w:type="dxa"/>
              <w:left w:w="100" w:type="dxa"/>
              <w:bottom w:w="100" w:type="dxa"/>
              <w:right w:w="100" w:type="dxa"/>
            </w:tcMar>
          </w:tcPr>
          <w:p w14:paraId="61D55260" w14:textId="77777777" w:rsidR="007A0092" w:rsidRDefault="00327648">
            <w:pPr>
              <w:widowControl w:val="0"/>
              <w:spacing w:line="312" w:lineRule="auto"/>
              <w:rPr>
                <w:sz w:val="22"/>
                <w:szCs w:val="22"/>
              </w:rPr>
            </w:pPr>
            <w:r>
              <w:rPr>
                <w:sz w:val="22"/>
                <w:szCs w:val="22"/>
              </w:rPr>
              <w:t>Class</w:t>
            </w:r>
          </w:p>
        </w:tc>
        <w:tc>
          <w:tcPr>
            <w:tcW w:w="5237" w:type="dxa"/>
            <w:shd w:val="clear" w:color="auto" w:fill="auto"/>
            <w:tcMar>
              <w:top w:w="100" w:type="dxa"/>
              <w:left w:w="100" w:type="dxa"/>
              <w:bottom w:w="100" w:type="dxa"/>
              <w:right w:w="100" w:type="dxa"/>
            </w:tcMar>
          </w:tcPr>
          <w:p w14:paraId="61D55261" w14:textId="77777777" w:rsidR="007A0092" w:rsidRDefault="00327648">
            <w:pPr>
              <w:widowControl w:val="0"/>
              <w:spacing w:after="200" w:line="312" w:lineRule="auto"/>
              <w:jc w:val="both"/>
              <w:rPr>
                <w:sz w:val="22"/>
                <w:szCs w:val="22"/>
              </w:rPr>
            </w:pPr>
            <w:r>
              <w:rPr>
                <w:sz w:val="22"/>
                <w:szCs w:val="22"/>
              </w:rPr>
              <w:t xml:space="preserve">A binary metric for “PRICE </w:t>
            </w:r>
            <w:proofErr w:type="gramStart"/>
            <w:r>
              <w:rPr>
                <w:sz w:val="22"/>
                <w:szCs w:val="22"/>
              </w:rPr>
              <w:t>VAR[</w:t>
            </w:r>
            <w:proofErr w:type="gramEnd"/>
            <w:r>
              <w:rPr>
                <w:sz w:val="22"/>
                <w:szCs w:val="22"/>
              </w:rPr>
              <w:t>%]”:</w:t>
            </w:r>
          </w:p>
          <w:p w14:paraId="61D55262" w14:textId="77777777" w:rsidR="007A0092" w:rsidRDefault="00327648">
            <w:pPr>
              <w:widowControl w:val="0"/>
              <w:numPr>
                <w:ilvl w:val="0"/>
                <w:numId w:val="4"/>
              </w:numPr>
              <w:spacing w:line="312" w:lineRule="auto"/>
              <w:jc w:val="both"/>
              <w:rPr>
                <w:sz w:val="22"/>
                <w:szCs w:val="22"/>
              </w:rPr>
            </w:pPr>
            <w:r>
              <w:rPr>
                <w:b/>
                <w:sz w:val="22"/>
                <w:szCs w:val="22"/>
              </w:rPr>
              <w:t>class = 0:</w:t>
            </w:r>
            <w:r>
              <w:rPr>
                <w:sz w:val="22"/>
                <w:szCs w:val="22"/>
              </w:rPr>
              <w:t xml:space="preserve"> negative PRICE </w:t>
            </w:r>
            <w:proofErr w:type="gramStart"/>
            <w:r>
              <w:rPr>
                <w:sz w:val="22"/>
                <w:szCs w:val="22"/>
              </w:rPr>
              <w:t>VAR[</w:t>
            </w:r>
            <w:proofErr w:type="gramEnd"/>
            <w:r>
              <w:rPr>
                <w:sz w:val="22"/>
                <w:szCs w:val="22"/>
              </w:rPr>
              <w:t>%] value</w:t>
            </w:r>
          </w:p>
          <w:p w14:paraId="61D55263" w14:textId="77777777" w:rsidR="007A0092" w:rsidRDefault="00327648">
            <w:pPr>
              <w:widowControl w:val="0"/>
              <w:spacing w:line="312" w:lineRule="auto"/>
              <w:ind w:left="720"/>
              <w:jc w:val="both"/>
              <w:rPr>
                <w:i/>
                <w:sz w:val="22"/>
                <w:szCs w:val="22"/>
              </w:rPr>
            </w:pPr>
            <w:r>
              <w:rPr>
                <w:i/>
                <w:sz w:val="22"/>
                <w:szCs w:val="22"/>
              </w:rPr>
              <w:t xml:space="preserve">A hypothetical trader </w:t>
            </w:r>
            <w:r>
              <w:rPr>
                <w:b/>
                <w:i/>
                <w:sz w:val="22"/>
                <w:szCs w:val="22"/>
              </w:rPr>
              <w:t>should NOT BUY</w:t>
            </w:r>
            <w:r>
              <w:rPr>
                <w:i/>
                <w:sz w:val="22"/>
                <w:szCs w:val="22"/>
              </w:rPr>
              <w:t xml:space="preserve"> at the start of the year and sell at the end of the year for a profit</w:t>
            </w:r>
          </w:p>
          <w:p w14:paraId="61D55264" w14:textId="77777777" w:rsidR="007A0092" w:rsidRDefault="00327648">
            <w:pPr>
              <w:widowControl w:val="0"/>
              <w:numPr>
                <w:ilvl w:val="0"/>
                <w:numId w:val="4"/>
              </w:numPr>
              <w:spacing w:line="312" w:lineRule="auto"/>
              <w:jc w:val="both"/>
              <w:rPr>
                <w:sz w:val="22"/>
                <w:szCs w:val="22"/>
              </w:rPr>
            </w:pPr>
            <w:r>
              <w:rPr>
                <w:b/>
                <w:sz w:val="22"/>
                <w:szCs w:val="22"/>
              </w:rPr>
              <w:t xml:space="preserve">class = 1: </w:t>
            </w:r>
            <w:r>
              <w:rPr>
                <w:sz w:val="22"/>
                <w:szCs w:val="22"/>
              </w:rPr>
              <w:t xml:space="preserve">positive PRICE </w:t>
            </w:r>
            <w:proofErr w:type="gramStart"/>
            <w:r>
              <w:rPr>
                <w:sz w:val="22"/>
                <w:szCs w:val="22"/>
              </w:rPr>
              <w:t>VAR[</w:t>
            </w:r>
            <w:proofErr w:type="gramEnd"/>
            <w:r>
              <w:rPr>
                <w:sz w:val="22"/>
                <w:szCs w:val="22"/>
              </w:rPr>
              <w:t>%] value</w:t>
            </w:r>
          </w:p>
          <w:p w14:paraId="61D55265" w14:textId="77777777" w:rsidR="007A0092" w:rsidRDefault="00327648">
            <w:pPr>
              <w:widowControl w:val="0"/>
              <w:spacing w:line="312" w:lineRule="auto"/>
              <w:ind w:left="720"/>
              <w:jc w:val="both"/>
              <w:rPr>
                <w:i/>
                <w:sz w:val="22"/>
                <w:szCs w:val="22"/>
              </w:rPr>
            </w:pPr>
            <w:r>
              <w:rPr>
                <w:i/>
                <w:sz w:val="22"/>
                <w:szCs w:val="22"/>
              </w:rPr>
              <w:t xml:space="preserve">A hypothetical trader </w:t>
            </w:r>
            <w:r>
              <w:rPr>
                <w:b/>
                <w:i/>
                <w:sz w:val="22"/>
                <w:szCs w:val="22"/>
              </w:rPr>
              <w:t>should BUY</w:t>
            </w:r>
            <w:r>
              <w:rPr>
                <w:i/>
                <w:sz w:val="22"/>
                <w:szCs w:val="22"/>
              </w:rPr>
              <w:t xml:space="preserve"> at the start of the year and sell at the end of the year for a profit</w:t>
            </w:r>
          </w:p>
        </w:tc>
      </w:tr>
    </w:tbl>
    <w:p w14:paraId="61D55267" w14:textId="77777777" w:rsidR="007A0092" w:rsidRDefault="007A0092">
      <w:pPr>
        <w:spacing w:after="200" w:line="312" w:lineRule="auto"/>
        <w:jc w:val="both"/>
        <w:rPr>
          <w:b/>
        </w:rPr>
      </w:pPr>
    </w:p>
    <w:p w14:paraId="61D55268" w14:textId="1D711F1E" w:rsidR="007A0092" w:rsidRDefault="00327648">
      <w:pPr>
        <w:spacing w:after="200" w:line="312" w:lineRule="auto"/>
        <w:jc w:val="both"/>
        <w:rPr>
          <w:i/>
        </w:rPr>
      </w:pPr>
      <w:hyperlink w:anchor="_2_Solution_to">
        <w:r>
          <w:rPr>
            <w:i/>
            <w:color w:val="0563C1"/>
            <w:u w:val="single"/>
          </w:rPr>
          <w:t>Click here to go back to the main report content</w:t>
        </w:r>
      </w:hyperlink>
      <w:r>
        <w:rPr>
          <w:i/>
        </w:rPr>
        <w:t xml:space="preserve"> </w:t>
      </w:r>
    </w:p>
    <w:p w14:paraId="61D55269" w14:textId="77777777" w:rsidR="007A0092" w:rsidRDefault="00327648">
      <w:pPr>
        <w:spacing w:after="200" w:line="312" w:lineRule="auto"/>
        <w:jc w:val="both"/>
        <w:rPr>
          <w:i/>
        </w:rPr>
      </w:pPr>
      <w:r>
        <w:rPr>
          <w:i/>
        </w:rPr>
        <w:t xml:space="preserve"> </w:t>
      </w:r>
    </w:p>
    <w:p w14:paraId="61D5526A" w14:textId="77777777" w:rsidR="007A0092" w:rsidRDefault="00327648">
      <w:pPr>
        <w:pStyle w:val="Heading2"/>
        <w:spacing w:after="200" w:line="312" w:lineRule="auto"/>
        <w:jc w:val="both"/>
      </w:pPr>
      <w:bookmarkStart w:id="66" w:name="_Toc55162744"/>
      <w:bookmarkStart w:id="67" w:name="_Appendix_B_data"/>
      <w:bookmarkEnd w:id="67"/>
      <w:r>
        <w:lastRenderedPageBreak/>
        <w:t>Appendix B data cleaning for solution 1</w:t>
      </w:r>
      <w:bookmarkEnd w:id="66"/>
    </w:p>
    <w:p w14:paraId="61D5526B" w14:textId="77777777" w:rsidR="007A0092" w:rsidRDefault="00327648">
      <w:pPr>
        <w:pStyle w:val="Heading3"/>
        <w:spacing w:before="0" w:after="200" w:line="312" w:lineRule="auto"/>
        <w:ind w:firstLine="720"/>
        <w:jc w:val="both"/>
      </w:pPr>
      <w:bookmarkStart w:id="68" w:name="_Toc55162745"/>
      <w:bookmarkStart w:id="69" w:name="_B.1_Bar_plot"/>
      <w:bookmarkEnd w:id="69"/>
      <w:r>
        <w:t>B.1 Bar plot of number of ‘NA’ values in each row</w:t>
      </w:r>
      <w:bookmarkEnd w:id="68"/>
    </w:p>
    <w:tbl>
      <w:tblPr>
        <w:tblStyle w:val="ac"/>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6D" w14:textId="77777777">
        <w:tc>
          <w:tcPr>
            <w:tcW w:w="9016" w:type="dxa"/>
          </w:tcPr>
          <w:p w14:paraId="61D5526C" w14:textId="77777777" w:rsidR="007A0092" w:rsidRDefault="00327648">
            <w:pPr>
              <w:jc w:val="center"/>
            </w:pPr>
            <w:r>
              <w:rPr>
                <w:b/>
                <w:noProof/>
              </w:rPr>
              <w:drawing>
                <wp:inline distT="114300" distB="114300" distL="114300" distR="114300" wp14:anchorId="61D55359" wp14:editId="61D5535A">
                  <wp:extent cx="5357813" cy="3383882"/>
                  <wp:effectExtent l="0" t="0" r="0" b="0"/>
                  <wp:docPr id="28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0"/>
                          <a:srcRect/>
                          <a:stretch>
                            <a:fillRect/>
                          </a:stretch>
                        </pic:blipFill>
                        <pic:spPr>
                          <a:xfrm>
                            <a:off x="0" y="0"/>
                            <a:ext cx="5357813" cy="3383882"/>
                          </a:xfrm>
                          <a:prstGeom prst="rect">
                            <a:avLst/>
                          </a:prstGeom>
                          <a:ln/>
                        </pic:spPr>
                      </pic:pic>
                    </a:graphicData>
                  </a:graphic>
                </wp:inline>
              </w:drawing>
            </w:r>
          </w:p>
        </w:tc>
      </w:tr>
    </w:tbl>
    <w:p w14:paraId="61D5526E" w14:textId="77777777" w:rsidR="007A0092" w:rsidRDefault="007A0092"/>
    <w:p w14:paraId="61D5526F" w14:textId="77777777" w:rsidR="007A0092" w:rsidRDefault="007A0092">
      <w:pPr>
        <w:spacing w:after="200" w:line="312" w:lineRule="auto"/>
        <w:jc w:val="center"/>
        <w:rPr>
          <w:b/>
        </w:rPr>
      </w:pPr>
    </w:p>
    <w:p w14:paraId="61D55270" w14:textId="77777777" w:rsidR="007A0092" w:rsidRDefault="007A0092">
      <w:pPr>
        <w:spacing w:after="200" w:line="312" w:lineRule="auto"/>
        <w:jc w:val="both"/>
        <w:rPr>
          <w:b/>
        </w:rPr>
      </w:pPr>
    </w:p>
    <w:p w14:paraId="61D55271" w14:textId="0E1EFB5A" w:rsidR="007A0092" w:rsidRDefault="00327648">
      <w:pPr>
        <w:spacing w:after="200" w:line="312" w:lineRule="auto"/>
        <w:jc w:val="both"/>
        <w:rPr>
          <w:i/>
        </w:rPr>
      </w:pPr>
      <w:hyperlink w:anchor="_2.2_Data_Cleaning">
        <w:r>
          <w:rPr>
            <w:i/>
            <w:color w:val="0563C1"/>
            <w:u w:val="single"/>
          </w:rPr>
          <w:t>Click here to go back to the main report content</w:t>
        </w:r>
      </w:hyperlink>
      <w:r>
        <w:rPr>
          <w:i/>
        </w:rPr>
        <w:t xml:space="preserve"> </w:t>
      </w:r>
    </w:p>
    <w:p w14:paraId="61D55272" w14:textId="77777777" w:rsidR="007A0092" w:rsidRDefault="00327648">
      <w:pPr>
        <w:pStyle w:val="Heading3"/>
        <w:spacing w:before="0" w:after="200" w:line="312" w:lineRule="auto"/>
        <w:ind w:firstLine="720"/>
        <w:jc w:val="both"/>
      </w:pPr>
      <w:bookmarkStart w:id="70" w:name="_Toc55162746"/>
      <w:bookmarkStart w:id="71" w:name="_B.2_Bar_plot"/>
      <w:bookmarkEnd w:id="71"/>
      <w:r>
        <w:lastRenderedPageBreak/>
        <w:t>B.2 Bar plot of number of ‘NA’ values in each column</w:t>
      </w:r>
      <w:bookmarkEnd w:id="70"/>
    </w:p>
    <w:tbl>
      <w:tblPr>
        <w:tblStyle w:val="ad"/>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74" w14:textId="77777777">
        <w:tc>
          <w:tcPr>
            <w:tcW w:w="9016" w:type="dxa"/>
          </w:tcPr>
          <w:p w14:paraId="61D55273" w14:textId="77777777" w:rsidR="007A0092" w:rsidRDefault="00327648">
            <w:pPr>
              <w:jc w:val="center"/>
            </w:pPr>
            <w:r>
              <w:rPr>
                <w:b/>
                <w:noProof/>
              </w:rPr>
              <w:drawing>
                <wp:inline distT="114300" distB="114300" distL="114300" distR="114300" wp14:anchorId="61D5535B" wp14:editId="61D5535C">
                  <wp:extent cx="5291138" cy="3357837"/>
                  <wp:effectExtent l="0" t="0" r="0" b="0"/>
                  <wp:docPr id="28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1"/>
                          <a:srcRect/>
                          <a:stretch>
                            <a:fillRect/>
                          </a:stretch>
                        </pic:blipFill>
                        <pic:spPr>
                          <a:xfrm>
                            <a:off x="0" y="0"/>
                            <a:ext cx="5291138" cy="3357837"/>
                          </a:xfrm>
                          <a:prstGeom prst="rect">
                            <a:avLst/>
                          </a:prstGeom>
                          <a:ln/>
                        </pic:spPr>
                      </pic:pic>
                    </a:graphicData>
                  </a:graphic>
                </wp:inline>
              </w:drawing>
            </w:r>
          </w:p>
        </w:tc>
      </w:tr>
    </w:tbl>
    <w:p w14:paraId="61D55275" w14:textId="77777777" w:rsidR="007A0092" w:rsidRDefault="007A0092"/>
    <w:p w14:paraId="12C1D8B7" w14:textId="77777777" w:rsidR="008C2A25" w:rsidRDefault="008C2A25" w:rsidP="008C2A25">
      <w:pPr>
        <w:spacing w:after="200" w:line="312" w:lineRule="auto"/>
        <w:jc w:val="both"/>
        <w:rPr>
          <w:i/>
        </w:rPr>
      </w:pPr>
      <w:hyperlink w:anchor="_2.2_Data_Cleaning">
        <w:r>
          <w:rPr>
            <w:i/>
            <w:color w:val="0563C1"/>
            <w:u w:val="single"/>
          </w:rPr>
          <w:t>Click here to go back to the main report content</w:t>
        </w:r>
      </w:hyperlink>
      <w:r>
        <w:rPr>
          <w:i/>
        </w:rPr>
        <w:t xml:space="preserve"> </w:t>
      </w:r>
    </w:p>
    <w:p w14:paraId="61D55277" w14:textId="77777777" w:rsidR="007A0092" w:rsidRDefault="007A0092">
      <w:pPr>
        <w:spacing w:after="200" w:line="312" w:lineRule="auto"/>
        <w:rPr>
          <w:b/>
        </w:rPr>
      </w:pPr>
    </w:p>
    <w:p w14:paraId="61D55278" w14:textId="77777777" w:rsidR="007A0092" w:rsidRDefault="007A0092">
      <w:pPr>
        <w:spacing w:after="200" w:line="312" w:lineRule="auto"/>
        <w:rPr>
          <w:b/>
        </w:rPr>
      </w:pPr>
    </w:p>
    <w:p w14:paraId="61D55279" w14:textId="77777777" w:rsidR="007A0092" w:rsidRDefault="007A0092">
      <w:pPr>
        <w:spacing w:after="200" w:line="312" w:lineRule="auto"/>
        <w:rPr>
          <w:b/>
        </w:rPr>
      </w:pPr>
    </w:p>
    <w:p w14:paraId="61D5527A" w14:textId="77777777" w:rsidR="007A0092" w:rsidRDefault="007A0092">
      <w:pPr>
        <w:spacing w:after="200" w:line="312" w:lineRule="auto"/>
        <w:rPr>
          <w:b/>
        </w:rPr>
      </w:pPr>
    </w:p>
    <w:p w14:paraId="61D5527B" w14:textId="77777777" w:rsidR="007A0092" w:rsidRDefault="007A0092">
      <w:pPr>
        <w:spacing w:after="200" w:line="312" w:lineRule="auto"/>
        <w:rPr>
          <w:b/>
        </w:rPr>
      </w:pPr>
    </w:p>
    <w:p w14:paraId="61D5527C" w14:textId="77777777" w:rsidR="007A0092" w:rsidRDefault="007A0092">
      <w:pPr>
        <w:spacing w:after="200" w:line="312" w:lineRule="auto"/>
        <w:rPr>
          <w:b/>
        </w:rPr>
      </w:pPr>
    </w:p>
    <w:p w14:paraId="61D5527D" w14:textId="77777777" w:rsidR="007A0092" w:rsidRDefault="00327648">
      <w:pPr>
        <w:pStyle w:val="Heading3"/>
        <w:spacing w:before="0" w:after="200" w:line="312" w:lineRule="auto"/>
        <w:ind w:firstLine="720"/>
        <w:jc w:val="both"/>
      </w:pPr>
      <w:bookmarkStart w:id="72" w:name="_Toc55162747"/>
      <w:bookmarkStart w:id="73" w:name="_B.3_Boxplot_for"/>
      <w:bookmarkEnd w:id="73"/>
      <w:r>
        <w:lastRenderedPageBreak/>
        <w:t>B.3 Boxplot for all variables to identify extreme data points</w:t>
      </w:r>
      <w:bookmarkEnd w:id="72"/>
    </w:p>
    <w:p w14:paraId="61D5527E" w14:textId="77777777" w:rsidR="007A0092" w:rsidRDefault="00327648">
      <w:pPr>
        <w:spacing w:after="200" w:line="312" w:lineRule="auto"/>
        <w:jc w:val="both"/>
        <w:rPr>
          <w:b/>
        </w:rPr>
      </w:pPr>
      <w:r>
        <w:rPr>
          <w:b/>
          <w:noProof/>
        </w:rPr>
        <w:drawing>
          <wp:inline distT="114300" distB="114300" distL="114300" distR="114300" wp14:anchorId="61D5535D" wp14:editId="61D5535E">
            <wp:extent cx="2807343" cy="1444033"/>
            <wp:effectExtent l="0" t="0" r="0" b="0"/>
            <wp:docPr id="28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2"/>
                    <a:srcRect/>
                    <a:stretch>
                      <a:fillRect/>
                    </a:stretch>
                  </pic:blipFill>
                  <pic:spPr>
                    <a:xfrm>
                      <a:off x="0" y="0"/>
                      <a:ext cx="2807343" cy="1444033"/>
                    </a:xfrm>
                    <a:prstGeom prst="rect">
                      <a:avLst/>
                    </a:prstGeom>
                    <a:ln/>
                  </pic:spPr>
                </pic:pic>
              </a:graphicData>
            </a:graphic>
          </wp:inline>
        </w:drawing>
      </w:r>
      <w:r>
        <w:rPr>
          <w:b/>
          <w:noProof/>
        </w:rPr>
        <w:drawing>
          <wp:inline distT="114300" distB="114300" distL="114300" distR="114300" wp14:anchorId="61D5535F" wp14:editId="61D55360">
            <wp:extent cx="2827586" cy="1451369"/>
            <wp:effectExtent l="0" t="0" r="0" b="0"/>
            <wp:docPr id="28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3"/>
                    <a:srcRect/>
                    <a:stretch>
                      <a:fillRect/>
                    </a:stretch>
                  </pic:blipFill>
                  <pic:spPr>
                    <a:xfrm>
                      <a:off x="0" y="0"/>
                      <a:ext cx="2827586" cy="1451369"/>
                    </a:xfrm>
                    <a:prstGeom prst="rect">
                      <a:avLst/>
                    </a:prstGeom>
                    <a:ln/>
                  </pic:spPr>
                </pic:pic>
              </a:graphicData>
            </a:graphic>
          </wp:inline>
        </w:drawing>
      </w:r>
      <w:r>
        <w:rPr>
          <w:b/>
          <w:noProof/>
        </w:rPr>
        <w:drawing>
          <wp:inline distT="114300" distB="114300" distL="114300" distR="114300" wp14:anchorId="61D55361" wp14:editId="61D55362">
            <wp:extent cx="2818149" cy="1441844"/>
            <wp:effectExtent l="0" t="0" r="0" b="0"/>
            <wp:docPr id="28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4"/>
                    <a:srcRect/>
                    <a:stretch>
                      <a:fillRect/>
                    </a:stretch>
                  </pic:blipFill>
                  <pic:spPr>
                    <a:xfrm>
                      <a:off x="0" y="0"/>
                      <a:ext cx="2818149" cy="1441844"/>
                    </a:xfrm>
                    <a:prstGeom prst="rect">
                      <a:avLst/>
                    </a:prstGeom>
                    <a:ln/>
                  </pic:spPr>
                </pic:pic>
              </a:graphicData>
            </a:graphic>
          </wp:inline>
        </w:drawing>
      </w:r>
      <w:r>
        <w:rPr>
          <w:b/>
          <w:noProof/>
        </w:rPr>
        <w:drawing>
          <wp:inline distT="114300" distB="114300" distL="114300" distR="114300" wp14:anchorId="61D55363" wp14:editId="61D55364">
            <wp:extent cx="2812908" cy="1396408"/>
            <wp:effectExtent l="0" t="0" r="0" b="0"/>
            <wp:docPr id="29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5"/>
                    <a:srcRect/>
                    <a:stretch>
                      <a:fillRect/>
                    </a:stretch>
                  </pic:blipFill>
                  <pic:spPr>
                    <a:xfrm>
                      <a:off x="0" y="0"/>
                      <a:ext cx="2812908" cy="1396408"/>
                    </a:xfrm>
                    <a:prstGeom prst="rect">
                      <a:avLst/>
                    </a:prstGeom>
                    <a:ln/>
                  </pic:spPr>
                </pic:pic>
              </a:graphicData>
            </a:graphic>
          </wp:inline>
        </w:drawing>
      </w:r>
    </w:p>
    <w:p w14:paraId="61D5527F" w14:textId="77777777" w:rsidR="007A0092" w:rsidRDefault="00327648">
      <w:pPr>
        <w:spacing w:after="200" w:line="312" w:lineRule="auto"/>
        <w:jc w:val="both"/>
        <w:rPr>
          <w:b/>
        </w:rPr>
      </w:pPr>
      <w:r>
        <w:rPr>
          <w:b/>
          <w:noProof/>
        </w:rPr>
        <w:drawing>
          <wp:inline distT="114300" distB="114300" distL="114300" distR="114300" wp14:anchorId="61D55365" wp14:editId="61D55366">
            <wp:extent cx="2814450" cy="1402550"/>
            <wp:effectExtent l="0" t="0" r="0" b="0"/>
            <wp:docPr id="29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6"/>
                    <a:srcRect/>
                    <a:stretch>
                      <a:fillRect/>
                    </a:stretch>
                  </pic:blipFill>
                  <pic:spPr>
                    <a:xfrm>
                      <a:off x="0" y="0"/>
                      <a:ext cx="2814450" cy="1402550"/>
                    </a:xfrm>
                    <a:prstGeom prst="rect">
                      <a:avLst/>
                    </a:prstGeom>
                    <a:ln/>
                  </pic:spPr>
                </pic:pic>
              </a:graphicData>
            </a:graphic>
          </wp:inline>
        </w:drawing>
      </w:r>
      <w:r>
        <w:rPr>
          <w:b/>
          <w:noProof/>
        </w:rPr>
        <w:drawing>
          <wp:inline distT="114300" distB="114300" distL="114300" distR="114300" wp14:anchorId="61D55367" wp14:editId="61D55368">
            <wp:extent cx="2786063" cy="1402380"/>
            <wp:effectExtent l="0" t="0" r="0" b="0"/>
            <wp:docPr id="2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7"/>
                    <a:srcRect/>
                    <a:stretch>
                      <a:fillRect/>
                    </a:stretch>
                  </pic:blipFill>
                  <pic:spPr>
                    <a:xfrm>
                      <a:off x="0" y="0"/>
                      <a:ext cx="2786063" cy="1402380"/>
                    </a:xfrm>
                    <a:prstGeom prst="rect">
                      <a:avLst/>
                    </a:prstGeom>
                    <a:ln/>
                  </pic:spPr>
                </pic:pic>
              </a:graphicData>
            </a:graphic>
          </wp:inline>
        </w:drawing>
      </w:r>
      <w:r>
        <w:rPr>
          <w:b/>
          <w:noProof/>
        </w:rPr>
        <w:drawing>
          <wp:inline distT="114300" distB="114300" distL="114300" distR="114300" wp14:anchorId="61D55369" wp14:editId="61D5536A">
            <wp:extent cx="2795588" cy="1434944"/>
            <wp:effectExtent l="0" t="0" r="0" b="0"/>
            <wp:docPr id="26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8"/>
                    <a:srcRect/>
                    <a:stretch>
                      <a:fillRect/>
                    </a:stretch>
                  </pic:blipFill>
                  <pic:spPr>
                    <a:xfrm>
                      <a:off x="0" y="0"/>
                      <a:ext cx="2795588" cy="1434944"/>
                    </a:xfrm>
                    <a:prstGeom prst="rect">
                      <a:avLst/>
                    </a:prstGeom>
                    <a:ln/>
                  </pic:spPr>
                </pic:pic>
              </a:graphicData>
            </a:graphic>
          </wp:inline>
        </w:drawing>
      </w:r>
      <w:r>
        <w:rPr>
          <w:b/>
          <w:noProof/>
        </w:rPr>
        <w:drawing>
          <wp:inline distT="114300" distB="114300" distL="114300" distR="114300" wp14:anchorId="61D5536B" wp14:editId="61D5536C">
            <wp:extent cx="2777570" cy="1441645"/>
            <wp:effectExtent l="0" t="0" r="0" b="0"/>
            <wp:docPr id="26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9"/>
                    <a:srcRect/>
                    <a:stretch>
                      <a:fillRect/>
                    </a:stretch>
                  </pic:blipFill>
                  <pic:spPr>
                    <a:xfrm>
                      <a:off x="0" y="0"/>
                      <a:ext cx="2777570" cy="1441645"/>
                    </a:xfrm>
                    <a:prstGeom prst="rect">
                      <a:avLst/>
                    </a:prstGeom>
                    <a:ln/>
                  </pic:spPr>
                </pic:pic>
              </a:graphicData>
            </a:graphic>
          </wp:inline>
        </w:drawing>
      </w:r>
      <w:r>
        <w:rPr>
          <w:b/>
          <w:noProof/>
        </w:rPr>
        <w:drawing>
          <wp:inline distT="114300" distB="114300" distL="114300" distR="114300" wp14:anchorId="61D5536D" wp14:editId="61D5536E">
            <wp:extent cx="2824163" cy="1426155"/>
            <wp:effectExtent l="0" t="0" r="0" b="0"/>
            <wp:docPr id="2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2824163" cy="1426155"/>
                    </a:xfrm>
                    <a:prstGeom prst="rect">
                      <a:avLst/>
                    </a:prstGeom>
                    <a:ln/>
                  </pic:spPr>
                </pic:pic>
              </a:graphicData>
            </a:graphic>
          </wp:inline>
        </w:drawing>
      </w:r>
      <w:r>
        <w:rPr>
          <w:b/>
          <w:noProof/>
        </w:rPr>
        <w:drawing>
          <wp:inline distT="114300" distB="114300" distL="114300" distR="114300" wp14:anchorId="61D5536F" wp14:editId="61D55370">
            <wp:extent cx="2747963" cy="1442452"/>
            <wp:effectExtent l="0" t="0" r="0" b="0"/>
            <wp:docPr id="26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1"/>
                    <a:srcRect/>
                    <a:stretch>
                      <a:fillRect/>
                    </a:stretch>
                  </pic:blipFill>
                  <pic:spPr>
                    <a:xfrm>
                      <a:off x="0" y="0"/>
                      <a:ext cx="2747963" cy="1442452"/>
                    </a:xfrm>
                    <a:prstGeom prst="rect">
                      <a:avLst/>
                    </a:prstGeom>
                    <a:ln/>
                  </pic:spPr>
                </pic:pic>
              </a:graphicData>
            </a:graphic>
          </wp:inline>
        </w:drawing>
      </w:r>
    </w:p>
    <w:p w14:paraId="61D55280" w14:textId="77777777" w:rsidR="007A0092" w:rsidRDefault="00327648">
      <w:pPr>
        <w:spacing w:after="200" w:line="312" w:lineRule="auto"/>
        <w:jc w:val="both"/>
        <w:rPr>
          <w:b/>
        </w:rPr>
      </w:pPr>
      <w:r>
        <w:rPr>
          <w:b/>
          <w:noProof/>
        </w:rPr>
        <w:lastRenderedPageBreak/>
        <w:drawing>
          <wp:inline distT="114300" distB="114300" distL="114300" distR="114300" wp14:anchorId="61D55371" wp14:editId="61D55372">
            <wp:extent cx="2767013" cy="1411084"/>
            <wp:effectExtent l="0" t="0" r="0" b="0"/>
            <wp:docPr id="26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2"/>
                    <a:srcRect/>
                    <a:stretch>
                      <a:fillRect/>
                    </a:stretch>
                  </pic:blipFill>
                  <pic:spPr>
                    <a:xfrm>
                      <a:off x="0" y="0"/>
                      <a:ext cx="2767013" cy="1411084"/>
                    </a:xfrm>
                    <a:prstGeom prst="rect">
                      <a:avLst/>
                    </a:prstGeom>
                    <a:ln/>
                  </pic:spPr>
                </pic:pic>
              </a:graphicData>
            </a:graphic>
          </wp:inline>
        </w:drawing>
      </w:r>
      <w:r>
        <w:rPr>
          <w:b/>
          <w:noProof/>
        </w:rPr>
        <w:drawing>
          <wp:inline distT="114300" distB="114300" distL="114300" distR="114300" wp14:anchorId="61D55373" wp14:editId="61D55374">
            <wp:extent cx="2776538" cy="1452839"/>
            <wp:effectExtent l="0" t="0" r="0" b="0"/>
            <wp:docPr id="26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3"/>
                    <a:srcRect/>
                    <a:stretch>
                      <a:fillRect/>
                    </a:stretch>
                  </pic:blipFill>
                  <pic:spPr>
                    <a:xfrm>
                      <a:off x="0" y="0"/>
                      <a:ext cx="2776538" cy="1452839"/>
                    </a:xfrm>
                    <a:prstGeom prst="rect">
                      <a:avLst/>
                    </a:prstGeom>
                    <a:ln/>
                  </pic:spPr>
                </pic:pic>
              </a:graphicData>
            </a:graphic>
          </wp:inline>
        </w:drawing>
      </w:r>
    </w:p>
    <w:p w14:paraId="61D55281" w14:textId="77777777" w:rsidR="007A0092" w:rsidRDefault="00327648">
      <w:pPr>
        <w:spacing w:after="200" w:line="312" w:lineRule="auto"/>
        <w:jc w:val="both"/>
        <w:rPr>
          <w:b/>
        </w:rPr>
      </w:pPr>
      <w:r>
        <w:rPr>
          <w:b/>
          <w:noProof/>
        </w:rPr>
        <w:drawing>
          <wp:inline distT="114300" distB="114300" distL="114300" distR="114300" wp14:anchorId="61D55375" wp14:editId="61D55376">
            <wp:extent cx="2825794" cy="1469225"/>
            <wp:effectExtent l="0" t="0" r="0" b="0"/>
            <wp:docPr id="26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4"/>
                    <a:srcRect/>
                    <a:stretch>
                      <a:fillRect/>
                    </a:stretch>
                  </pic:blipFill>
                  <pic:spPr>
                    <a:xfrm>
                      <a:off x="0" y="0"/>
                      <a:ext cx="2825794" cy="1469225"/>
                    </a:xfrm>
                    <a:prstGeom prst="rect">
                      <a:avLst/>
                    </a:prstGeom>
                    <a:ln/>
                  </pic:spPr>
                </pic:pic>
              </a:graphicData>
            </a:graphic>
          </wp:inline>
        </w:drawing>
      </w:r>
      <w:r>
        <w:rPr>
          <w:b/>
          <w:noProof/>
        </w:rPr>
        <w:drawing>
          <wp:inline distT="114300" distB="114300" distL="114300" distR="114300" wp14:anchorId="61D55377" wp14:editId="61D55378">
            <wp:extent cx="2771931" cy="1429733"/>
            <wp:effectExtent l="0" t="0" r="0" b="0"/>
            <wp:docPr id="2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5"/>
                    <a:srcRect/>
                    <a:stretch>
                      <a:fillRect/>
                    </a:stretch>
                  </pic:blipFill>
                  <pic:spPr>
                    <a:xfrm>
                      <a:off x="0" y="0"/>
                      <a:ext cx="2771931" cy="1429733"/>
                    </a:xfrm>
                    <a:prstGeom prst="rect">
                      <a:avLst/>
                    </a:prstGeom>
                    <a:ln/>
                  </pic:spPr>
                </pic:pic>
              </a:graphicData>
            </a:graphic>
          </wp:inline>
        </w:drawing>
      </w:r>
      <w:r>
        <w:rPr>
          <w:b/>
          <w:noProof/>
        </w:rPr>
        <w:drawing>
          <wp:inline distT="114300" distB="114300" distL="114300" distR="114300" wp14:anchorId="61D55379" wp14:editId="61D5537A">
            <wp:extent cx="2776538" cy="1443615"/>
            <wp:effectExtent l="0" t="0" r="0" b="0"/>
            <wp:docPr id="2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6"/>
                    <a:srcRect/>
                    <a:stretch>
                      <a:fillRect/>
                    </a:stretch>
                  </pic:blipFill>
                  <pic:spPr>
                    <a:xfrm>
                      <a:off x="0" y="0"/>
                      <a:ext cx="2776538" cy="1443615"/>
                    </a:xfrm>
                    <a:prstGeom prst="rect">
                      <a:avLst/>
                    </a:prstGeom>
                    <a:ln/>
                  </pic:spPr>
                </pic:pic>
              </a:graphicData>
            </a:graphic>
          </wp:inline>
        </w:drawing>
      </w:r>
      <w:r>
        <w:rPr>
          <w:b/>
          <w:noProof/>
        </w:rPr>
        <w:drawing>
          <wp:inline distT="114300" distB="114300" distL="114300" distR="114300" wp14:anchorId="61D5537B" wp14:editId="61D5537C">
            <wp:extent cx="2812901" cy="1431125"/>
            <wp:effectExtent l="0" t="0" r="0" b="0"/>
            <wp:docPr id="2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812901" cy="1431125"/>
                    </a:xfrm>
                    <a:prstGeom prst="rect">
                      <a:avLst/>
                    </a:prstGeom>
                    <a:ln/>
                  </pic:spPr>
                </pic:pic>
              </a:graphicData>
            </a:graphic>
          </wp:inline>
        </w:drawing>
      </w:r>
    </w:p>
    <w:p w14:paraId="61D55282" w14:textId="77777777" w:rsidR="007A0092" w:rsidRDefault="00327648">
      <w:pPr>
        <w:spacing w:after="200" w:line="312" w:lineRule="auto"/>
        <w:jc w:val="both"/>
        <w:rPr>
          <w:b/>
        </w:rPr>
      </w:pPr>
      <w:r>
        <w:rPr>
          <w:b/>
          <w:noProof/>
        </w:rPr>
        <w:drawing>
          <wp:inline distT="114300" distB="114300" distL="114300" distR="114300" wp14:anchorId="61D5537D" wp14:editId="61D5537E">
            <wp:extent cx="2709863" cy="1381940"/>
            <wp:effectExtent l="0" t="0" r="0" b="0"/>
            <wp:docPr id="2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709863" cy="1381940"/>
                    </a:xfrm>
                    <a:prstGeom prst="rect">
                      <a:avLst/>
                    </a:prstGeom>
                    <a:ln/>
                  </pic:spPr>
                </pic:pic>
              </a:graphicData>
            </a:graphic>
          </wp:inline>
        </w:drawing>
      </w:r>
      <w:r>
        <w:rPr>
          <w:b/>
          <w:noProof/>
        </w:rPr>
        <w:drawing>
          <wp:inline distT="114300" distB="114300" distL="114300" distR="114300" wp14:anchorId="61D5537F" wp14:editId="61D55380">
            <wp:extent cx="2843213" cy="1478282"/>
            <wp:effectExtent l="0" t="0" r="0" b="0"/>
            <wp:docPr id="2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2843213" cy="1478282"/>
                    </a:xfrm>
                    <a:prstGeom prst="rect">
                      <a:avLst/>
                    </a:prstGeom>
                    <a:ln/>
                  </pic:spPr>
                </pic:pic>
              </a:graphicData>
            </a:graphic>
          </wp:inline>
        </w:drawing>
      </w:r>
    </w:p>
    <w:p w14:paraId="61D55283" w14:textId="77777777" w:rsidR="007A0092" w:rsidRDefault="007A0092">
      <w:pPr>
        <w:spacing w:after="200" w:line="312" w:lineRule="auto"/>
        <w:jc w:val="both"/>
        <w:rPr>
          <w:b/>
        </w:rPr>
      </w:pPr>
    </w:p>
    <w:p w14:paraId="6F5C3D65" w14:textId="77777777" w:rsidR="008C2A25" w:rsidRDefault="008C2A25" w:rsidP="008C2A25">
      <w:pPr>
        <w:spacing w:after="200" w:line="312" w:lineRule="auto"/>
        <w:jc w:val="both"/>
        <w:rPr>
          <w:i/>
        </w:rPr>
      </w:pPr>
      <w:hyperlink w:anchor="_2.2_Data_Cleaning">
        <w:r>
          <w:rPr>
            <w:i/>
            <w:color w:val="0563C1"/>
            <w:u w:val="single"/>
          </w:rPr>
          <w:t>Click here to go back to the main report content</w:t>
        </w:r>
      </w:hyperlink>
      <w:r>
        <w:rPr>
          <w:i/>
        </w:rPr>
        <w:t xml:space="preserve"> </w:t>
      </w:r>
    </w:p>
    <w:p w14:paraId="61D55284" w14:textId="31A3AE23" w:rsidR="007A0092" w:rsidRDefault="00327648">
      <w:pPr>
        <w:spacing w:after="200" w:line="312" w:lineRule="auto"/>
        <w:jc w:val="both"/>
        <w:rPr>
          <w:b/>
        </w:rPr>
      </w:pPr>
      <w:r>
        <w:br w:type="page"/>
      </w:r>
    </w:p>
    <w:p w14:paraId="61D55285" w14:textId="77777777" w:rsidR="007A0092" w:rsidRDefault="00327648">
      <w:pPr>
        <w:pStyle w:val="Heading2"/>
        <w:spacing w:before="0" w:after="200" w:line="312" w:lineRule="auto"/>
        <w:jc w:val="both"/>
      </w:pPr>
      <w:bookmarkStart w:id="74" w:name="_Toc55162748"/>
      <w:r>
        <w:lastRenderedPageBreak/>
        <w:t>Appendix C Solution</w:t>
      </w:r>
      <w:r>
        <w:t xml:space="preserve"> 1 - Data Exploration</w:t>
      </w:r>
      <w:bookmarkEnd w:id="74"/>
    </w:p>
    <w:p w14:paraId="61D55286" w14:textId="77777777" w:rsidR="007A0092" w:rsidRDefault="00327648">
      <w:pPr>
        <w:pStyle w:val="Heading3"/>
        <w:spacing w:before="0" w:after="200" w:line="312" w:lineRule="auto"/>
        <w:ind w:firstLine="720"/>
        <w:jc w:val="both"/>
      </w:pPr>
      <w:bookmarkStart w:id="75" w:name="_Toc55162749"/>
      <w:bookmarkStart w:id="76" w:name="_C.1_Barplot_for"/>
      <w:bookmarkEnd w:id="76"/>
      <w:r>
        <w:t xml:space="preserve">C.1 </w:t>
      </w:r>
      <w:proofErr w:type="spellStart"/>
      <w:r>
        <w:t>Barplot</w:t>
      </w:r>
      <w:proofErr w:type="spellEnd"/>
      <w:r>
        <w:t xml:space="preserve"> for Distribution of Class</w:t>
      </w:r>
      <w:bookmarkEnd w:id="75"/>
    </w:p>
    <w:tbl>
      <w:tblPr>
        <w:tblStyle w:val="ae"/>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88" w14:textId="77777777">
        <w:trPr>
          <w:trHeight w:val="5193"/>
        </w:trPr>
        <w:tc>
          <w:tcPr>
            <w:tcW w:w="9016" w:type="dxa"/>
            <w:vAlign w:val="center"/>
          </w:tcPr>
          <w:p w14:paraId="61D55287" w14:textId="77777777" w:rsidR="007A0092" w:rsidRDefault="00327648">
            <w:pPr>
              <w:jc w:val="center"/>
            </w:pPr>
            <w:r>
              <w:rPr>
                <w:b/>
                <w:noProof/>
              </w:rPr>
              <w:drawing>
                <wp:inline distT="114300" distB="114300" distL="114300" distR="114300" wp14:anchorId="61D55381" wp14:editId="61D55382">
                  <wp:extent cx="5024197" cy="3003112"/>
                  <wp:effectExtent l="0" t="0" r="0" b="0"/>
                  <wp:docPr id="2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024197" cy="3003112"/>
                          </a:xfrm>
                          <a:prstGeom prst="rect">
                            <a:avLst/>
                          </a:prstGeom>
                          <a:ln/>
                        </pic:spPr>
                      </pic:pic>
                    </a:graphicData>
                  </a:graphic>
                </wp:inline>
              </w:drawing>
            </w:r>
          </w:p>
        </w:tc>
      </w:tr>
    </w:tbl>
    <w:p w14:paraId="61D55289" w14:textId="77777777" w:rsidR="007A0092" w:rsidRDefault="007A0092"/>
    <w:p w14:paraId="61D5528A" w14:textId="0D1CEA94" w:rsidR="007A0092" w:rsidRDefault="00327648">
      <w:pPr>
        <w:spacing w:after="200" w:line="312" w:lineRule="auto"/>
        <w:jc w:val="both"/>
        <w:rPr>
          <w:b/>
          <w:color w:val="0563C1"/>
          <w:u w:val="single"/>
        </w:rPr>
      </w:pPr>
      <w:hyperlink w:anchor="_2.3_Data_Exploration">
        <w:r>
          <w:rPr>
            <w:i/>
            <w:color w:val="0563C1"/>
            <w:u w:val="single"/>
          </w:rPr>
          <w:t>Click here to go back to the main report content</w:t>
        </w:r>
      </w:hyperlink>
      <w:r>
        <w:fldChar w:fldCharType="begin"/>
      </w:r>
      <w:r>
        <w:instrText xml:space="preserve"> HYPERLINK \l "_heading=h.lwoljlj90pat" </w:instrText>
      </w:r>
      <w:r>
        <w:fldChar w:fldCharType="separate"/>
      </w:r>
    </w:p>
    <w:bookmarkStart w:id="77" w:name="_C.2_Barplot_for"/>
    <w:bookmarkEnd w:id="77"/>
    <w:p w14:paraId="61D5528B" w14:textId="77777777" w:rsidR="007A0092" w:rsidRDefault="00327648">
      <w:pPr>
        <w:pStyle w:val="Heading3"/>
        <w:spacing w:before="0" w:after="200" w:line="312" w:lineRule="auto"/>
        <w:ind w:firstLine="720"/>
        <w:jc w:val="both"/>
      </w:pPr>
      <w:r>
        <w:fldChar w:fldCharType="end"/>
      </w:r>
      <w:bookmarkStart w:id="78" w:name="_Toc55162750"/>
      <w:r>
        <w:t xml:space="preserve">C.2 </w:t>
      </w:r>
      <w:proofErr w:type="spellStart"/>
      <w:r>
        <w:t>Barplot</w:t>
      </w:r>
      <w:proofErr w:type="spellEnd"/>
      <w:r>
        <w:t xml:space="preserve"> for Distribution of Market Capitalization</w:t>
      </w:r>
      <w:bookmarkEnd w:id="78"/>
    </w:p>
    <w:tbl>
      <w:tblPr>
        <w:tblStyle w:val="af"/>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8D" w14:textId="77777777">
        <w:trPr>
          <w:trHeight w:val="5364"/>
        </w:trPr>
        <w:tc>
          <w:tcPr>
            <w:tcW w:w="9016" w:type="dxa"/>
            <w:vAlign w:val="center"/>
          </w:tcPr>
          <w:p w14:paraId="61D5528C" w14:textId="77777777" w:rsidR="007A0092" w:rsidRDefault="00327648">
            <w:pPr>
              <w:jc w:val="center"/>
            </w:pPr>
            <w:r>
              <w:rPr>
                <w:b/>
                <w:noProof/>
              </w:rPr>
              <w:drawing>
                <wp:inline distT="114300" distB="114300" distL="114300" distR="114300" wp14:anchorId="61D55383" wp14:editId="61D55384">
                  <wp:extent cx="4820832" cy="2982674"/>
                  <wp:effectExtent l="0" t="0" r="0" b="0"/>
                  <wp:docPr id="2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4820832" cy="2982674"/>
                          </a:xfrm>
                          <a:prstGeom prst="rect">
                            <a:avLst/>
                          </a:prstGeom>
                          <a:ln/>
                        </pic:spPr>
                      </pic:pic>
                    </a:graphicData>
                  </a:graphic>
                </wp:inline>
              </w:drawing>
            </w:r>
          </w:p>
        </w:tc>
      </w:tr>
    </w:tbl>
    <w:p w14:paraId="0FD13DBA" w14:textId="77777777" w:rsidR="00221771" w:rsidRDefault="00221771" w:rsidP="00221771">
      <w:pPr>
        <w:spacing w:after="200" w:line="312" w:lineRule="auto"/>
        <w:jc w:val="both"/>
        <w:rPr>
          <w:b/>
          <w:color w:val="0563C1"/>
          <w:u w:val="single"/>
        </w:rPr>
      </w:pPr>
      <w:hyperlink w:anchor="_2.3_Data_Exploration">
        <w:r>
          <w:rPr>
            <w:i/>
            <w:color w:val="0563C1"/>
            <w:u w:val="single"/>
          </w:rPr>
          <w:t>Click here to go back to the main report content</w:t>
        </w:r>
      </w:hyperlink>
      <w:r>
        <w:fldChar w:fldCharType="begin"/>
      </w:r>
      <w:r>
        <w:instrText xml:space="preserve"> HYPERLINK \l "_heading=h.lwoljlj90pat" </w:instrText>
      </w:r>
      <w:r>
        <w:fldChar w:fldCharType="separate"/>
      </w:r>
    </w:p>
    <w:p w14:paraId="61D5528F" w14:textId="6939C69C" w:rsidR="007A0092" w:rsidRDefault="00221771" w:rsidP="00221771">
      <w:pPr>
        <w:spacing w:after="200" w:line="312" w:lineRule="auto"/>
        <w:rPr>
          <w:b/>
        </w:rPr>
      </w:pPr>
      <w:r>
        <w:lastRenderedPageBreak/>
        <w:fldChar w:fldCharType="end"/>
      </w:r>
    </w:p>
    <w:p w14:paraId="61D55290" w14:textId="77777777" w:rsidR="007A0092" w:rsidRDefault="00327648">
      <w:pPr>
        <w:pStyle w:val="Heading3"/>
        <w:spacing w:before="0" w:after="200" w:line="312" w:lineRule="auto"/>
        <w:ind w:firstLine="720"/>
        <w:jc w:val="both"/>
      </w:pPr>
      <w:bookmarkStart w:id="79" w:name="_Toc55162751"/>
      <w:r>
        <w:t xml:space="preserve">C.3 </w:t>
      </w:r>
      <w:proofErr w:type="spellStart"/>
      <w:r>
        <w:t>Barplot</w:t>
      </w:r>
      <w:proofErr w:type="spellEnd"/>
      <w:r>
        <w:t xml:space="preserve"> for Distribution of Class based on Market Capitalization</w:t>
      </w:r>
      <w:bookmarkEnd w:id="79"/>
    </w:p>
    <w:tbl>
      <w:tblPr>
        <w:tblStyle w:val="af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92" w14:textId="77777777">
        <w:trPr>
          <w:trHeight w:val="5299"/>
        </w:trPr>
        <w:tc>
          <w:tcPr>
            <w:tcW w:w="9016" w:type="dxa"/>
            <w:vAlign w:val="center"/>
          </w:tcPr>
          <w:p w14:paraId="61D55291" w14:textId="77777777" w:rsidR="007A0092" w:rsidRDefault="00327648">
            <w:pPr>
              <w:jc w:val="center"/>
            </w:pPr>
            <w:r>
              <w:rPr>
                <w:b/>
                <w:noProof/>
              </w:rPr>
              <w:drawing>
                <wp:inline distT="114300" distB="114300" distL="114300" distR="114300" wp14:anchorId="61D55385" wp14:editId="61D55386">
                  <wp:extent cx="5117616" cy="3067815"/>
                  <wp:effectExtent l="0" t="0" r="0" b="0"/>
                  <wp:docPr id="2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5117616" cy="3067815"/>
                          </a:xfrm>
                          <a:prstGeom prst="rect">
                            <a:avLst/>
                          </a:prstGeom>
                          <a:ln/>
                        </pic:spPr>
                      </pic:pic>
                    </a:graphicData>
                  </a:graphic>
                </wp:inline>
              </w:drawing>
            </w:r>
          </w:p>
        </w:tc>
      </w:tr>
    </w:tbl>
    <w:bookmarkStart w:id="80" w:name="_Toc55162752"/>
    <w:p w14:paraId="11364787" w14:textId="77777777" w:rsidR="00221771" w:rsidRDefault="00221771" w:rsidP="00221771">
      <w:pPr>
        <w:spacing w:after="200" w:line="312" w:lineRule="auto"/>
        <w:jc w:val="both"/>
        <w:rPr>
          <w:b/>
          <w:color w:val="0563C1"/>
          <w:u w:val="single"/>
        </w:rPr>
      </w:pPr>
      <w:r>
        <w:fldChar w:fldCharType="begin"/>
      </w:r>
      <w:r>
        <w:instrText xml:space="preserve">HYPERLINK  \l "_2.3_Data_Exploration" \h </w:instrText>
      </w:r>
      <w:r>
        <w:fldChar w:fldCharType="separate"/>
      </w:r>
      <w:r>
        <w:rPr>
          <w:i/>
          <w:color w:val="0563C1"/>
          <w:u w:val="single"/>
        </w:rPr>
        <w:t>Click here to go back to the main report content</w:t>
      </w:r>
      <w:r>
        <w:rPr>
          <w:i/>
          <w:color w:val="0563C1"/>
          <w:u w:val="single"/>
        </w:rPr>
        <w:fldChar w:fldCharType="end"/>
      </w:r>
      <w:r>
        <w:fldChar w:fldCharType="begin"/>
      </w:r>
      <w:r>
        <w:instrText xml:space="preserve"> HYPERLINK \l "_heading=h.lwoljlj90pat" </w:instrText>
      </w:r>
      <w:r>
        <w:fldChar w:fldCharType="separate"/>
      </w:r>
    </w:p>
    <w:p w14:paraId="61D55294" w14:textId="6A62B5EB" w:rsidR="007A0092" w:rsidRDefault="00221771" w:rsidP="00221771">
      <w:pPr>
        <w:pStyle w:val="Heading3"/>
        <w:spacing w:after="200" w:line="312" w:lineRule="auto"/>
        <w:ind w:firstLine="720"/>
        <w:jc w:val="center"/>
      </w:pPr>
      <w:r>
        <w:fldChar w:fldCharType="end"/>
      </w:r>
      <w:r w:rsidR="00327648">
        <w:t>C.4 Violin plot for Distribution of Price Variation based on Market Capitalization</w:t>
      </w:r>
      <w:bookmarkEnd w:id="80"/>
    </w:p>
    <w:tbl>
      <w:tblPr>
        <w:tblStyle w:val="af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96" w14:textId="77777777">
        <w:trPr>
          <w:trHeight w:val="5299"/>
        </w:trPr>
        <w:tc>
          <w:tcPr>
            <w:tcW w:w="9016" w:type="dxa"/>
            <w:vAlign w:val="center"/>
          </w:tcPr>
          <w:p w14:paraId="61D55295" w14:textId="77777777" w:rsidR="007A0092" w:rsidRDefault="00327648">
            <w:pPr>
              <w:jc w:val="center"/>
            </w:pPr>
            <w:r>
              <w:rPr>
                <w:b/>
                <w:noProof/>
              </w:rPr>
              <w:drawing>
                <wp:inline distT="114300" distB="114300" distL="114300" distR="114300" wp14:anchorId="61D55387" wp14:editId="61D55388">
                  <wp:extent cx="4823735" cy="3101517"/>
                  <wp:effectExtent l="0" t="0" r="0" b="0"/>
                  <wp:docPr id="2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3"/>
                          <a:srcRect/>
                          <a:stretch>
                            <a:fillRect/>
                          </a:stretch>
                        </pic:blipFill>
                        <pic:spPr>
                          <a:xfrm>
                            <a:off x="0" y="0"/>
                            <a:ext cx="4823735" cy="3101517"/>
                          </a:xfrm>
                          <a:prstGeom prst="rect">
                            <a:avLst/>
                          </a:prstGeom>
                          <a:ln/>
                        </pic:spPr>
                      </pic:pic>
                    </a:graphicData>
                  </a:graphic>
                </wp:inline>
              </w:drawing>
            </w:r>
          </w:p>
        </w:tc>
      </w:tr>
    </w:tbl>
    <w:p w14:paraId="5A4F5AF9" w14:textId="77777777" w:rsidR="00221771" w:rsidRDefault="00221771" w:rsidP="00221771">
      <w:pPr>
        <w:spacing w:after="200" w:line="312" w:lineRule="auto"/>
        <w:jc w:val="both"/>
        <w:rPr>
          <w:b/>
          <w:color w:val="0563C1"/>
          <w:u w:val="single"/>
        </w:rPr>
      </w:pPr>
      <w:hyperlink w:anchor="_2.3_Data_Exploration">
        <w:r>
          <w:rPr>
            <w:i/>
            <w:color w:val="0563C1"/>
            <w:u w:val="single"/>
          </w:rPr>
          <w:t>Click here to go back to the main report content</w:t>
        </w:r>
      </w:hyperlink>
      <w:r>
        <w:fldChar w:fldCharType="begin"/>
      </w:r>
      <w:r>
        <w:instrText xml:space="preserve"> HYPERLINK \l "_heading=h.lwoljlj90pat" </w:instrText>
      </w:r>
      <w:r>
        <w:fldChar w:fldCharType="separate"/>
      </w:r>
    </w:p>
    <w:p w14:paraId="61D55298" w14:textId="3161E058" w:rsidR="007A0092" w:rsidRDefault="00221771" w:rsidP="00221771">
      <w:pPr>
        <w:spacing w:after="200" w:line="312" w:lineRule="auto"/>
        <w:rPr>
          <w:b/>
          <w:i/>
          <w:color w:val="1F3863"/>
        </w:rPr>
      </w:pPr>
      <w:r>
        <w:fldChar w:fldCharType="end"/>
      </w:r>
    </w:p>
    <w:p w14:paraId="61D55299" w14:textId="77777777" w:rsidR="007A0092" w:rsidRDefault="00327648">
      <w:pPr>
        <w:pStyle w:val="Heading3"/>
        <w:spacing w:before="0" w:after="200" w:line="312" w:lineRule="auto"/>
        <w:ind w:firstLine="720"/>
        <w:jc w:val="both"/>
      </w:pPr>
      <w:bookmarkStart w:id="81" w:name="_Toc55162753"/>
      <w:bookmarkStart w:id="82" w:name="_C.5_Barplot_for"/>
      <w:bookmarkEnd w:id="82"/>
      <w:r>
        <w:lastRenderedPageBreak/>
        <w:t xml:space="preserve">C.5 </w:t>
      </w:r>
      <w:proofErr w:type="spellStart"/>
      <w:r>
        <w:t>Barplot</w:t>
      </w:r>
      <w:proofErr w:type="spellEnd"/>
      <w:r>
        <w:t xml:space="preserve"> for Analyst Rating based on Market Capitalization</w:t>
      </w:r>
      <w:bookmarkEnd w:id="81"/>
    </w:p>
    <w:tbl>
      <w:tblPr>
        <w:tblStyle w:val="af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9B" w14:textId="77777777">
        <w:trPr>
          <w:trHeight w:val="5577"/>
        </w:trPr>
        <w:tc>
          <w:tcPr>
            <w:tcW w:w="9016" w:type="dxa"/>
            <w:vAlign w:val="center"/>
          </w:tcPr>
          <w:p w14:paraId="61D5529A" w14:textId="77777777" w:rsidR="007A0092" w:rsidRDefault="00327648">
            <w:pPr>
              <w:jc w:val="center"/>
            </w:pPr>
            <w:r>
              <w:rPr>
                <w:b/>
                <w:noProof/>
              </w:rPr>
              <w:drawing>
                <wp:inline distT="114300" distB="114300" distL="114300" distR="114300" wp14:anchorId="61D55389" wp14:editId="61D5538A">
                  <wp:extent cx="5425750" cy="3337751"/>
                  <wp:effectExtent l="0" t="0" r="0" b="0"/>
                  <wp:docPr id="2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4"/>
                          <a:srcRect/>
                          <a:stretch>
                            <a:fillRect/>
                          </a:stretch>
                        </pic:blipFill>
                        <pic:spPr>
                          <a:xfrm>
                            <a:off x="0" y="0"/>
                            <a:ext cx="5425750" cy="3337751"/>
                          </a:xfrm>
                          <a:prstGeom prst="rect">
                            <a:avLst/>
                          </a:prstGeom>
                          <a:ln/>
                        </pic:spPr>
                      </pic:pic>
                    </a:graphicData>
                  </a:graphic>
                </wp:inline>
              </w:drawing>
            </w:r>
          </w:p>
        </w:tc>
      </w:tr>
    </w:tbl>
    <w:p w14:paraId="2B7B92C6" w14:textId="77777777" w:rsidR="00221771" w:rsidRDefault="00221771" w:rsidP="00221771">
      <w:pPr>
        <w:spacing w:after="200" w:line="312" w:lineRule="auto"/>
        <w:jc w:val="both"/>
        <w:rPr>
          <w:b/>
          <w:color w:val="0563C1"/>
          <w:u w:val="single"/>
        </w:rPr>
      </w:pPr>
      <w:hyperlink w:anchor="_2.3_Data_Exploration">
        <w:r>
          <w:rPr>
            <w:i/>
            <w:color w:val="0563C1"/>
            <w:u w:val="single"/>
          </w:rPr>
          <w:t>Click here to go back to the main report content</w:t>
        </w:r>
      </w:hyperlink>
      <w:r>
        <w:fldChar w:fldCharType="begin"/>
      </w:r>
      <w:r>
        <w:instrText xml:space="preserve"> HYPERLINK \l "_heading=h.lwoljlj90pat" </w:instrText>
      </w:r>
      <w:r>
        <w:fldChar w:fldCharType="separate"/>
      </w:r>
    </w:p>
    <w:p w14:paraId="61D5529D" w14:textId="3EBA8BCC" w:rsidR="007A0092" w:rsidRDefault="00221771" w:rsidP="00221771">
      <w:pPr>
        <w:spacing w:after="200" w:line="312" w:lineRule="auto"/>
        <w:jc w:val="both"/>
        <w:rPr>
          <w:b/>
        </w:rPr>
      </w:pPr>
      <w:r>
        <w:fldChar w:fldCharType="end"/>
      </w:r>
      <w:r w:rsidR="00327648">
        <w:fldChar w:fldCharType="begin"/>
      </w:r>
      <w:r w:rsidR="00327648">
        <w:instrText xml:space="preserve"> HYPERLINK \l "_heading=h.lwoljlj90pat" </w:instrText>
      </w:r>
      <w:r w:rsidR="00327648">
        <w:fldChar w:fldCharType="separate"/>
      </w:r>
    </w:p>
    <w:p w14:paraId="61D5529E" w14:textId="77777777" w:rsidR="007A0092" w:rsidRDefault="00327648">
      <w:pPr>
        <w:spacing w:after="200" w:line="312" w:lineRule="auto"/>
        <w:jc w:val="both"/>
        <w:rPr>
          <w:b/>
        </w:rPr>
      </w:pPr>
      <w:r>
        <w:fldChar w:fldCharType="end"/>
      </w:r>
    </w:p>
    <w:p w14:paraId="61D5529F" w14:textId="77777777" w:rsidR="007A0092" w:rsidRDefault="007A0092">
      <w:pPr>
        <w:spacing w:after="200" w:line="312" w:lineRule="auto"/>
        <w:jc w:val="both"/>
        <w:rPr>
          <w:b/>
        </w:rPr>
      </w:pPr>
    </w:p>
    <w:p w14:paraId="61D552A0" w14:textId="77777777" w:rsidR="007A0092" w:rsidRDefault="007A0092">
      <w:pPr>
        <w:spacing w:after="200" w:line="312" w:lineRule="auto"/>
        <w:jc w:val="both"/>
        <w:rPr>
          <w:b/>
        </w:rPr>
      </w:pPr>
    </w:p>
    <w:p w14:paraId="61D552A1" w14:textId="77777777" w:rsidR="007A0092" w:rsidRDefault="007A0092">
      <w:pPr>
        <w:spacing w:after="200" w:line="312" w:lineRule="auto"/>
        <w:jc w:val="both"/>
        <w:rPr>
          <w:b/>
        </w:rPr>
      </w:pPr>
    </w:p>
    <w:p w14:paraId="61D552A2" w14:textId="77777777" w:rsidR="007A0092" w:rsidRDefault="007A0092">
      <w:pPr>
        <w:spacing w:after="200" w:line="312" w:lineRule="auto"/>
        <w:jc w:val="both"/>
        <w:rPr>
          <w:b/>
        </w:rPr>
      </w:pPr>
    </w:p>
    <w:p w14:paraId="61D552A3" w14:textId="77777777" w:rsidR="007A0092" w:rsidRDefault="007A0092">
      <w:pPr>
        <w:spacing w:after="200" w:line="312" w:lineRule="auto"/>
        <w:jc w:val="both"/>
        <w:rPr>
          <w:b/>
        </w:rPr>
      </w:pPr>
    </w:p>
    <w:p w14:paraId="61D552A4" w14:textId="77777777" w:rsidR="007A0092" w:rsidRDefault="007A0092">
      <w:pPr>
        <w:spacing w:after="200" w:line="312" w:lineRule="auto"/>
        <w:jc w:val="both"/>
        <w:rPr>
          <w:b/>
        </w:rPr>
      </w:pPr>
    </w:p>
    <w:p w14:paraId="61D552A5" w14:textId="77777777" w:rsidR="007A0092" w:rsidRDefault="007A0092">
      <w:pPr>
        <w:spacing w:after="200" w:line="312" w:lineRule="auto"/>
        <w:jc w:val="both"/>
        <w:rPr>
          <w:b/>
        </w:rPr>
      </w:pPr>
    </w:p>
    <w:p w14:paraId="61D552A6" w14:textId="77777777" w:rsidR="007A0092" w:rsidRDefault="007A0092">
      <w:pPr>
        <w:spacing w:after="200" w:line="312" w:lineRule="auto"/>
        <w:jc w:val="both"/>
        <w:rPr>
          <w:b/>
        </w:rPr>
      </w:pPr>
    </w:p>
    <w:p w14:paraId="61D552A7" w14:textId="77777777" w:rsidR="007A0092" w:rsidRDefault="00327648">
      <w:pPr>
        <w:pStyle w:val="Heading2"/>
        <w:spacing w:before="0" w:after="200" w:line="312" w:lineRule="auto"/>
        <w:jc w:val="both"/>
        <w:rPr>
          <w:sz w:val="24"/>
          <w:szCs w:val="24"/>
        </w:rPr>
      </w:pPr>
      <w:bookmarkStart w:id="83" w:name="_Toc55162754"/>
      <w:r>
        <w:lastRenderedPageBreak/>
        <w:t>Appendix D CART Models</w:t>
      </w:r>
      <w:bookmarkEnd w:id="83"/>
      <w:r>
        <w:t xml:space="preserve"> </w:t>
      </w:r>
    </w:p>
    <w:p w14:paraId="61D552A8" w14:textId="77777777" w:rsidR="007A0092" w:rsidRDefault="00327648">
      <w:pPr>
        <w:pStyle w:val="Heading3"/>
        <w:spacing w:before="0" w:after="200" w:line="312" w:lineRule="auto"/>
        <w:ind w:left="426"/>
        <w:jc w:val="both"/>
      </w:pPr>
      <w:bookmarkStart w:id="84" w:name="_Toc55162755"/>
      <w:bookmarkStart w:id="85" w:name="_D.1_Variable_importance"/>
      <w:bookmarkEnd w:id="85"/>
      <w:r>
        <w:t>D.1 Variable importance of all 17 variables from initial CART</w:t>
      </w:r>
      <w:bookmarkEnd w:id="84"/>
    </w:p>
    <w:p w14:paraId="61D552A9" w14:textId="77777777" w:rsidR="007A0092" w:rsidRDefault="00327648">
      <w:pPr>
        <w:spacing w:after="200" w:line="312" w:lineRule="auto"/>
        <w:jc w:val="both"/>
        <w:rPr>
          <w:b/>
        </w:rPr>
      </w:pPr>
      <w:r>
        <w:rPr>
          <w:noProof/>
          <w:sz w:val="22"/>
          <w:szCs w:val="22"/>
        </w:rPr>
        <w:drawing>
          <wp:inline distT="114300" distB="114300" distL="114300" distR="114300" wp14:anchorId="61D5538B" wp14:editId="61D5538C">
            <wp:extent cx="5731200" cy="1041400"/>
            <wp:effectExtent l="0" t="0" r="0" b="0"/>
            <wp:docPr id="2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5731200" cy="1041400"/>
                    </a:xfrm>
                    <a:prstGeom prst="rect">
                      <a:avLst/>
                    </a:prstGeom>
                    <a:ln/>
                  </pic:spPr>
                </pic:pic>
              </a:graphicData>
            </a:graphic>
          </wp:inline>
        </w:drawing>
      </w:r>
    </w:p>
    <w:p w14:paraId="61D552AA" w14:textId="16B93BAB" w:rsidR="007A0092" w:rsidRPr="00221771" w:rsidRDefault="00221771">
      <w:pPr>
        <w:spacing w:after="200" w:line="312" w:lineRule="auto"/>
        <w:jc w:val="both"/>
        <w:rPr>
          <w:rStyle w:val="Hyperlink"/>
          <w:i/>
        </w:rPr>
      </w:pPr>
      <w:r>
        <w:rPr>
          <w:i/>
          <w:color w:val="0563C1"/>
          <w:u w:val="single"/>
        </w:rPr>
        <w:fldChar w:fldCharType="begin"/>
      </w:r>
      <w:r>
        <w:rPr>
          <w:i/>
          <w:color w:val="0563C1"/>
          <w:u w:val="single"/>
        </w:rPr>
        <w:instrText xml:space="preserve"> HYPERLINK  \l "_2.4_CART_&amp;" </w:instrText>
      </w:r>
      <w:r>
        <w:rPr>
          <w:i/>
          <w:color w:val="0563C1"/>
          <w:u w:val="single"/>
        </w:rPr>
      </w:r>
      <w:r>
        <w:rPr>
          <w:i/>
          <w:color w:val="0563C1"/>
          <w:u w:val="single"/>
        </w:rPr>
        <w:fldChar w:fldCharType="separate"/>
      </w:r>
      <w:r w:rsidR="00327648" w:rsidRPr="00221771">
        <w:rPr>
          <w:rStyle w:val="Hyperlink"/>
          <w:i/>
        </w:rPr>
        <w:t>Click here to go back to the main report</w:t>
      </w:r>
      <w:r w:rsidR="00327648" w:rsidRPr="00221771">
        <w:rPr>
          <w:rStyle w:val="Hyperlink"/>
          <w:i/>
        </w:rPr>
        <w:t xml:space="preserve"> </w:t>
      </w:r>
    </w:p>
    <w:p w14:paraId="61D552AB" w14:textId="462363A2" w:rsidR="007A0092" w:rsidRDefault="00221771">
      <w:pPr>
        <w:spacing w:after="200" w:line="312" w:lineRule="auto"/>
        <w:jc w:val="both"/>
        <w:rPr>
          <w:i/>
        </w:rPr>
      </w:pPr>
      <w:r>
        <w:rPr>
          <w:i/>
          <w:color w:val="0563C1"/>
          <w:u w:val="single"/>
        </w:rPr>
        <w:fldChar w:fldCharType="end"/>
      </w:r>
    </w:p>
    <w:p w14:paraId="61D552AC" w14:textId="77777777" w:rsidR="007A0092" w:rsidRDefault="007A0092">
      <w:pPr>
        <w:spacing w:after="200" w:line="312" w:lineRule="auto"/>
        <w:jc w:val="both"/>
        <w:rPr>
          <w:b/>
        </w:rPr>
      </w:pPr>
    </w:p>
    <w:p w14:paraId="61D552AD" w14:textId="77777777" w:rsidR="007A0092" w:rsidRDefault="00327648">
      <w:pPr>
        <w:pStyle w:val="Heading3"/>
        <w:spacing w:before="0" w:after="200" w:line="312" w:lineRule="auto"/>
        <w:ind w:left="360"/>
        <w:jc w:val="both"/>
      </w:pPr>
      <w:bookmarkStart w:id="86" w:name="_Toc55162756"/>
      <w:bookmarkStart w:id="87" w:name="_D.2_Model_1"/>
      <w:bookmarkEnd w:id="87"/>
      <w:r>
        <w:t>D.2 Model 1</w:t>
      </w:r>
      <w:bookmarkEnd w:id="86"/>
    </w:p>
    <w:p w14:paraId="61D552AE" w14:textId="77777777" w:rsidR="007A0092" w:rsidRDefault="00327648">
      <w:pPr>
        <w:rPr>
          <w:b/>
        </w:rPr>
      </w:pPr>
      <w:r>
        <w:rPr>
          <w:b/>
        </w:rPr>
        <w:t>R code to develop model 1</w:t>
      </w:r>
    </w:p>
    <w:p w14:paraId="61D552AF" w14:textId="77777777" w:rsidR="007A0092" w:rsidRDefault="00327648">
      <w:pPr>
        <w:spacing w:after="200" w:line="312" w:lineRule="auto"/>
        <w:jc w:val="both"/>
        <w:rPr>
          <w:b/>
        </w:rPr>
      </w:pPr>
      <w:r>
        <w:rPr>
          <w:b/>
          <w:noProof/>
        </w:rPr>
        <w:drawing>
          <wp:inline distT="114300" distB="114300" distL="114300" distR="114300" wp14:anchorId="61D5538D" wp14:editId="61D5538E">
            <wp:extent cx="5731200" cy="368300"/>
            <wp:effectExtent l="0" t="0" r="0" b="0"/>
            <wp:docPr id="2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5731200" cy="368300"/>
                    </a:xfrm>
                    <a:prstGeom prst="rect">
                      <a:avLst/>
                    </a:prstGeom>
                    <a:ln/>
                  </pic:spPr>
                </pic:pic>
              </a:graphicData>
            </a:graphic>
          </wp:inline>
        </w:drawing>
      </w:r>
    </w:p>
    <w:p w14:paraId="439D0702" w14:textId="77777777" w:rsidR="00221771" w:rsidRPr="00221771" w:rsidRDefault="00221771" w:rsidP="00221771">
      <w:pPr>
        <w:spacing w:after="200" w:line="312" w:lineRule="auto"/>
        <w:jc w:val="both"/>
        <w:rPr>
          <w:rStyle w:val="Hyperlink"/>
          <w:i/>
        </w:rPr>
      </w:pPr>
      <w:r>
        <w:rPr>
          <w:i/>
          <w:color w:val="0563C1"/>
          <w:u w:val="single"/>
        </w:rPr>
        <w:fldChar w:fldCharType="begin"/>
      </w:r>
      <w:r>
        <w:rPr>
          <w:i/>
          <w:color w:val="0563C1"/>
          <w:u w:val="single"/>
        </w:rPr>
        <w:instrText xml:space="preserve"> HYPERLINK  \l "_2.4_CART_&amp;" </w:instrText>
      </w:r>
      <w:r>
        <w:rPr>
          <w:i/>
          <w:color w:val="0563C1"/>
          <w:u w:val="single"/>
        </w:rPr>
      </w:r>
      <w:r>
        <w:rPr>
          <w:i/>
          <w:color w:val="0563C1"/>
          <w:u w:val="single"/>
        </w:rPr>
        <w:fldChar w:fldCharType="separate"/>
      </w:r>
      <w:r w:rsidRPr="00221771">
        <w:rPr>
          <w:rStyle w:val="Hyperlink"/>
          <w:i/>
        </w:rPr>
        <w:t xml:space="preserve">Click here to go back to the main report </w:t>
      </w:r>
    </w:p>
    <w:p w14:paraId="61D552B1" w14:textId="7A22A426" w:rsidR="007A0092" w:rsidRDefault="00221771" w:rsidP="00221771">
      <w:pPr>
        <w:spacing w:after="200" w:line="312" w:lineRule="auto"/>
        <w:jc w:val="both"/>
        <w:rPr>
          <w:b/>
        </w:rPr>
      </w:pPr>
      <w:r>
        <w:rPr>
          <w:i/>
          <w:color w:val="0563C1"/>
          <w:u w:val="single"/>
        </w:rPr>
        <w:fldChar w:fldCharType="end"/>
      </w:r>
      <w:r w:rsidR="00327648">
        <w:rPr>
          <w:b/>
        </w:rPr>
        <w:t>Pruned tree with optimal cp for model 1</w:t>
      </w:r>
    </w:p>
    <w:tbl>
      <w:tblPr>
        <w:tblStyle w:val="af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B3" w14:textId="77777777">
        <w:tc>
          <w:tcPr>
            <w:tcW w:w="9016" w:type="dxa"/>
            <w:vAlign w:val="center"/>
          </w:tcPr>
          <w:p w14:paraId="61D552B2" w14:textId="77777777" w:rsidR="007A0092" w:rsidRDefault="00327648">
            <w:pPr>
              <w:spacing w:after="200" w:line="312" w:lineRule="auto"/>
              <w:jc w:val="center"/>
              <w:rPr>
                <w:b/>
              </w:rPr>
            </w:pPr>
            <w:r>
              <w:rPr>
                <w:b/>
                <w:noProof/>
              </w:rPr>
              <w:drawing>
                <wp:inline distT="114300" distB="114300" distL="114300" distR="114300" wp14:anchorId="61D5538F" wp14:editId="61D55390">
                  <wp:extent cx="5166654" cy="2850042"/>
                  <wp:effectExtent l="0" t="0" r="0" b="0"/>
                  <wp:docPr id="20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t="13225"/>
                          <a:stretch>
                            <a:fillRect/>
                          </a:stretch>
                        </pic:blipFill>
                        <pic:spPr>
                          <a:xfrm>
                            <a:off x="0" y="0"/>
                            <a:ext cx="5166654" cy="2850042"/>
                          </a:xfrm>
                          <a:prstGeom prst="rect">
                            <a:avLst/>
                          </a:prstGeom>
                          <a:ln/>
                        </pic:spPr>
                      </pic:pic>
                    </a:graphicData>
                  </a:graphic>
                </wp:inline>
              </w:drawing>
            </w:r>
          </w:p>
        </w:tc>
      </w:tr>
    </w:tbl>
    <w:p w14:paraId="61D552B4" w14:textId="77777777" w:rsidR="007A0092" w:rsidRDefault="007A0092">
      <w:pPr>
        <w:spacing w:after="200" w:line="312" w:lineRule="auto"/>
        <w:jc w:val="both"/>
      </w:pPr>
    </w:p>
    <w:p w14:paraId="0D1CFA5F" w14:textId="77777777" w:rsidR="00221771" w:rsidRPr="00221771" w:rsidRDefault="00221771" w:rsidP="00221771">
      <w:pPr>
        <w:spacing w:after="200" w:line="312" w:lineRule="auto"/>
        <w:jc w:val="both"/>
        <w:rPr>
          <w:rStyle w:val="Hyperlink"/>
          <w:i/>
        </w:rPr>
      </w:pPr>
      <w:r>
        <w:rPr>
          <w:i/>
          <w:color w:val="0563C1"/>
          <w:u w:val="single"/>
        </w:rPr>
        <w:fldChar w:fldCharType="begin"/>
      </w:r>
      <w:r>
        <w:rPr>
          <w:i/>
          <w:color w:val="0563C1"/>
          <w:u w:val="single"/>
        </w:rPr>
        <w:instrText xml:space="preserve"> HYPERLINK  \l "_2.4_CART_&amp;" </w:instrText>
      </w:r>
      <w:r>
        <w:rPr>
          <w:i/>
          <w:color w:val="0563C1"/>
          <w:u w:val="single"/>
        </w:rPr>
      </w:r>
      <w:r>
        <w:rPr>
          <w:i/>
          <w:color w:val="0563C1"/>
          <w:u w:val="single"/>
        </w:rPr>
        <w:fldChar w:fldCharType="separate"/>
      </w:r>
      <w:r w:rsidRPr="00221771">
        <w:rPr>
          <w:rStyle w:val="Hyperlink"/>
          <w:i/>
        </w:rPr>
        <w:t xml:space="preserve">Click here to go back to the main report </w:t>
      </w:r>
    </w:p>
    <w:p w14:paraId="61D552B5" w14:textId="2BBDC702" w:rsidR="007A0092" w:rsidRDefault="00221771" w:rsidP="00221771">
      <w:pPr>
        <w:spacing w:after="200" w:line="312" w:lineRule="auto"/>
        <w:jc w:val="both"/>
        <w:rPr>
          <w:b/>
        </w:rPr>
      </w:pPr>
      <w:r>
        <w:rPr>
          <w:i/>
          <w:color w:val="0563C1"/>
          <w:u w:val="single"/>
        </w:rPr>
        <w:fldChar w:fldCharType="end"/>
      </w:r>
      <w:r w:rsidR="00327648">
        <w:br w:type="page"/>
      </w:r>
    </w:p>
    <w:tbl>
      <w:tblPr>
        <w:tblStyle w:val="af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B8" w14:textId="77777777">
        <w:tc>
          <w:tcPr>
            <w:tcW w:w="9016" w:type="dxa"/>
          </w:tcPr>
          <w:p w14:paraId="61D552B6" w14:textId="77777777" w:rsidR="007A0092" w:rsidRDefault="00327648">
            <w:pPr>
              <w:spacing w:before="240" w:after="200" w:line="312" w:lineRule="auto"/>
              <w:jc w:val="both"/>
              <w:rPr>
                <w:b/>
              </w:rPr>
            </w:pPr>
            <w:r>
              <w:rPr>
                <w:b/>
              </w:rPr>
              <w:lastRenderedPageBreak/>
              <w:t>Confusion Matrix on test set for model 1</w:t>
            </w:r>
          </w:p>
          <w:p w14:paraId="61D552B7" w14:textId="77777777" w:rsidR="007A0092" w:rsidRDefault="00327648">
            <w:pPr>
              <w:spacing w:after="200" w:line="312" w:lineRule="auto"/>
              <w:jc w:val="center"/>
              <w:rPr>
                <w:b/>
              </w:rPr>
            </w:pPr>
            <w:r>
              <w:rPr>
                <w:b/>
                <w:noProof/>
              </w:rPr>
              <w:drawing>
                <wp:inline distT="114300" distB="114300" distL="114300" distR="114300" wp14:anchorId="61D55391" wp14:editId="61D55392">
                  <wp:extent cx="4206160" cy="2676012"/>
                  <wp:effectExtent l="0" t="0" r="0" b="0"/>
                  <wp:docPr id="20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206160" cy="2676012"/>
                          </a:xfrm>
                          <a:prstGeom prst="rect">
                            <a:avLst/>
                          </a:prstGeom>
                          <a:ln/>
                        </pic:spPr>
                      </pic:pic>
                    </a:graphicData>
                  </a:graphic>
                </wp:inline>
              </w:drawing>
            </w:r>
          </w:p>
        </w:tc>
      </w:tr>
    </w:tbl>
    <w:p w14:paraId="4F3A5C31" w14:textId="77777777" w:rsidR="00221771" w:rsidRPr="00221771" w:rsidRDefault="00221771" w:rsidP="00221771">
      <w:pPr>
        <w:spacing w:after="200" w:line="312" w:lineRule="auto"/>
        <w:jc w:val="both"/>
        <w:rPr>
          <w:rStyle w:val="Hyperlink"/>
          <w:i/>
        </w:rPr>
      </w:pPr>
      <w:r>
        <w:rPr>
          <w:i/>
          <w:color w:val="0563C1"/>
          <w:u w:val="single"/>
        </w:rPr>
        <w:fldChar w:fldCharType="begin"/>
      </w:r>
      <w:r>
        <w:rPr>
          <w:i/>
          <w:color w:val="0563C1"/>
          <w:u w:val="single"/>
        </w:rPr>
        <w:instrText xml:space="preserve"> HYPERLINK  \l "_2.4_CART_&amp;" </w:instrText>
      </w:r>
      <w:r>
        <w:rPr>
          <w:i/>
          <w:color w:val="0563C1"/>
          <w:u w:val="single"/>
        </w:rPr>
      </w:r>
      <w:r>
        <w:rPr>
          <w:i/>
          <w:color w:val="0563C1"/>
          <w:u w:val="single"/>
        </w:rPr>
        <w:fldChar w:fldCharType="separate"/>
      </w:r>
      <w:r w:rsidRPr="00221771">
        <w:rPr>
          <w:rStyle w:val="Hyperlink"/>
          <w:i/>
        </w:rPr>
        <w:t xml:space="preserve">Click here to go back to the main report </w:t>
      </w:r>
    </w:p>
    <w:p w14:paraId="61D552B9" w14:textId="0CEFAB21" w:rsidR="007A0092" w:rsidRDefault="00221771" w:rsidP="00221771">
      <w:pPr>
        <w:spacing w:after="200" w:line="312" w:lineRule="auto"/>
        <w:rPr>
          <w:b/>
        </w:rPr>
      </w:pPr>
      <w:r>
        <w:rPr>
          <w:i/>
          <w:color w:val="0563C1"/>
          <w:u w:val="single"/>
        </w:rPr>
        <w:fldChar w:fldCharType="end"/>
      </w:r>
    </w:p>
    <w:tbl>
      <w:tblPr>
        <w:tblStyle w:val="af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BC" w14:textId="77777777">
        <w:tc>
          <w:tcPr>
            <w:tcW w:w="9016" w:type="dxa"/>
          </w:tcPr>
          <w:p w14:paraId="61D552BA" w14:textId="77777777" w:rsidR="007A0092" w:rsidRDefault="00327648">
            <w:pPr>
              <w:spacing w:before="240" w:after="200" w:line="312" w:lineRule="auto"/>
              <w:jc w:val="both"/>
              <w:rPr>
                <w:b/>
              </w:rPr>
            </w:pPr>
            <w:r>
              <w:rPr>
                <w:b/>
              </w:rPr>
              <w:t>Confusion Matrix on train set for model 1</w:t>
            </w:r>
          </w:p>
          <w:p w14:paraId="61D552BB" w14:textId="77777777" w:rsidR="007A0092" w:rsidRDefault="00327648">
            <w:pPr>
              <w:spacing w:after="200" w:line="312" w:lineRule="auto"/>
              <w:jc w:val="center"/>
              <w:rPr>
                <w:b/>
              </w:rPr>
            </w:pPr>
            <w:r>
              <w:rPr>
                <w:b/>
                <w:noProof/>
              </w:rPr>
              <w:drawing>
                <wp:inline distT="114300" distB="114300" distL="114300" distR="114300" wp14:anchorId="61D55393" wp14:editId="61D55394">
                  <wp:extent cx="3889982" cy="2462466"/>
                  <wp:effectExtent l="0" t="0" r="0" b="0"/>
                  <wp:docPr id="2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89982" cy="2462466"/>
                          </a:xfrm>
                          <a:prstGeom prst="rect">
                            <a:avLst/>
                          </a:prstGeom>
                          <a:ln/>
                        </pic:spPr>
                      </pic:pic>
                    </a:graphicData>
                  </a:graphic>
                </wp:inline>
              </w:drawing>
            </w:r>
          </w:p>
        </w:tc>
      </w:tr>
      <w:tr w:rsidR="007A0092" w14:paraId="61D552C1" w14:textId="77777777">
        <w:tc>
          <w:tcPr>
            <w:tcW w:w="9016" w:type="dxa"/>
          </w:tcPr>
          <w:p w14:paraId="61D552BD" w14:textId="77777777" w:rsidR="007A0092" w:rsidRDefault="00327648">
            <w:pPr>
              <w:spacing w:after="200" w:line="312" w:lineRule="auto"/>
              <w:jc w:val="both"/>
              <w:rPr>
                <w:b/>
              </w:rPr>
            </w:pPr>
            <w:r>
              <w:rPr>
                <w:b/>
              </w:rPr>
              <w:t>Test Set Accuracy</w:t>
            </w:r>
          </w:p>
          <w:p w14:paraId="61D552BE" w14:textId="77777777" w:rsidR="007A0092" w:rsidRDefault="00327648">
            <w:pPr>
              <w:spacing w:after="200" w:line="312" w:lineRule="auto"/>
              <w:jc w:val="both"/>
              <w:rPr>
                <w:b/>
              </w:rPr>
            </w:pPr>
            <w:r>
              <w:rPr>
                <w:b/>
                <w:noProof/>
              </w:rPr>
              <w:drawing>
                <wp:inline distT="114300" distB="114300" distL="114300" distR="114300" wp14:anchorId="61D55395" wp14:editId="61D55396">
                  <wp:extent cx="3950899" cy="244071"/>
                  <wp:effectExtent l="0" t="0" r="0" b="0"/>
                  <wp:docPr id="2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950899" cy="244071"/>
                          </a:xfrm>
                          <a:prstGeom prst="rect">
                            <a:avLst/>
                          </a:prstGeom>
                          <a:ln/>
                        </pic:spPr>
                      </pic:pic>
                    </a:graphicData>
                  </a:graphic>
                </wp:inline>
              </w:drawing>
            </w:r>
          </w:p>
          <w:p w14:paraId="61D552BF" w14:textId="77777777" w:rsidR="007A0092" w:rsidRDefault="00327648">
            <w:pPr>
              <w:spacing w:after="200" w:line="312" w:lineRule="auto"/>
              <w:jc w:val="both"/>
              <w:rPr>
                <w:b/>
              </w:rPr>
            </w:pPr>
            <w:r>
              <w:rPr>
                <w:b/>
              </w:rPr>
              <w:t>Train Set Accuracy</w:t>
            </w:r>
          </w:p>
          <w:p w14:paraId="61D552C0" w14:textId="77777777" w:rsidR="007A0092" w:rsidRDefault="00327648">
            <w:pPr>
              <w:spacing w:after="200" w:line="312" w:lineRule="auto"/>
              <w:jc w:val="both"/>
              <w:rPr>
                <w:b/>
              </w:rPr>
            </w:pPr>
            <w:r>
              <w:rPr>
                <w:b/>
                <w:noProof/>
              </w:rPr>
              <w:lastRenderedPageBreak/>
              <w:drawing>
                <wp:inline distT="114300" distB="114300" distL="114300" distR="114300" wp14:anchorId="61D55397" wp14:editId="61D55398">
                  <wp:extent cx="4142527" cy="307524"/>
                  <wp:effectExtent l="0" t="0" r="0" b="0"/>
                  <wp:docPr id="20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4142527" cy="307524"/>
                          </a:xfrm>
                          <a:prstGeom prst="rect">
                            <a:avLst/>
                          </a:prstGeom>
                          <a:ln/>
                        </pic:spPr>
                      </pic:pic>
                    </a:graphicData>
                  </a:graphic>
                </wp:inline>
              </w:drawing>
            </w:r>
          </w:p>
        </w:tc>
      </w:tr>
    </w:tbl>
    <w:p w14:paraId="39D7D44D" w14:textId="77777777" w:rsidR="00221771" w:rsidRPr="00221771" w:rsidRDefault="00221771" w:rsidP="00221771">
      <w:pPr>
        <w:spacing w:after="200" w:line="312" w:lineRule="auto"/>
        <w:jc w:val="both"/>
        <w:rPr>
          <w:rStyle w:val="Hyperlink"/>
          <w:i/>
        </w:rPr>
      </w:pPr>
      <w:r>
        <w:rPr>
          <w:i/>
          <w:color w:val="0563C1"/>
          <w:u w:val="single"/>
        </w:rPr>
        <w:lastRenderedPageBreak/>
        <w:fldChar w:fldCharType="begin"/>
      </w:r>
      <w:r>
        <w:rPr>
          <w:i/>
          <w:color w:val="0563C1"/>
          <w:u w:val="single"/>
        </w:rPr>
        <w:instrText xml:space="preserve"> HYPERLINK  \l "_2.4_CART_&amp;" </w:instrText>
      </w:r>
      <w:r>
        <w:rPr>
          <w:i/>
          <w:color w:val="0563C1"/>
          <w:u w:val="single"/>
        </w:rPr>
      </w:r>
      <w:r>
        <w:rPr>
          <w:i/>
          <w:color w:val="0563C1"/>
          <w:u w:val="single"/>
        </w:rPr>
        <w:fldChar w:fldCharType="separate"/>
      </w:r>
      <w:r w:rsidRPr="00221771">
        <w:rPr>
          <w:rStyle w:val="Hyperlink"/>
          <w:i/>
        </w:rPr>
        <w:t xml:space="preserve">Click here to go back to the main report </w:t>
      </w:r>
    </w:p>
    <w:p w14:paraId="61D552C3" w14:textId="27F86C02" w:rsidR="007A0092" w:rsidRDefault="00221771" w:rsidP="00221771">
      <w:pPr>
        <w:spacing w:after="200" w:line="312" w:lineRule="auto"/>
        <w:jc w:val="both"/>
      </w:pPr>
      <w:r>
        <w:rPr>
          <w:i/>
          <w:color w:val="0563C1"/>
          <w:u w:val="single"/>
        </w:rPr>
        <w:fldChar w:fldCharType="end"/>
      </w:r>
    </w:p>
    <w:p w14:paraId="61D552C4" w14:textId="77777777" w:rsidR="007A0092" w:rsidRDefault="00327648">
      <w:pPr>
        <w:pStyle w:val="Heading3"/>
        <w:spacing w:before="0" w:after="200" w:line="312" w:lineRule="auto"/>
        <w:ind w:firstLine="720"/>
        <w:jc w:val="both"/>
      </w:pPr>
      <w:bookmarkStart w:id="88" w:name="_Toc55162757"/>
      <w:bookmarkStart w:id="89" w:name="_D.3_Model_2"/>
      <w:bookmarkEnd w:id="89"/>
      <w:r>
        <w:t>D.3 Model 2</w:t>
      </w:r>
      <w:bookmarkEnd w:id="88"/>
    </w:p>
    <w:p w14:paraId="61D552C5" w14:textId="77777777" w:rsidR="007A0092" w:rsidRDefault="00327648">
      <w:r>
        <w:rPr>
          <w:b/>
        </w:rPr>
        <w:t>R code to develop model 2</w:t>
      </w:r>
    </w:p>
    <w:p w14:paraId="61D552C6" w14:textId="77777777" w:rsidR="007A0092" w:rsidRDefault="00327648">
      <w:pPr>
        <w:spacing w:after="200" w:line="312" w:lineRule="auto"/>
        <w:jc w:val="both"/>
        <w:rPr>
          <w:b/>
        </w:rPr>
      </w:pPr>
      <w:r>
        <w:rPr>
          <w:b/>
          <w:noProof/>
        </w:rPr>
        <w:drawing>
          <wp:inline distT="114300" distB="114300" distL="114300" distR="114300" wp14:anchorId="61D55399" wp14:editId="61D5539A">
            <wp:extent cx="5731200" cy="342900"/>
            <wp:effectExtent l="0" t="0" r="0" b="0"/>
            <wp:docPr id="2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5731200" cy="342900"/>
                    </a:xfrm>
                    <a:prstGeom prst="rect">
                      <a:avLst/>
                    </a:prstGeom>
                    <a:ln/>
                  </pic:spPr>
                </pic:pic>
              </a:graphicData>
            </a:graphic>
          </wp:inline>
        </w:drawing>
      </w:r>
    </w:p>
    <w:p w14:paraId="38434E05" w14:textId="77777777" w:rsidR="00221771" w:rsidRPr="00221771" w:rsidRDefault="00221771" w:rsidP="00221771">
      <w:pPr>
        <w:spacing w:after="200" w:line="312" w:lineRule="auto"/>
        <w:jc w:val="both"/>
        <w:rPr>
          <w:rStyle w:val="Hyperlink"/>
          <w:i/>
        </w:rPr>
      </w:pPr>
      <w:r>
        <w:rPr>
          <w:i/>
          <w:color w:val="0563C1"/>
          <w:u w:val="single"/>
        </w:rPr>
        <w:fldChar w:fldCharType="begin"/>
      </w:r>
      <w:r>
        <w:rPr>
          <w:i/>
          <w:color w:val="0563C1"/>
          <w:u w:val="single"/>
        </w:rPr>
        <w:instrText xml:space="preserve"> HYPERLINK  \l "_2.4_CART_&amp;" </w:instrText>
      </w:r>
      <w:r>
        <w:rPr>
          <w:i/>
          <w:color w:val="0563C1"/>
          <w:u w:val="single"/>
        </w:rPr>
      </w:r>
      <w:r>
        <w:rPr>
          <w:i/>
          <w:color w:val="0563C1"/>
          <w:u w:val="single"/>
        </w:rPr>
        <w:fldChar w:fldCharType="separate"/>
      </w:r>
      <w:r w:rsidRPr="00221771">
        <w:rPr>
          <w:rStyle w:val="Hyperlink"/>
          <w:i/>
        </w:rPr>
        <w:t xml:space="preserve">Click here to go back to the main report </w:t>
      </w:r>
    </w:p>
    <w:p w14:paraId="61D552C8" w14:textId="0914EA90" w:rsidR="007A0092" w:rsidRDefault="00221771" w:rsidP="00221771">
      <w:pPr>
        <w:spacing w:after="200" w:line="312" w:lineRule="auto"/>
        <w:jc w:val="both"/>
        <w:rPr>
          <w:b/>
        </w:rPr>
      </w:pPr>
      <w:r>
        <w:rPr>
          <w:i/>
          <w:color w:val="0563C1"/>
          <w:u w:val="single"/>
        </w:rPr>
        <w:fldChar w:fldCharType="end"/>
      </w:r>
      <w:r w:rsidR="00327648">
        <w:rPr>
          <w:b/>
        </w:rPr>
        <w:t>Pruned tree with optimal cp for model 2</w:t>
      </w:r>
    </w:p>
    <w:tbl>
      <w:tblPr>
        <w:tblStyle w:val="af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CA" w14:textId="77777777">
        <w:tc>
          <w:tcPr>
            <w:tcW w:w="9016" w:type="dxa"/>
          </w:tcPr>
          <w:p w14:paraId="61D552C9" w14:textId="77777777" w:rsidR="007A0092" w:rsidRDefault="00327648">
            <w:pPr>
              <w:spacing w:after="200" w:line="312" w:lineRule="auto"/>
              <w:jc w:val="center"/>
              <w:rPr>
                <w:b/>
              </w:rPr>
            </w:pPr>
            <w:r>
              <w:rPr>
                <w:b/>
                <w:noProof/>
              </w:rPr>
              <w:drawing>
                <wp:inline distT="114300" distB="114300" distL="114300" distR="114300" wp14:anchorId="61D5539B" wp14:editId="61D5539C">
                  <wp:extent cx="4901158" cy="2738270"/>
                  <wp:effectExtent l="0" t="0" r="0" b="0"/>
                  <wp:docPr id="2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1"/>
                          <a:srcRect t="9575"/>
                          <a:stretch>
                            <a:fillRect/>
                          </a:stretch>
                        </pic:blipFill>
                        <pic:spPr>
                          <a:xfrm>
                            <a:off x="0" y="0"/>
                            <a:ext cx="4901158" cy="2738270"/>
                          </a:xfrm>
                          <a:prstGeom prst="rect">
                            <a:avLst/>
                          </a:prstGeom>
                          <a:ln/>
                        </pic:spPr>
                      </pic:pic>
                    </a:graphicData>
                  </a:graphic>
                </wp:inline>
              </w:drawing>
            </w:r>
          </w:p>
        </w:tc>
      </w:tr>
      <w:tr w:rsidR="007A0092" w14:paraId="61D552CD" w14:textId="77777777">
        <w:tc>
          <w:tcPr>
            <w:tcW w:w="9016" w:type="dxa"/>
          </w:tcPr>
          <w:p w14:paraId="61D552CB" w14:textId="77777777" w:rsidR="007A0092" w:rsidRDefault="00327648">
            <w:pPr>
              <w:spacing w:before="240" w:after="200" w:line="312" w:lineRule="auto"/>
              <w:jc w:val="both"/>
              <w:rPr>
                <w:b/>
              </w:rPr>
            </w:pPr>
            <w:r>
              <w:rPr>
                <w:b/>
              </w:rPr>
              <w:t>Confusion Matrix on test set for model 2</w:t>
            </w:r>
          </w:p>
          <w:p w14:paraId="61D552CC" w14:textId="77777777" w:rsidR="007A0092" w:rsidRDefault="00327648">
            <w:pPr>
              <w:spacing w:after="200" w:line="312" w:lineRule="auto"/>
              <w:jc w:val="both"/>
              <w:rPr>
                <w:b/>
              </w:rPr>
            </w:pPr>
            <w:r>
              <w:rPr>
                <w:b/>
                <w:noProof/>
              </w:rPr>
              <w:lastRenderedPageBreak/>
              <w:drawing>
                <wp:inline distT="114300" distB="114300" distL="114300" distR="114300" wp14:anchorId="61D5539D" wp14:editId="61D5539E">
                  <wp:extent cx="4061722" cy="2545244"/>
                  <wp:effectExtent l="0" t="0" r="0" b="0"/>
                  <wp:docPr id="2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4061722" cy="2545244"/>
                          </a:xfrm>
                          <a:prstGeom prst="rect">
                            <a:avLst/>
                          </a:prstGeom>
                          <a:ln/>
                        </pic:spPr>
                      </pic:pic>
                    </a:graphicData>
                  </a:graphic>
                </wp:inline>
              </w:drawing>
            </w:r>
          </w:p>
        </w:tc>
      </w:tr>
    </w:tbl>
    <w:p w14:paraId="61D552CE" w14:textId="77777777" w:rsidR="007A0092" w:rsidRDefault="007A0092">
      <w:pPr>
        <w:spacing w:after="200" w:line="312" w:lineRule="auto"/>
        <w:jc w:val="both"/>
        <w:rPr>
          <w:b/>
        </w:rPr>
      </w:pPr>
    </w:p>
    <w:tbl>
      <w:tblPr>
        <w:tblStyle w:val="af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D1" w14:textId="77777777">
        <w:tc>
          <w:tcPr>
            <w:tcW w:w="9016" w:type="dxa"/>
          </w:tcPr>
          <w:p w14:paraId="61D552CF" w14:textId="77777777" w:rsidR="007A0092" w:rsidRDefault="00327648">
            <w:pPr>
              <w:spacing w:before="240" w:after="200" w:line="312" w:lineRule="auto"/>
              <w:jc w:val="both"/>
              <w:rPr>
                <w:b/>
              </w:rPr>
            </w:pPr>
            <w:r>
              <w:rPr>
                <w:b/>
              </w:rPr>
              <w:t>Confusion Matrix on train set for model 2</w:t>
            </w:r>
          </w:p>
          <w:p w14:paraId="61D552D0" w14:textId="77777777" w:rsidR="007A0092" w:rsidRDefault="00327648">
            <w:pPr>
              <w:spacing w:after="200" w:line="312" w:lineRule="auto"/>
              <w:jc w:val="center"/>
              <w:rPr>
                <w:b/>
              </w:rPr>
            </w:pPr>
            <w:r>
              <w:rPr>
                <w:b/>
                <w:noProof/>
              </w:rPr>
              <w:drawing>
                <wp:inline distT="114300" distB="114300" distL="114300" distR="114300" wp14:anchorId="61D5539F" wp14:editId="61D553A0">
                  <wp:extent cx="3919908" cy="2446846"/>
                  <wp:effectExtent l="0" t="0" r="0" b="0"/>
                  <wp:docPr id="2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3"/>
                          <a:srcRect/>
                          <a:stretch>
                            <a:fillRect/>
                          </a:stretch>
                        </pic:blipFill>
                        <pic:spPr>
                          <a:xfrm>
                            <a:off x="0" y="0"/>
                            <a:ext cx="3919908" cy="2446846"/>
                          </a:xfrm>
                          <a:prstGeom prst="rect">
                            <a:avLst/>
                          </a:prstGeom>
                          <a:ln/>
                        </pic:spPr>
                      </pic:pic>
                    </a:graphicData>
                  </a:graphic>
                </wp:inline>
              </w:drawing>
            </w:r>
          </w:p>
        </w:tc>
      </w:tr>
      <w:tr w:rsidR="007A0092" w14:paraId="61D552D6" w14:textId="77777777">
        <w:tc>
          <w:tcPr>
            <w:tcW w:w="9016" w:type="dxa"/>
          </w:tcPr>
          <w:p w14:paraId="61D552D2" w14:textId="77777777" w:rsidR="007A0092" w:rsidRDefault="00327648">
            <w:pPr>
              <w:spacing w:after="200" w:line="312" w:lineRule="auto"/>
              <w:jc w:val="both"/>
              <w:rPr>
                <w:b/>
              </w:rPr>
            </w:pPr>
            <w:r>
              <w:rPr>
                <w:b/>
              </w:rPr>
              <w:t>Test Set Accuracy</w:t>
            </w:r>
          </w:p>
          <w:p w14:paraId="61D552D3" w14:textId="77777777" w:rsidR="007A0092" w:rsidRDefault="00327648">
            <w:pPr>
              <w:spacing w:after="200" w:line="312" w:lineRule="auto"/>
              <w:jc w:val="both"/>
              <w:rPr>
                <w:b/>
              </w:rPr>
            </w:pPr>
            <w:r>
              <w:rPr>
                <w:b/>
                <w:noProof/>
              </w:rPr>
              <w:drawing>
                <wp:inline distT="114300" distB="114300" distL="114300" distR="114300" wp14:anchorId="61D553A1" wp14:editId="61D553A2">
                  <wp:extent cx="4219575" cy="342900"/>
                  <wp:effectExtent l="0" t="0" r="0" b="0"/>
                  <wp:docPr id="2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4"/>
                          <a:srcRect/>
                          <a:stretch>
                            <a:fillRect/>
                          </a:stretch>
                        </pic:blipFill>
                        <pic:spPr>
                          <a:xfrm>
                            <a:off x="0" y="0"/>
                            <a:ext cx="4219575" cy="342900"/>
                          </a:xfrm>
                          <a:prstGeom prst="rect">
                            <a:avLst/>
                          </a:prstGeom>
                          <a:ln/>
                        </pic:spPr>
                      </pic:pic>
                    </a:graphicData>
                  </a:graphic>
                </wp:inline>
              </w:drawing>
            </w:r>
          </w:p>
          <w:p w14:paraId="61D552D4" w14:textId="77777777" w:rsidR="007A0092" w:rsidRDefault="00327648">
            <w:pPr>
              <w:spacing w:after="200" w:line="312" w:lineRule="auto"/>
              <w:jc w:val="both"/>
              <w:rPr>
                <w:b/>
              </w:rPr>
            </w:pPr>
            <w:r>
              <w:rPr>
                <w:b/>
              </w:rPr>
              <w:t>Train Set Accuracy</w:t>
            </w:r>
          </w:p>
          <w:p w14:paraId="61D552D5" w14:textId="77777777" w:rsidR="007A0092" w:rsidRDefault="00327648">
            <w:pPr>
              <w:spacing w:after="200" w:line="312" w:lineRule="auto"/>
              <w:jc w:val="both"/>
            </w:pPr>
            <w:r>
              <w:rPr>
                <w:b/>
                <w:noProof/>
              </w:rPr>
              <w:drawing>
                <wp:inline distT="114300" distB="114300" distL="114300" distR="114300" wp14:anchorId="61D553A3" wp14:editId="61D553A4">
                  <wp:extent cx="4391025" cy="342900"/>
                  <wp:effectExtent l="0" t="0" r="0" b="0"/>
                  <wp:docPr id="2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5"/>
                          <a:srcRect/>
                          <a:stretch>
                            <a:fillRect/>
                          </a:stretch>
                        </pic:blipFill>
                        <pic:spPr>
                          <a:xfrm>
                            <a:off x="0" y="0"/>
                            <a:ext cx="4391025" cy="342900"/>
                          </a:xfrm>
                          <a:prstGeom prst="rect">
                            <a:avLst/>
                          </a:prstGeom>
                          <a:ln/>
                        </pic:spPr>
                      </pic:pic>
                    </a:graphicData>
                  </a:graphic>
                </wp:inline>
              </w:drawing>
            </w:r>
          </w:p>
        </w:tc>
      </w:tr>
    </w:tbl>
    <w:p w14:paraId="37D79F37" w14:textId="77777777" w:rsidR="00221771" w:rsidRPr="00221771" w:rsidRDefault="00221771" w:rsidP="00221771">
      <w:pPr>
        <w:spacing w:after="200" w:line="312" w:lineRule="auto"/>
        <w:jc w:val="both"/>
        <w:rPr>
          <w:rStyle w:val="Hyperlink"/>
          <w:i/>
        </w:rPr>
      </w:pPr>
      <w:r>
        <w:rPr>
          <w:i/>
          <w:color w:val="0563C1"/>
          <w:u w:val="single"/>
        </w:rPr>
        <w:fldChar w:fldCharType="begin"/>
      </w:r>
      <w:r>
        <w:rPr>
          <w:i/>
          <w:color w:val="0563C1"/>
          <w:u w:val="single"/>
        </w:rPr>
        <w:instrText xml:space="preserve"> HYPERLINK  \l "_2.4_CART_&amp;" </w:instrText>
      </w:r>
      <w:r>
        <w:rPr>
          <w:i/>
          <w:color w:val="0563C1"/>
          <w:u w:val="single"/>
        </w:rPr>
      </w:r>
      <w:r>
        <w:rPr>
          <w:i/>
          <w:color w:val="0563C1"/>
          <w:u w:val="single"/>
        </w:rPr>
        <w:fldChar w:fldCharType="separate"/>
      </w:r>
      <w:r w:rsidRPr="00221771">
        <w:rPr>
          <w:rStyle w:val="Hyperlink"/>
          <w:i/>
        </w:rPr>
        <w:t xml:space="preserve">Click here to go back to the main report </w:t>
      </w:r>
    </w:p>
    <w:p w14:paraId="61D552D7" w14:textId="6603DC18" w:rsidR="007A0092" w:rsidRDefault="00221771" w:rsidP="00221771">
      <w:pPr>
        <w:spacing w:after="200" w:line="312" w:lineRule="auto"/>
        <w:jc w:val="both"/>
        <w:rPr>
          <w:b/>
        </w:rPr>
      </w:pPr>
      <w:r>
        <w:rPr>
          <w:i/>
          <w:color w:val="0563C1"/>
          <w:u w:val="single"/>
        </w:rPr>
        <w:fldChar w:fldCharType="end"/>
      </w:r>
      <w:r w:rsidR="00327648">
        <w:br w:type="page"/>
      </w:r>
    </w:p>
    <w:p w14:paraId="61D552D8" w14:textId="77777777" w:rsidR="007A0092" w:rsidRDefault="00327648">
      <w:pPr>
        <w:pStyle w:val="Heading3"/>
        <w:spacing w:before="0" w:after="200" w:line="312" w:lineRule="auto"/>
        <w:ind w:firstLine="720"/>
        <w:jc w:val="both"/>
      </w:pPr>
      <w:bookmarkStart w:id="90" w:name="_Toc55162758"/>
      <w:bookmarkStart w:id="91" w:name="_D.4_Model_3"/>
      <w:bookmarkEnd w:id="91"/>
      <w:r>
        <w:lastRenderedPageBreak/>
        <w:t>D.4 Model 3</w:t>
      </w:r>
      <w:bookmarkEnd w:id="90"/>
    </w:p>
    <w:p w14:paraId="61D552D9" w14:textId="77777777" w:rsidR="007A0092" w:rsidRDefault="00327648">
      <w:r>
        <w:rPr>
          <w:b/>
        </w:rPr>
        <w:t>R code to develop model 3</w:t>
      </w:r>
    </w:p>
    <w:p w14:paraId="61D552DA" w14:textId="77777777" w:rsidR="007A0092" w:rsidRDefault="00327648">
      <w:pPr>
        <w:spacing w:after="200" w:line="312" w:lineRule="auto"/>
        <w:jc w:val="both"/>
        <w:rPr>
          <w:b/>
        </w:rPr>
      </w:pPr>
      <w:r>
        <w:rPr>
          <w:b/>
          <w:noProof/>
        </w:rPr>
        <w:drawing>
          <wp:inline distT="114300" distB="114300" distL="114300" distR="114300" wp14:anchorId="61D553A5" wp14:editId="61D553A6">
            <wp:extent cx="5731200" cy="495300"/>
            <wp:effectExtent l="0" t="0" r="0" b="0"/>
            <wp:docPr id="2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6"/>
                    <a:srcRect/>
                    <a:stretch>
                      <a:fillRect/>
                    </a:stretch>
                  </pic:blipFill>
                  <pic:spPr>
                    <a:xfrm>
                      <a:off x="0" y="0"/>
                      <a:ext cx="5731200" cy="495300"/>
                    </a:xfrm>
                    <a:prstGeom prst="rect">
                      <a:avLst/>
                    </a:prstGeom>
                    <a:ln/>
                  </pic:spPr>
                </pic:pic>
              </a:graphicData>
            </a:graphic>
          </wp:inline>
        </w:drawing>
      </w:r>
    </w:p>
    <w:p w14:paraId="61D552DB" w14:textId="77777777" w:rsidR="007A0092" w:rsidRDefault="00327648">
      <w:pPr>
        <w:spacing w:after="200" w:line="312" w:lineRule="auto"/>
        <w:rPr>
          <w:b/>
        </w:rPr>
      </w:pPr>
      <w:r>
        <w:rPr>
          <w:b/>
        </w:rPr>
        <w:t>Pruned tree with optimal cp for model 3</w:t>
      </w:r>
    </w:p>
    <w:tbl>
      <w:tblPr>
        <w:tblStyle w:val="af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DD" w14:textId="77777777">
        <w:tc>
          <w:tcPr>
            <w:tcW w:w="9016" w:type="dxa"/>
          </w:tcPr>
          <w:p w14:paraId="61D552DC" w14:textId="77777777" w:rsidR="007A0092" w:rsidRDefault="00327648">
            <w:pPr>
              <w:spacing w:after="200" w:line="312" w:lineRule="auto"/>
              <w:rPr>
                <w:b/>
              </w:rPr>
            </w:pPr>
            <w:r>
              <w:rPr>
                <w:b/>
                <w:noProof/>
              </w:rPr>
              <w:drawing>
                <wp:inline distT="114300" distB="114300" distL="114300" distR="114300" wp14:anchorId="61D553A7" wp14:editId="61D553A8">
                  <wp:extent cx="5731200" cy="3218157"/>
                  <wp:effectExtent l="0" t="0" r="0" b="0"/>
                  <wp:docPr id="2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t="10775"/>
                          <a:stretch>
                            <a:fillRect/>
                          </a:stretch>
                        </pic:blipFill>
                        <pic:spPr>
                          <a:xfrm>
                            <a:off x="0" y="0"/>
                            <a:ext cx="5731200" cy="3218157"/>
                          </a:xfrm>
                          <a:prstGeom prst="rect">
                            <a:avLst/>
                          </a:prstGeom>
                          <a:ln/>
                        </pic:spPr>
                      </pic:pic>
                    </a:graphicData>
                  </a:graphic>
                </wp:inline>
              </w:drawing>
            </w:r>
          </w:p>
        </w:tc>
      </w:tr>
    </w:tbl>
    <w:p w14:paraId="61D552DE" w14:textId="77777777" w:rsidR="007A0092" w:rsidRDefault="007A0092">
      <w:pPr>
        <w:spacing w:after="200" w:line="312" w:lineRule="auto"/>
        <w:rPr>
          <w:b/>
        </w:rPr>
      </w:pPr>
    </w:p>
    <w:tbl>
      <w:tblPr>
        <w:tblStyle w:val="af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E1" w14:textId="77777777">
        <w:tc>
          <w:tcPr>
            <w:tcW w:w="9016" w:type="dxa"/>
          </w:tcPr>
          <w:p w14:paraId="61D552DF" w14:textId="77777777" w:rsidR="007A0092" w:rsidRDefault="00327648">
            <w:pPr>
              <w:spacing w:before="240" w:after="200" w:line="312" w:lineRule="auto"/>
              <w:jc w:val="both"/>
              <w:rPr>
                <w:b/>
              </w:rPr>
            </w:pPr>
            <w:r>
              <w:rPr>
                <w:b/>
              </w:rPr>
              <w:t>Confusion Matrix on test set for model 3</w:t>
            </w:r>
          </w:p>
          <w:p w14:paraId="61D552E0" w14:textId="77777777" w:rsidR="007A0092" w:rsidRDefault="00327648">
            <w:pPr>
              <w:spacing w:after="200" w:line="312" w:lineRule="auto"/>
              <w:jc w:val="center"/>
              <w:rPr>
                <w:b/>
              </w:rPr>
            </w:pPr>
            <w:r>
              <w:rPr>
                <w:b/>
                <w:noProof/>
              </w:rPr>
              <w:drawing>
                <wp:inline distT="114300" distB="114300" distL="114300" distR="114300" wp14:anchorId="61D553A9" wp14:editId="61D553AA">
                  <wp:extent cx="3729038" cy="2372461"/>
                  <wp:effectExtent l="0" t="0" r="0" b="0"/>
                  <wp:docPr id="2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7"/>
                          <a:srcRect/>
                          <a:stretch>
                            <a:fillRect/>
                          </a:stretch>
                        </pic:blipFill>
                        <pic:spPr>
                          <a:xfrm>
                            <a:off x="0" y="0"/>
                            <a:ext cx="3729038" cy="2372461"/>
                          </a:xfrm>
                          <a:prstGeom prst="rect">
                            <a:avLst/>
                          </a:prstGeom>
                          <a:ln/>
                        </pic:spPr>
                      </pic:pic>
                    </a:graphicData>
                  </a:graphic>
                </wp:inline>
              </w:drawing>
            </w:r>
          </w:p>
        </w:tc>
      </w:tr>
    </w:tbl>
    <w:p w14:paraId="61D552E2" w14:textId="77777777" w:rsidR="007A0092" w:rsidRDefault="007A0092">
      <w:pPr>
        <w:spacing w:after="200" w:line="312" w:lineRule="auto"/>
        <w:jc w:val="both"/>
        <w:rPr>
          <w:b/>
        </w:rPr>
      </w:pPr>
    </w:p>
    <w:p w14:paraId="61D552E3" w14:textId="77777777" w:rsidR="007A0092" w:rsidRDefault="007A0092">
      <w:pPr>
        <w:spacing w:after="200" w:line="312" w:lineRule="auto"/>
        <w:jc w:val="both"/>
        <w:rPr>
          <w:b/>
        </w:rPr>
      </w:pP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2E6" w14:textId="77777777">
        <w:tc>
          <w:tcPr>
            <w:tcW w:w="9016" w:type="dxa"/>
          </w:tcPr>
          <w:p w14:paraId="61D552E4" w14:textId="77777777" w:rsidR="007A0092" w:rsidRDefault="00327648">
            <w:pPr>
              <w:spacing w:before="240" w:after="200" w:line="312" w:lineRule="auto"/>
              <w:jc w:val="both"/>
              <w:rPr>
                <w:b/>
              </w:rPr>
            </w:pPr>
            <w:r>
              <w:rPr>
                <w:b/>
              </w:rPr>
              <w:t>Confusion Matrix on train set for model 3</w:t>
            </w:r>
          </w:p>
          <w:p w14:paraId="61D552E5" w14:textId="77777777" w:rsidR="007A0092" w:rsidRDefault="00327648">
            <w:pPr>
              <w:spacing w:after="200" w:line="312" w:lineRule="auto"/>
              <w:jc w:val="center"/>
              <w:rPr>
                <w:b/>
              </w:rPr>
            </w:pPr>
            <w:r>
              <w:rPr>
                <w:b/>
                <w:noProof/>
              </w:rPr>
              <w:drawing>
                <wp:inline distT="114300" distB="114300" distL="114300" distR="114300" wp14:anchorId="61D553AB" wp14:editId="61D553AC">
                  <wp:extent cx="4099957" cy="2614613"/>
                  <wp:effectExtent l="0" t="0" r="0" b="0"/>
                  <wp:docPr id="2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8"/>
                          <a:srcRect/>
                          <a:stretch>
                            <a:fillRect/>
                          </a:stretch>
                        </pic:blipFill>
                        <pic:spPr>
                          <a:xfrm>
                            <a:off x="0" y="0"/>
                            <a:ext cx="4099957" cy="2614613"/>
                          </a:xfrm>
                          <a:prstGeom prst="rect">
                            <a:avLst/>
                          </a:prstGeom>
                          <a:ln/>
                        </pic:spPr>
                      </pic:pic>
                    </a:graphicData>
                  </a:graphic>
                </wp:inline>
              </w:drawing>
            </w:r>
          </w:p>
        </w:tc>
      </w:tr>
      <w:tr w:rsidR="007A0092" w14:paraId="61D552EB" w14:textId="77777777">
        <w:tc>
          <w:tcPr>
            <w:tcW w:w="9016" w:type="dxa"/>
          </w:tcPr>
          <w:p w14:paraId="61D552E7" w14:textId="77777777" w:rsidR="007A0092" w:rsidRDefault="00327648">
            <w:pPr>
              <w:spacing w:after="200" w:line="312" w:lineRule="auto"/>
              <w:jc w:val="both"/>
              <w:rPr>
                <w:b/>
              </w:rPr>
            </w:pPr>
            <w:r>
              <w:rPr>
                <w:b/>
              </w:rPr>
              <w:t>Test Set Accuracy</w:t>
            </w:r>
          </w:p>
          <w:p w14:paraId="61D552E8" w14:textId="77777777" w:rsidR="007A0092" w:rsidRDefault="00327648">
            <w:pPr>
              <w:spacing w:after="200" w:line="312" w:lineRule="auto"/>
              <w:jc w:val="both"/>
              <w:rPr>
                <w:b/>
              </w:rPr>
            </w:pPr>
            <w:r>
              <w:rPr>
                <w:b/>
                <w:noProof/>
              </w:rPr>
              <w:drawing>
                <wp:inline distT="114300" distB="114300" distL="114300" distR="114300" wp14:anchorId="61D553AD" wp14:editId="61D553AE">
                  <wp:extent cx="4200525" cy="352425"/>
                  <wp:effectExtent l="0" t="0" r="0" b="0"/>
                  <wp:docPr id="2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9"/>
                          <a:srcRect/>
                          <a:stretch>
                            <a:fillRect/>
                          </a:stretch>
                        </pic:blipFill>
                        <pic:spPr>
                          <a:xfrm>
                            <a:off x="0" y="0"/>
                            <a:ext cx="4200525" cy="352425"/>
                          </a:xfrm>
                          <a:prstGeom prst="rect">
                            <a:avLst/>
                          </a:prstGeom>
                          <a:ln/>
                        </pic:spPr>
                      </pic:pic>
                    </a:graphicData>
                  </a:graphic>
                </wp:inline>
              </w:drawing>
            </w:r>
          </w:p>
          <w:p w14:paraId="61D552E9" w14:textId="77777777" w:rsidR="007A0092" w:rsidRDefault="00327648">
            <w:pPr>
              <w:spacing w:after="200" w:line="312" w:lineRule="auto"/>
              <w:jc w:val="both"/>
              <w:rPr>
                <w:b/>
              </w:rPr>
            </w:pPr>
            <w:r>
              <w:rPr>
                <w:b/>
              </w:rPr>
              <w:t>Train Set Accuracy</w:t>
            </w:r>
          </w:p>
          <w:p w14:paraId="61D552EA" w14:textId="77777777" w:rsidR="007A0092" w:rsidRDefault="00327648">
            <w:pPr>
              <w:spacing w:after="200" w:line="312" w:lineRule="auto"/>
              <w:jc w:val="both"/>
              <w:rPr>
                <w:b/>
              </w:rPr>
            </w:pPr>
            <w:r>
              <w:rPr>
                <w:b/>
                <w:noProof/>
              </w:rPr>
              <w:drawing>
                <wp:inline distT="114300" distB="114300" distL="114300" distR="114300" wp14:anchorId="61D553AF" wp14:editId="61D553B0">
                  <wp:extent cx="4438650" cy="352425"/>
                  <wp:effectExtent l="0" t="0" r="0" b="0"/>
                  <wp:docPr id="2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0"/>
                          <a:srcRect/>
                          <a:stretch>
                            <a:fillRect/>
                          </a:stretch>
                        </pic:blipFill>
                        <pic:spPr>
                          <a:xfrm>
                            <a:off x="0" y="0"/>
                            <a:ext cx="4438650" cy="352425"/>
                          </a:xfrm>
                          <a:prstGeom prst="rect">
                            <a:avLst/>
                          </a:prstGeom>
                          <a:ln/>
                        </pic:spPr>
                      </pic:pic>
                    </a:graphicData>
                  </a:graphic>
                </wp:inline>
              </w:drawing>
            </w:r>
          </w:p>
        </w:tc>
      </w:tr>
    </w:tbl>
    <w:p w14:paraId="61D552EC" w14:textId="77777777" w:rsidR="007A0092" w:rsidRDefault="007A0092">
      <w:pPr>
        <w:spacing w:after="200" w:line="312" w:lineRule="auto"/>
        <w:jc w:val="both"/>
        <w:rPr>
          <w:b/>
        </w:rPr>
      </w:pPr>
    </w:p>
    <w:p w14:paraId="00CCE196" w14:textId="77777777" w:rsidR="00221771" w:rsidRPr="00221771" w:rsidRDefault="00221771" w:rsidP="00221771">
      <w:pPr>
        <w:spacing w:after="200" w:line="312" w:lineRule="auto"/>
        <w:jc w:val="both"/>
        <w:rPr>
          <w:rStyle w:val="Hyperlink"/>
          <w:i/>
        </w:rPr>
      </w:pPr>
      <w:r>
        <w:rPr>
          <w:i/>
          <w:color w:val="0563C1"/>
          <w:u w:val="single"/>
        </w:rPr>
        <w:fldChar w:fldCharType="begin"/>
      </w:r>
      <w:r>
        <w:rPr>
          <w:i/>
          <w:color w:val="0563C1"/>
          <w:u w:val="single"/>
        </w:rPr>
        <w:instrText xml:space="preserve"> HYPERLINK  \l "_2.4_CART_&amp;" </w:instrText>
      </w:r>
      <w:r>
        <w:rPr>
          <w:i/>
          <w:color w:val="0563C1"/>
          <w:u w:val="single"/>
        </w:rPr>
      </w:r>
      <w:r>
        <w:rPr>
          <w:i/>
          <w:color w:val="0563C1"/>
          <w:u w:val="single"/>
        </w:rPr>
        <w:fldChar w:fldCharType="separate"/>
      </w:r>
      <w:r w:rsidRPr="00221771">
        <w:rPr>
          <w:rStyle w:val="Hyperlink"/>
          <w:i/>
        </w:rPr>
        <w:t xml:space="preserve">Click here to go back to the main report </w:t>
      </w:r>
    </w:p>
    <w:p w14:paraId="61D552EE" w14:textId="4EF6EDAA" w:rsidR="007A0092" w:rsidRDefault="00221771" w:rsidP="00221771">
      <w:pPr>
        <w:spacing w:after="200" w:line="312" w:lineRule="auto"/>
        <w:jc w:val="both"/>
        <w:rPr>
          <w:b/>
        </w:rPr>
      </w:pPr>
      <w:r>
        <w:rPr>
          <w:i/>
          <w:color w:val="0563C1"/>
          <w:u w:val="single"/>
        </w:rPr>
        <w:fldChar w:fldCharType="end"/>
      </w:r>
      <w:r w:rsidR="00327648">
        <w:br w:type="page"/>
      </w:r>
    </w:p>
    <w:p w14:paraId="61D552EF" w14:textId="77777777" w:rsidR="007A0092" w:rsidRDefault="00327648">
      <w:pPr>
        <w:pStyle w:val="Heading2"/>
        <w:spacing w:before="0" w:after="200" w:line="312" w:lineRule="auto"/>
        <w:jc w:val="both"/>
      </w:pPr>
      <w:bookmarkStart w:id="92" w:name="_Toc55162759"/>
      <w:r>
        <w:lastRenderedPageBreak/>
        <w:t>Appendix E Logistic Regression Model</w:t>
      </w:r>
      <w:bookmarkEnd w:id="92"/>
    </w:p>
    <w:p w14:paraId="61D552F0" w14:textId="77777777" w:rsidR="007A0092" w:rsidRDefault="00327648">
      <w:pPr>
        <w:pStyle w:val="Heading3"/>
        <w:ind w:firstLine="720"/>
      </w:pPr>
      <w:bookmarkStart w:id="93" w:name="_Toc55162760"/>
      <w:bookmarkStart w:id="94" w:name="_E.1_VIF_of"/>
      <w:bookmarkEnd w:id="94"/>
      <w:r>
        <w:t>E.1 VIF of logistic regression model 2</w:t>
      </w:r>
      <w:bookmarkEnd w:id="93"/>
      <w:r>
        <w:t xml:space="preserve"> </w:t>
      </w:r>
    </w:p>
    <w:p w14:paraId="61D552F1" w14:textId="77777777" w:rsidR="007A0092" w:rsidRDefault="00327648">
      <w:pPr>
        <w:spacing w:after="200" w:line="312" w:lineRule="auto"/>
        <w:jc w:val="both"/>
        <w:rPr>
          <w:b/>
        </w:rPr>
      </w:pPr>
      <w:r>
        <w:rPr>
          <w:b/>
          <w:noProof/>
        </w:rPr>
        <w:drawing>
          <wp:inline distT="114300" distB="114300" distL="114300" distR="114300" wp14:anchorId="61D553B1" wp14:editId="61D553B2">
            <wp:extent cx="5731200" cy="1003300"/>
            <wp:effectExtent l="0" t="0" r="0" b="0"/>
            <wp:docPr id="2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1"/>
                    <a:srcRect/>
                    <a:stretch>
                      <a:fillRect/>
                    </a:stretch>
                  </pic:blipFill>
                  <pic:spPr>
                    <a:xfrm>
                      <a:off x="0" y="0"/>
                      <a:ext cx="5731200" cy="1003300"/>
                    </a:xfrm>
                    <a:prstGeom prst="rect">
                      <a:avLst/>
                    </a:prstGeom>
                    <a:ln/>
                  </pic:spPr>
                </pic:pic>
              </a:graphicData>
            </a:graphic>
          </wp:inline>
        </w:drawing>
      </w:r>
    </w:p>
    <w:p w14:paraId="61D552F2" w14:textId="77777777" w:rsidR="007A0092" w:rsidRDefault="00327648">
      <w:pPr>
        <w:pStyle w:val="Heading3"/>
        <w:ind w:firstLine="720"/>
      </w:pPr>
      <w:bookmarkStart w:id="95" w:name="_heading=h.yu4karjpjg37" w:colFirst="0" w:colLast="0"/>
      <w:bookmarkStart w:id="96" w:name="_Toc55162761"/>
      <w:bookmarkStart w:id="97" w:name="_E.2_VIF_of"/>
      <w:bookmarkEnd w:id="95"/>
      <w:bookmarkEnd w:id="97"/>
      <w:r>
        <w:t>E.2 VIF of logistic regression model 3</w:t>
      </w:r>
      <w:bookmarkEnd w:id="96"/>
    </w:p>
    <w:p w14:paraId="61D552F3" w14:textId="77777777" w:rsidR="007A0092" w:rsidRDefault="00327648">
      <w:pPr>
        <w:spacing w:after="200" w:line="312" w:lineRule="auto"/>
        <w:jc w:val="both"/>
        <w:rPr>
          <w:b/>
        </w:rPr>
      </w:pPr>
      <w:r>
        <w:rPr>
          <w:b/>
          <w:noProof/>
        </w:rPr>
        <w:drawing>
          <wp:inline distT="114300" distB="114300" distL="114300" distR="114300" wp14:anchorId="61D553B3" wp14:editId="61D553B4">
            <wp:extent cx="5731200" cy="990600"/>
            <wp:effectExtent l="0" t="0" r="0" b="0"/>
            <wp:docPr id="2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5731200" cy="990600"/>
                    </a:xfrm>
                    <a:prstGeom prst="rect">
                      <a:avLst/>
                    </a:prstGeom>
                    <a:ln/>
                  </pic:spPr>
                </pic:pic>
              </a:graphicData>
            </a:graphic>
          </wp:inline>
        </w:drawing>
      </w:r>
    </w:p>
    <w:p w14:paraId="61D552F4" w14:textId="77777777" w:rsidR="007A0092" w:rsidRDefault="00327648">
      <w:pPr>
        <w:pStyle w:val="Heading3"/>
        <w:ind w:firstLine="720"/>
      </w:pPr>
      <w:bookmarkStart w:id="98" w:name="_heading=h.kmkupyu17v6x" w:colFirst="0" w:colLast="0"/>
      <w:bookmarkStart w:id="99" w:name="_Toc55162762"/>
      <w:bookmarkStart w:id="100" w:name="_E.3_Logistic_regression"/>
      <w:bookmarkEnd w:id="98"/>
      <w:bookmarkEnd w:id="100"/>
      <w:r>
        <w:t>E.3 Logistic regression model train set accuracy</w:t>
      </w:r>
      <w:bookmarkEnd w:id="99"/>
    </w:p>
    <w:p w14:paraId="61D552F5" w14:textId="77777777" w:rsidR="007A0092" w:rsidRDefault="00327648">
      <w:pPr>
        <w:spacing w:after="200"/>
        <w:jc w:val="center"/>
        <w:rPr>
          <w:sz w:val="22"/>
          <w:szCs w:val="22"/>
        </w:rPr>
      </w:pPr>
      <w:r>
        <w:rPr>
          <w:noProof/>
          <w:sz w:val="22"/>
          <w:szCs w:val="22"/>
        </w:rPr>
        <w:drawing>
          <wp:inline distT="114300" distB="114300" distL="114300" distR="114300" wp14:anchorId="61D553B5" wp14:editId="61D553B6">
            <wp:extent cx="5340188" cy="468437"/>
            <wp:effectExtent l="0" t="0" r="0" b="0"/>
            <wp:docPr id="2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3"/>
                    <a:srcRect/>
                    <a:stretch>
                      <a:fillRect/>
                    </a:stretch>
                  </pic:blipFill>
                  <pic:spPr>
                    <a:xfrm>
                      <a:off x="0" y="0"/>
                      <a:ext cx="5340188" cy="468437"/>
                    </a:xfrm>
                    <a:prstGeom prst="rect">
                      <a:avLst/>
                    </a:prstGeom>
                    <a:ln/>
                  </pic:spPr>
                </pic:pic>
              </a:graphicData>
            </a:graphic>
          </wp:inline>
        </w:drawing>
      </w:r>
    </w:p>
    <w:p w14:paraId="61D552F6" w14:textId="77777777" w:rsidR="007A0092" w:rsidRDefault="00327648">
      <w:pPr>
        <w:pStyle w:val="Heading3"/>
        <w:ind w:firstLine="720"/>
      </w:pPr>
      <w:bookmarkStart w:id="101" w:name="_heading=h.ymknyuyvwmgd" w:colFirst="0" w:colLast="0"/>
      <w:bookmarkStart w:id="102" w:name="_Toc55162763"/>
      <w:bookmarkEnd w:id="101"/>
      <w:r>
        <w:t>E.4 Logistic regression model train set accuracy</w:t>
      </w:r>
      <w:bookmarkEnd w:id="102"/>
    </w:p>
    <w:p w14:paraId="61D552F7" w14:textId="77777777" w:rsidR="007A0092" w:rsidRDefault="00327648">
      <w:pPr>
        <w:spacing w:after="200"/>
        <w:jc w:val="center"/>
      </w:pPr>
      <w:r>
        <w:rPr>
          <w:noProof/>
        </w:rPr>
        <w:drawing>
          <wp:inline distT="114300" distB="114300" distL="114300" distR="114300" wp14:anchorId="61D553B7" wp14:editId="61D553B8">
            <wp:extent cx="5335836" cy="503160"/>
            <wp:effectExtent l="0" t="0" r="0" b="0"/>
            <wp:docPr id="2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4"/>
                    <a:srcRect/>
                    <a:stretch>
                      <a:fillRect/>
                    </a:stretch>
                  </pic:blipFill>
                  <pic:spPr>
                    <a:xfrm>
                      <a:off x="0" y="0"/>
                      <a:ext cx="5335836" cy="503160"/>
                    </a:xfrm>
                    <a:prstGeom prst="rect">
                      <a:avLst/>
                    </a:prstGeom>
                    <a:ln/>
                  </pic:spPr>
                </pic:pic>
              </a:graphicData>
            </a:graphic>
          </wp:inline>
        </w:drawing>
      </w:r>
    </w:p>
    <w:p w14:paraId="61D552F8" w14:textId="77777777" w:rsidR="007A0092" w:rsidRDefault="00327648">
      <w:pPr>
        <w:spacing w:after="200"/>
        <w:rPr>
          <w:sz w:val="22"/>
          <w:szCs w:val="22"/>
        </w:rPr>
      </w:pPr>
      <w:hyperlink w:anchor="_heading=h.7mdxd9ci059n">
        <w:r>
          <w:rPr>
            <w:i/>
            <w:color w:val="0563C1"/>
            <w:u w:val="single"/>
          </w:rPr>
          <w:t>Click here to go back to the main report</w:t>
        </w:r>
      </w:hyperlink>
    </w:p>
    <w:p w14:paraId="61D552F9" w14:textId="77777777" w:rsidR="007A0092" w:rsidRDefault="007A0092">
      <w:pPr>
        <w:pStyle w:val="Heading2"/>
        <w:spacing w:before="0" w:after="200" w:line="312" w:lineRule="auto"/>
        <w:jc w:val="both"/>
      </w:pPr>
    </w:p>
    <w:p w14:paraId="61D552FA" w14:textId="77777777" w:rsidR="007A0092" w:rsidRDefault="007A0092"/>
    <w:p w14:paraId="61D552FB" w14:textId="77777777" w:rsidR="007A0092" w:rsidRDefault="007A0092"/>
    <w:p w14:paraId="61D552FC" w14:textId="77777777" w:rsidR="007A0092" w:rsidRDefault="007A0092"/>
    <w:p w14:paraId="61D552FD" w14:textId="77777777" w:rsidR="007A0092" w:rsidRDefault="007A0092"/>
    <w:p w14:paraId="61D552FE" w14:textId="77777777" w:rsidR="007A0092" w:rsidRDefault="007A0092"/>
    <w:p w14:paraId="61D552FF" w14:textId="77777777" w:rsidR="007A0092" w:rsidRDefault="00327648">
      <w:pPr>
        <w:pStyle w:val="Heading2"/>
        <w:spacing w:before="0" w:after="200" w:line="312" w:lineRule="auto"/>
        <w:jc w:val="both"/>
      </w:pPr>
      <w:bookmarkStart w:id="103" w:name="_Toc55162764"/>
      <w:r>
        <w:lastRenderedPageBreak/>
        <w:t>Appendix F Solution 2 - Data Exploration</w:t>
      </w:r>
      <w:bookmarkEnd w:id="103"/>
      <w:r>
        <w:t xml:space="preserve"> </w:t>
      </w:r>
    </w:p>
    <w:p w14:paraId="61D55300" w14:textId="77777777" w:rsidR="007A0092" w:rsidRDefault="00327648">
      <w:pPr>
        <w:pStyle w:val="Heading3"/>
        <w:spacing w:before="0" w:after="200" w:line="312" w:lineRule="auto"/>
        <w:ind w:firstLine="720"/>
        <w:jc w:val="both"/>
      </w:pPr>
      <w:bookmarkStart w:id="104" w:name="_F.1_Graphs_of"/>
      <w:bookmarkEnd w:id="104"/>
      <w:r>
        <w:t>F</w:t>
      </w:r>
      <w:bookmarkStart w:id="105" w:name="_Toc55162765"/>
      <w:r>
        <w:t>.1 Graphs of individual metrics against time</w:t>
      </w:r>
      <w:bookmarkEnd w:id="105"/>
      <w:r>
        <w:t xml:space="preserve"> </w:t>
      </w:r>
    </w:p>
    <w:p w14:paraId="61D55301" w14:textId="77777777" w:rsidR="007A0092" w:rsidRDefault="00327648">
      <w:pPr>
        <w:spacing w:after="200" w:line="312" w:lineRule="auto"/>
        <w:jc w:val="both"/>
      </w:pPr>
      <w:r>
        <w:rPr>
          <w:noProof/>
        </w:rPr>
        <w:drawing>
          <wp:inline distT="114300" distB="114300" distL="114300" distR="114300" wp14:anchorId="61D553B9" wp14:editId="61D553BA">
            <wp:extent cx="2777562" cy="1774800"/>
            <wp:effectExtent l="0" t="0" r="0" b="0"/>
            <wp:docPr id="22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75"/>
                    <a:srcRect/>
                    <a:stretch>
                      <a:fillRect/>
                    </a:stretch>
                  </pic:blipFill>
                  <pic:spPr>
                    <a:xfrm>
                      <a:off x="0" y="0"/>
                      <a:ext cx="2777562" cy="1774800"/>
                    </a:xfrm>
                    <a:prstGeom prst="rect">
                      <a:avLst/>
                    </a:prstGeom>
                    <a:ln/>
                  </pic:spPr>
                </pic:pic>
              </a:graphicData>
            </a:graphic>
          </wp:inline>
        </w:drawing>
      </w:r>
      <w:r>
        <w:rPr>
          <w:noProof/>
        </w:rPr>
        <w:drawing>
          <wp:inline distT="114300" distB="114300" distL="114300" distR="114300" wp14:anchorId="61D553BB" wp14:editId="61D553BC">
            <wp:extent cx="2796216" cy="1774800"/>
            <wp:effectExtent l="0" t="0" r="0" b="0"/>
            <wp:docPr id="22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76"/>
                    <a:srcRect/>
                    <a:stretch>
                      <a:fillRect/>
                    </a:stretch>
                  </pic:blipFill>
                  <pic:spPr>
                    <a:xfrm>
                      <a:off x="0" y="0"/>
                      <a:ext cx="2796216" cy="1774800"/>
                    </a:xfrm>
                    <a:prstGeom prst="rect">
                      <a:avLst/>
                    </a:prstGeom>
                    <a:ln/>
                  </pic:spPr>
                </pic:pic>
              </a:graphicData>
            </a:graphic>
          </wp:inline>
        </w:drawing>
      </w:r>
    </w:p>
    <w:p w14:paraId="61D55302" w14:textId="77777777" w:rsidR="007A0092" w:rsidRDefault="00327648">
      <w:pPr>
        <w:spacing w:after="200" w:line="312" w:lineRule="auto"/>
        <w:jc w:val="both"/>
      </w:pPr>
      <w:r>
        <w:rPr>
          <w:noProof/>
        </w:rPr>
        <w:drawing>
          <wp:inline distT="114300" distB="114300" distL="114300" distR="114300" wp14:anchorId="61D553BD" wp14:editId="61D553BE">
            <wp:extent cx="2781727" cy="1774800"/>
            <wp:effectExtent l="0" t="0" r="0" b="0"/>
            <wp:docPr id="2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77"/>
                    <a:srcRect/>
                    <a:stretch>
                      <a:fillRect/>
                    </a:stretch>
                  </pic:blipFill>
                  <pic:spPr>
                    <a:xfrm>
                      <a:off x="0" y="0"/>
                      <a:ext cx="2781727" cy="1774800"/>
                    </a:xfrm>
                    <a:prstGeom prst="rect">
                      <a:avLst/>
                    </a:prstGeom>
                    <a:ln/>
                  </pic:spPr>
                </pic:pic>
              </a:graphicData>
            </a:graphic>
          </wp:inline>
        </w:drawing>
      </w:r>
      <w:r>
        <w:rPr>
          <w:noProof/>
        </w:rPr>
        <w:drawing>
          <wp:inline distT="114300" distB="114300" distL="114300" distR="114300" wp14:anchorId="61D553BF" wp14:editId="61D553C0">
            <wp:extent cx="2781999" cy="1774800"/>
            <wp:effectExtent l="0" t="0" r="0" b="0"/>
            <wp:docPr id="2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78"/>
                    <a:srcRect/>
                    <a:stretch>
                      <a:fillRect/>
                    </a:stretch>
                  </pic:blipFill>
                  <pic:spPr>
                    <a:xfrm>
                      <a:off x="0" y="0"/>
                      <a:ext cx="2781999" cy="1774800"/>
                    </a:xfrm>
                    <a:prstGeom prst="rect">
                      <a:avLst/>
                    </a:prstGeom>
                    <a:ln/>
                  </pic:spPr>
                </pic:pic>
              </a:graphicData>
            </a:graphic>
          </wp:inline>
        </w:drawing>
      </w:r>
    </w:p>
    <w:p w14:paraId="61D55303" w14:textId="77777777" w:rsidR="007A0092" w:rsidRDefault="00327648">
      <w:pPr>
        <w:spacing w:after="200" w:line="312" w:lineRule="auto"/>
        <w:jc w:val="both"/>
        <w:rPr>
          <w:color w:val="0563C1"/>
          <w:u w:val="single"/>
        </w:rPr>
      </w:pPr>
      <w:hyperlink w:anchor="_heading=h.c2ei7fokffn4">
        <w:r>
          <w:rPr>
            <w:i/>
            <w:color w:val="0563C1"/>
            <w:u w:val="single"/>
          </w:rPr>
          <w:t>Click here to go back to the main report</w:t>
        </w:r>
      </w:hyperlink>
      <w:r>
        <w:fldChar w:fldCharType="begin"/>
      </w:r>
      <w:r>
        <w:instrText xml:space="preserve"> HYPERLINK \l "_heading=h.c2</w:instrText>
      </w:r>
      <w:r>
        <w:instrText xml:space="preserve">ei7fokffn4" </w:instrText>
      </w:r>
      <w:r>
        <w:fldChar w:fldCharType="separate"/>
      </w:r>
    </w:p>
    <w:bookmarkStart w:id="106" w:name="_heading=h.c9jkmvmdc7o4" w:colFirst="0" w:colLast="0"/>
    <w:bookmarkStart w:id="107" w:name="_F.2_Financial_barchart"/>
    <w:bookmarkEnd w:id="106"/>
    <w:bookmarkEnd w:id="107"/>
    <w:p w14:paraId="61D55304" w14:textId="77777777" w:rsidR="007A0092" w:rsidRDefault="00327648">
      <w:pPr>
        <w:pStyle w:val="Heading3"/>
        <w:spacing w:after="200" w:line="312" w:lineRule="auto"/>
        <w:ind w:firstLine="720"/>
        <w:jc w:val="both"/>
      </w:pPr>
      <w:r>
        <w:fldChar w:fldCharType="end"/>
      </w:r>
      <w:bookmarkStart w:id="108" w:name="_Toc55162766"/>
      <w:r>
        <w:t xml:space="preserve">F.2 Financial </w:t>
      </w:r>
      <w:proofErr w:type="spellStart"/>
      <w:r>
        <w:t>barchart</w:t>
      </w:r>
      <w:proofErr w:type="spellEnd"/>
      <w:r>
        <w:t xml:space="preserve"> (which incorporates high, low, open, </w:t>
      </w:r>
      <w:proofErr w:type="gramStart"/>
      <w:r>
        <w:t>close)  against</w:t>
      </w:r>
      <w:proofErr w:type="gramEnd"/>
      <w:r>
        <w:t xml:space="preserve"> time</w:t>
      </w:r>
      <w:bookmarkEnd w:id="108"/>
      <w:r>
        <w:t xml:space="preserve"> </w:t>
      </w:r>
    </w:p>
    <w:tbl>
      <w:tblPr>
        <w:tblStyle w:val="af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306" w14:textId="77777777">
        <w:trPr>
          <w:trHeight w:val="5308"/>
        </w:trPr>
        <w:tc>
          <w:tcPr>
            <w:tcW w:w="9016" w:type="dxa"/>
            <w:vAlign w:val="center"/>
          </w:tcPr>
          <w:p w14:paraId="61D55305" w14:textId="77777777" w:rsidR="007A0092" w:rsidRDefault="00327648">
            <w:pPr>
              <w:jc w:val="center"/>
            </w:pPr>
            <w:r>
              <w:rPr>
                <w:noProof/>
              </w:rPr>
              <w:drawing>
                <wp:inline distT="114300" distB="114300" distL="114300" distR="114300" wp14:anchorId="61D553C1" wp14:editId="61D553C2">
                  <wp:extent cx="4717221" cy="3094009"/>
                  <wp:effectExtent l="0" t="0" r="0" b="0"/>
                  <wp:docPr id="22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9"/>
                          <a:srcRect/>
                          <a:stretch>
                            <a:fillRect/>
                          </a:stretch>
                        </pic:blipFill>
                        <pic:spPr>
                          <a:xfrm>
                            <a:off x="0" y="0"/>
                            <a:ext cx="4717221" cy="3094009"/>
                          </a:xfrm>
                          <a:prstGeom prst="rect">
                            <a:avLst/>
                          </a:prstGeom>
                          <a:ln/>
                        </pic:spPr>
                      </pic:pic>
                    </a:graphicData>
                  </a:graphic>
                </wp:inline>
              </w:drawing>
            </w:r>
          </w:p>
        </w:tc>
      </w:tr>
    </w:tbl>
    <w:p w14:paraId="61D55307" w14:textId="77777777" w:rsidR="007A0092" w:rsidRDefault="00327648">
      <w:pPr>
        <w:spacing w:after="200" w:line="312" w:lineRule="auto"/>
        <w:jc w:val="both"/>
      </w:pPr>
      <w:hyperlink w:anchor="_heading=h.c2ei7fokffn4">
        <w:r>
          <w:rPr>
            <w:color w:val="0563C1"/>
            <w:u w:val="single"/>
          </w:rPr>
          <w:t>Click here to go back to the main report</w:t>
        </w:r>
      </w:hyperlink>
    </w:p>
    <w:p w14:paraId="61D55308" w14:textId="77777777" w:rsidR="007A0092" w:rsidRDefault="00327648">
      <w:pPr>
        <w:pStyle w:val="Heading3"/>
        <w:spacing w:after="200" w:line="312" w:lineRule="auto"/>
        <w:ind w:firstLine="720"/>
        <w:jc w:val="both"/>
      </w:pPr>
      <w:bookmarkStart w:id="109" w:name="_heading=h.7up4r0b8tsuv" w:colFirst="0" w:colLast="0"/>
      <w:bookmarkStart w:id="110" w:name="_Toc55162767"/>
      <w:bookmarkStart w:id="111" w:name="_F.3_Graph_of"/>
      <w:bookmarkEnd w:id="109"/>
      <w:bookmarkEnd w:id="111"/>
      <w:r>
        <w:lastRenderedPageBreak/>
        <w:t>F.3 Graph of average stock price</w:t>
      </w:r>
      <w:r>
        <w:rPr>
          <w:vertAlign w:val="superscript"/>
        </w:rPr>
        <w:footnoteReference w:id="4"/>
      </w:r>
      <w:r>
        <w:t xml:space="preserve"> against time</w:t>
      </w:r>
      <w:bookmarkEnd w:id="110"/>
      <w:r>
        <w:t xml:space="preserve"> </w:t>
      </w:r>
    </w:p>
    <w:tbl>
      <w:tblPr>
        <w:tblStyle w:val="afc"/>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30A" w14:textId="77777777">
        <w:tc>
          <w:tcPr>
            <w:tcW w:w="9016" w:type="dxa"/>
          </w:tcPr>
          <w:p w14:paraId="61D55309" w14:textId="77777777" w:rsidR="007A0092" w:rsidRDefault="00327648">
            <w:pPr>
              <w:jc w:val="center"/>
            </w:pPr>
            <w:r>
              <w:rPr>
                <w:noProof/>
              </w:rPr>
              <w:drawing>
                <wp:inline distT="114300" distB="114300" distL="114300" distR="114300" wp14:anchorId="61D553C3" wp14:editId="61D553C4">
                  <wp:extent cx="5227925" cy="3216012"/>
                  <wp:effectExtent l="0" t="0" r="0" b="0"/>
                  <wp:docPr id="22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0"/>
                          <a:srcRect/>
                          <a:stretch>
                            <a:fillRect/>
                          </a:stretch>
                        </pic:blipFill>
                        <pic:spPr>
                          <a:xfrm>
                            <a:off x="0" y="0"/>
                            <a:ext cx="5227925" cy="3216012"/>
                          </a:xfrm>
                          <a:prstGeom prst="rect">
                            <a:avLst/>
                          </a:prstGeom>
                          <a:ln/>
                        </pic:spPr>
                      </pic:pic>
                    </a:graphicData>
                  </a:graphic>
                </wp:inline>
              </w:drawing>
            </w:r>
          </w:p>
        </w:tc>
      </w:tr>
    </w:tbl>
    <w:p w14:paraId="61D5530B" w14:textId="77777777" w:rsidR="007A0092" w:rsidRDefault="007A0092"/>
    <w:p w14:paraId="61D5530C" w14:textId="77777777" w:rsidR="007A0092" w:rsidRDefault="00327648">
      <w:pPr>
        <w:spacing w:after="200" w:line="312" w:lineRule="auto"/>
        <w:jc w:val="both"/>
      </w:pPr>
      <w:hyperlink w:anchor="_heading=h.c2ei7fokffn4">
        <w:r>
          <w:rPr>
            <w:color w:val="0563C1"/>
            <w:u w:val="single"/>
          </w:rPr>
          <w:t>Click here to go back to the main report</w:t>
        </w:r>
      </w:hyperlink>
    </w:p>
    <w:p w14:paraId="61D5530D" w14:textId="77777777" w:rsidR="007A0092" w:rsidRDefault="00327648">
      <w:pPr>
        <w:pStyle w:val="Heading3"/>
        <w:spacing w:after="200" w:line="312" w:lineRule="auto"/>
        <w:ind w:firstLine="720"/>
        <w:jc w:val="both"/>
      </w:pPr>
      <w:bookmarkStart w:id="112" w:name="_heading=h.d06ywzvr0tnn" w:colFirst="0" w:colLast="0"/>
      <w:bookmarkStart w:id="113" w:name="_Toc55162768"/>
      <w:bookmarkStart w:id="114" w:name="_F.4_Graphs_of"/>
      <w:bookmarkEnd w:id="112"/>
      <w:bookmarkEnd w:id="114"/>
      <w:r>
        <w:t>F.4 Graphs of trade volume against time</w:t>
      </w:r>
      <w:bookmarkEnd w:id="113"/>
      <w:r>
        <w:t xml:space="preserve"> </w:t>
      </w:r>
    </w:p>
    <w:tbl>
      <w:tblPr>
        <w:tblStyle w:val="afd"/>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30F" w14:textId="77777777">
        <w:trPr>
          <w:trHeight w:val="5673"/>
        </w:trPr>
        <w:tc>
          <w:tcPr>
            <w:tcW w:w="9016" w:type="dxa"/>
            <w:vAlign w:val="center"/>
          </w:tcPr>
          <w:p w14:paraId="61D5530E" w14:textId="77777777" w:rsidR="007A0092" w:rsidRDefault="00327648">
            <w:pPr>
              <w:jc w:val="center"/>
            </w:pPr>
            <w:r>
              <w:rPr>
                <w:noProof/>
              </w:rPr>
              <w:drawing>
                <wp:inline distT="114300" distB="114300" distL="114300" distR="114300" wp14:anchorId="61D553C5" wp14:editId="61D553C6">
                  <wp:extent cx="5443538" cy="3457382"/>
                  <wp:effectExtent l="0" t="0" r="0" b="0"/>
                  <wp:docPr id="23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81"/>
                          <a:srcRect/>
                          <a:stretch>
                            <a:fillRect/>
                          </a:stretch>
                        </pic:blipFill>
                        <pic:spPr>
                          <a:xfrm>
                            <a:off x="0" y="0"/>
                            <a:ext cx="5443538" cy="3457382"/>
                          </a:xfrm>
                          <a:prstGeom prst="rect">
                            <a:avLst/>
                          </a:prstGeom>
                          <a:ln/>
                        </pic:spPr>
                      </pic:pic>
                    </a:graphicData>
                  </a:graphic>
                </wp:inline>
              </w:drawing>
            </w:r>
          </w:p>
        </w:tc>
      </w:tr>
    </w:tbl>
    <w:p w14:paraId="61D55310" w14:textId="77777777" w:rsidR="007A0092" w:rsidRDefault="00327648">
      <w:pPr>
        <w:spacing w:after="200" w:line="312" w:lineRule="auto"/>
        <w:jc w:val="both"/>
      </w:pPr>
      <w:hyperlink w:anchor="_heading=h.c2ei7fokffn4">
        <w:r>
          <w:rPr>
            <w:color w:val="0563C1"/>
            <w:u w:val="single"/>
          </w:rPr>
          <w:t>Click here to go back to the main report</w:t>
        </w:r>
      </w:hyperlink>
    </w:p>
    <w:p w14:paraId="61D55311" w14:textId="77777777" w:rsidR="007A0092" w:rsidRDefault="00327648">
      <w:pPr>
        <w:pStyle w:val="Heading3"/>
        <w:spacing w:after="200" w:line="312" w:lineRule="auto"/>
        <w:ind w:firstLine="720"/>
        <w:jc w:val="both"/>
      </w:pPr>
      <w:bookmarkStart w:id="115" w:name="_heading=h.b6bwzios373p" w:colFirst="0" w:colLast="0"/>
      <w:bookmarkStart w:id="116" w:name="_Toc55162769"/>
      <w:bookmarkStart w:id="117" w:name="_F.5_Linear_Regression"/>
      <w:bookmarkEnd w:id="115"/>
      <w:bookmarkEnd w:id="117"/>
      <w:r>
        <w:t>F.5 Linear Regression graphs of average stock price against trade volume</w:t>
      </w:r>
      <w:bookmarkEnd w:id="116"/>
    </w:p>
    <w:p w14:paraId="61D55312" w14:textId="77777777" w:rsidR="007A0092" w:rsidRDefault="00327648">
      <w:pPr>
        <w:jc w:val="center"/>
      </w:pPr>
      <w:r>
        <w:rPr>
          <w:noProof/>
        </w:rPr>
        <w:drawing>
          <wp:inline distT="114300" distB="114300" distL="114300" distR="114300" wp14:anchorId="61D553C7" wp14:editId="61D553C8">
            <wp:extent cx="5310188" cy="3378328"/>
            <wp:effectExtent l="0" t="0" r="0" b="0"/>
            <wp:docPr id="23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82"/>
                    <a:srcRect/>
                    <a:stretch>
                      <a:fillRect/>
                    </a:stretch>
                  </pic:blipFill>
                  <pic:spPr>
                    <a:xfrm>
                      <a:off x="0" y="0"/>
                      <a:ext cx="5310188" cy="3378328"/>
                    </a:xfrm>
                    <a:prstGeom prst="rect">
                      <a:avLst/>
                    </a:prstGeom>
                    <a:ln/>
                  </pic:spPr>
                </pic:pic>
              </a:graphicData>
            </a:graphic>
          </wp:inline>
        </w:drawing>
      </w:r>
      <w:r>
        <w:rPr>
          <w:noProof/>
        </w:rPr>
        <w:drawing>
          <wp:inline distT="114300" distB="114300" distL="114300" distR="114300" wp14:anchorId="61D553C9" wp14:editId="61D553CA">
            <wp:extent cx="5579062" cy="3569214"/>
            <wp:effectExtent l="0" t="0" r="0" b="0"/>
            <wp:docPr id="23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83"/>
                    <a:srcRect/>
                    <a:stretch>
                      <a:fillRect/>
                    </a:stretch>
                  </pic:blipFill>
                  <pic:spPr>
                    <a:xfrm>
                      <a:off x="0" y="0"/>
                      <a:ext cx="5579062" cy="3569214"/>
                    </a:xfrm>
                    <a:prstGeom prst="rect">
                      <a:avLst/>
                    </a:prstGeom>
                    <a:ln/>
                  </pic:spPr>
                </pic:pic>
              </a:graphicData>
            </a:graphic>
          </wp:inline>
        </w:drawing>
      </w:r>
      <w:r>
        <w:rPr>
          <w:noProof/>
        </w:rPr>
        <w:lastRenderedPageBreak/>
        <w:drawing>
          <wp:inline distT="114300" distB="114300" distL="114300" distR="114300" wp14:anchorId="61D553CB" wp14:editId="61D553CC">
            <wp:extent cx="5731200" cy="3657600"/>
            <wp:effectExtent l="0" t="0" r="0" b="0"/>
            <wp:docPr id="22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4"/>
                    <a:srcRect/>
                    <a:stretch>
                      <a:fillRect/>
                    </a:stretch>
                  </pic:blipFill>
                  <pic:spPr>
                    <a:xfrm>
                      <a:off x="0" y="0"/>
                      <a:ext cx="5731200" cy="3657600"/>
                    </a:xfrm>
                    <a:prstGeom prst="rect">
                      <a:avLst/>
                    </a:prstGeom>
                    <a:ln/>
                  </pic:spPr>
                </pic:pic>
              </a:graphicData>
            </a:graphic>
          </wp:inline>
        </w:drawing>
      </w:r>
      <w:r>
        <w:rPr>
          <w:noProof/>
        </w:rPr>
        <w:drawing>
          <wp:inline distT="114300" distB="114300" distL="114300" distR="114300" wp14:anchorId="61D553CD" wp14:editId="61D553CE">
            <wp:extent cx="5731200" cy="3657600"/>
            <wp:effectExtent l="0" t="0" r="0" b="0"/>
            <wp:docPr id="22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5"/>
                    <a:srcRect/>
                    <a:stretch>
                      <a:fillRect/>
                    </a:stretch>
                  </pic:blipFill>
                  <pic:spPr>
                    <a:xfrm>
                      <a:off x="0" y="0"/>
                      <a:ext cx="5731200" cy="3657600"/>
                    </a:xfrm>
                    <a:prstGeom prst="rect">
                      <a:avLst/>
                    </a:prstGeom>
                    <a:ln/>
                  </pic:spPr>
                </pic:pic>
              </a:graphicData>
            </a:graphic>
          </wp:inline>
        </w:drawing>
      </w:r>
    </w:p>
    <w:p w14:paraId="61D55313" w14:textId="77777777" w:rsidR="007A0092" w:rsidRDefault="007A0092"/>
    <w:p w14:paraId="61D55314" w14:textId="77777777" w:rsidR="007A0092" w:rsidRDefault="007A0092"/>
    <w:p w14:paraId="61D55315" w14:textId="77777777" w:rsidR="007A0092" w:rsidRDefault="00327648">
      <w:pPr>
        <w:spacing w:after="200" w:line="312" w:lineRule="auto"/>
        <w:jc w:val="both"/>
      </w:pPr>
      <w:hyperlink w:anchor="_heading=h.c2ei7fokffn4">
        <w:r>
          <w:rPr>
            <w:color w:val="0563C1"/>
            <w:u w:val="single"/>
          </w:rPr>
          <w:t>Click here to go back to the main report</w:t>
        </w:r>
      </w:hyperlink>
    </w:p>
    <w:p w14:paraId="61D55316" w14:textId="77777777" w:rsidR="007A0092" w:rsidRDefault="007A0092">
      <w:pPr>
        <w:spacing w:after="200" w:line="312" w:lineRule="auto"/>
        <w:jc w:val="both"/>
      </w:pPr>
    </w:p>
    <w:p w14:paraId="61D55317" w14:textId="77777777" w:rsidR="007A0092" w:rsidRDefault="007A0092">
      <w:pPr>
        <w:pStyle w:val="Heading2"/>
        <w:spacing w:before="0" w:after="200" w:line="312" w:lineRule="auto"/>
        <w:jc w:val="both"/>
      </w:pPr>
      <w:bookmarkStart w:id="118" w:name="_heading=h.cg3bou9nptsf" w:colFirst="0" w:colLast="0"/>
      <w:bookmarkEnd w:id="118"/>
    </w:p>
    <w:p w14:paraId="61D55318" w14:textId="77777777" w:rsidR="007A0092" w:rsidRDefault="00327648">
      <w:pPr>
        <w:pStyle w:val="Heading2"/>
        <w:spacing w:before="0" w:after="200" w:line="312" w:lineRule="auto"/>
        <w:jc w:val="both"/>
      </w:pPr>
      <w:bookmarkStart w:id="119" w:name="_Toc55162770"/>
      <w:r>
        <w:t>Appendix G ARIMA Time Series Model</w:t>
      </w:r>
      <w:bookmarkEnd w:id="119"/>
      <w:r>
        <w:t xml:space="preserve"> </w:t>
      </w:r>
    </w:p>
    <w:p w14:paraId="61D55319" w14:textId="77777777" w:rsidR="007A0092" w:rsidRDefault="00327648">
      <w:pPr>
        <w:pStyle w:val="Heading3"/>
        <w:ind w:firstLine="720"/>
      </w:pPr>
      <w:bookmarkStart w:id="120" w:name="_Toc55162771"/>
      <w:bookmarkStart w:id="121" w:name="_G.1_Graphs_of"/>
      <w:bookmarkEnd w:id="121"/>
      <w:r>
        <w:t>G.1 Graphs of rolling mean of individual metrics ag</w:t>
      </w:r>
      <w:r>
        <w:t>ainst time</w:t>
      </w:r>
      <w:bookmarkEnd w:id="120"/>
      <w:r>
        <w:t xml:space="preserve"> </w:t>
      </w:r>
    </w:p>
    <w:p w14:paraId="61D5531A" w14:textId="77777777" w:rsidR="007A0092" w:rsidRDefault="00327648">
      <w:pPr>
        <w:spacing w:after="200" w:line="312" w:lineRule="auto"/>
        <w:jc w:val="both"/>
      </w:pPr>
      <w:r>
        <w:rPr>
          <w:noProof/>
        </w:rPr>
        <w:drawing>
          <wp:inline distT="114300" distB="114300" distL="114300" distR="114300" wp14:anchorId="61D553CF" wp14:editId="61D553D0">
            <wp:extent cx="2781999" cy="1774800"/>
            <wp:effectExtent l="0" t="0" r="0" b="0"/>
            <wp:docPr id="25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86"/>
                    <a:srcRect/>
                    <a:stretch>
                      <a:fillRect/>
                    </a:stretch>
                  </pic:blipFill>
                  <pic:spPr>
                    <a:xfrm>
                      <a:off x="0" y="0"/>
                      <a:ext cx="2781999" cy="1774800"/>
                    </a:xfrm>
                    <a:prstGeom prst="rect">
                      <a:avLst/>
                    </a:prstGeom>
                    <a:ln/>
                  </pic:spPr>
                </pic:pic>
              </a:graphicData>
            </a:graphic>
          </wp:inline>
        </w:drawing>
      </w:r>
      <w:r>
        <w:rPr>
          <w:noProof/>
        </w:rPr>
        <w:drawing>
          <wp:inline distT="114300" distB="114300" distL="114300" distR="114300" wp14:anchorId="61D553D1" wp14:editId="61D553D2">
            <wp:extent cx="2781999" cy="1774800"/>
            <wp:effectExtent l="0" t="0" r="0" b="0"/>
            <wp:docPr id="25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87"/>
                    <a:srcRect/>
                    <a:stretch>
                      <a:fillRect/>
                    </a:stretch>
                  </pic:blipFill>
                  <pic:spPr>
                    <a:xfrm>
                      <a:off x="0" y="0"/>
                      <a:ext cx="2781999" cy="1774800"/>
                    </a:xfrm>
                    <a:prstGeom prst="rect">
                      <a:avLst/>
                    </a:prstGeom>
                    <a:ln/>
                  </pic:spPr>
                </pic:pic>
              </a:graphicData>
            </a:graphic>
          </wp:inline>
        </w:drawing>
      </w:r>
    </w:p>
    <w:p w14:paraId="61D5531B" w14:textId="77777777" w:rsidR="007A0092" w:rsidRDefault="00327648">
      <w:pPr>
        <w:spacing w:after="200" w:line="312" w:lineRule="auto"/>
        <w:jc w:val="both"/>
      </w:pPr>
      <w:r>
        <w:rPr>
          <w:noProof/>
        </w:rPr>
        <w:drawing>
          <wp:inline distT="114300" distB="114300" distL="114300" distR="114300" wp14:anchorId="61D553D3" wp14:editId="61D553D4">
            <wp:extent cx="2781999" cy="1774800"/>
            <wp:effectExtent l="0" t="0" r="0" b="0"/>
            <wp:docPr id="255"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88"/>
                    <a:srcRect/>
                    <a:stretch>
                      <a:fillRect/>
                    </a:stretch>
                  </pic:blipFill>
                  <pic:spPr>
                    <a:xfrm>
                      <a:off x="0" y="0"/>
                      <a:ext cx="2781999" cy="1774800"/>
                    </a:xfrm>
                    <a:prstGeom prst="rect">
                      <a:avLst/>
                    </a:prstGeom>
                    <a:ln/>
                  </pic:spPr>
                </pic:pic>
              </a:graphicData>
            </a:graphic>
          </wp:inline>
        </w:drawing>
      </w:r>
      <w:r>
        <w:rPr>
          <w:noProof/>
        </w:rPr>
        <w:drawing>
          <wp:inline distT="114300" distB="114300" distL="114300" distR="114300" wp14:anchorId="61D553D5" wp14:editId="61D553D6">
            <wp:extent cx="2781999" cy="1774800"/>
            <wp:effectExtent l="0" t="0" r="0" b="0"/>
            <wp:docPr id="256"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89"/>
                    <a:srcRect/>
                    <a:stretch>
                      <a:fillRect/>
                    </a:stretch>
                  </pic:blipFill>
                  <pic:spPr>
                    <a:xfrm>
                      <a:off x="0" y="0"/>
                      <a:ext cx="2781999" cy="1774800"/>
                    </a:xfrm>
                    <a:prstGeom prst="rect">
                      <a:avLst/>
                    </a:prstGeom>
                    <a:ln/>
                  </pic:spPr>
                </pic:pic>
              </a:graphicData>
            </a:graphic>
          </wp:inline>
        </w:drawing>
      </w:r>
    </w:p>
    <w:p w14:paraId="61D5531C" w14:textId="77777777" w:rsidR="007A0092" w:rsidRDefault="00327648">
      <w:pPr>
        <w:spacing w:after="200" w:line="312" w:lineRule="auto"/>
        <w:jc w:val="both"/>
      </w:pPr>
      <w:r>
        <w:rPr>
          <w:noProof/>
        </w:rPr>
        <w:drawing>
          <wp:inline distT="114300" distB="114300" distL="114300" distR="114300" wp14:anchorId="61D553D7" wp14:editId="61D553D8">
            <wp:extent cx="2781999" cy="1774800"/>
            <wp:effectExtent l="0" t="0" r="0" b="0"/>
            <wp:docPr id="258"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90"/>
                    <a:srcRect/>
                    <a:stretch>
                      <a:fillRect/>
                    </a:stretch>
                  </pic:blipFill>
                  <pic:spPr>
                    <a:xfrm>
                      <a:off x="0" y="0"/>
                      <a:ext cx="2781999" cy="1774800"/>
                    </a:xfrm>
                    <a:prstGeom prst="rect">
                      <a:avLst/>
                    </a:prstGeom>
                    <a:ln/>
                  </pic:spPr>
                </pic:pic>
              </a:graphicData>
            </a:graphic>
          </wp:inline>
        </w:drawing>
      </w:r>
      <w:r>
        <w:rPr>
          <w:noProof/>
        </w:rPr>
        <w:drawing>
          <wp:inline distT="114300" distB="114300" distL="114300" distR="114300" wp14:anchorId="61D553D9" wp14:editId="61D553DA">
            <wp:extent cx="2781999" cy="1774800"/>
            <wp:effectExtent l="0" t="0" r="0" b="0"/>
            <wp:docPr id="259"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91"/>
                    <a:srcRect/>
                    <a:stretch>
                      <a:fillRect/>
                    </a:stretch>
                  </pic:blipFill>
                  <pic:spPr>
                    <a:xfrm>
                      <a:off x="0" y="0"/>
                      <a:ext cx="2781999" cy="1774800"/>
                    </a:xfrm>
                    <a:prstGeom prst="rect">
                      <a:avLst/>
                    </a:prstGeom>
                    <a:ln/>
                  </pic:spPr>
                </pic:pic>
              </a:graphicData>
            </a:graphic>
          </wp:inline>
        </w:drawing>
      </w:r>
    </w:p>
    <w:p w14:paraId="61D5531D" w14:textId="77777777" w:rsidR="007A0092" w:rsidRDefault="00327648">
      <w:pPr>
        <w:spacing w:after="200" w:line="312" w:lineRule="auto"/>
        <w:jc w:val="both"/>
        <w:rPr>
          <w:color w:val="0563C1"/>
          <w:u w:val="single"/>
        </w:rPr>
      </w:pPr>
      <w:r>
        <w:fldChar w:fldCharType="begin"/>
      </w:r>
      <w:r>
        <w:instrText xml:space="preserve"> HYPERLINK \l "_heading=h.ddwsnggdxwlh" </w:instrText>
      </w:r>
      <w:r>
        <w:fldChar w:fldCharType="separate"/>
      </w:r>
      <w:r>
        <w:rPr>
          <w:color w:val="0563C1"/>
          <w:u w:val="single"/>
        </w:rPr>
        <w:t>Click here to go back to the main report</w:t>
      </w:r>
    </w:p>
    <w:p w14:paraId="61D5531E" w14:textId="77777777" w:rsidR="007A0092" w:rsidRDefault="00327648">
      <w:pPr>
        <w:spacing w:after="200" w:line="312" w:lineRule="auto"/>
        <w:jc w:val="both"/>
      </w:pPr>
      <w:r>
        <w:fldChar w:fldCharType="end"/>
      </w:r>
      <w:r>
        <w:fldChar w:fldCharType="begin"/>
      </w:r>
      <w:r>
        <w:instrText xml:space="preserve"> HYPERLINK \l "_heading=h.ddwsnggdxwlh" </w:instrText>
      </w:r>
      <w:r>
        <w:fldChar w:fldCharType="separate"/>
      </w:r>
    </w:p>
    <w:p w14:paraId="61D5531F" w14:textId="77777777" w:rsidR="007A0092" w:rsidRDefault="00327648">
      <w:pPr>
        <w:spacing w:after="200" w:line="312" w:lineRule="auto"/>
        <w:jc w:val="both"/>
      </w:pPr>
      <w:r>
        <w:fldChar w:fldCharType="end"/>
      </w:r>
    </w:p>
    <w:p w14:paraId="61D55320" w14:textId="77777777" w:rsidR="007A0092" w:rsidRDefault="007A0092">
      <w:pPr>
        <w:spacing w:after="200" w:line="312" w:lineRule="auto"/>
        <w:jc w:val="both"/>
      </w:pPr>
    </w:p>
    <w:p w14:paraId="61D55321" w14:textId="77777777" w:rsidR="007A0092" w:rsidRDefault="007A0092">
      <w:pPr>
        <w:spacing w:after="200" w:line="312" w:lineRule="auto"/>
        <w:jc w:val="both"/>
      </w:pPr>
    </w:p>
    <w:p w14:paraId="61D55322" w14:textId="77777777" w:rsidR="007A0092" w:rsidRDefault="007A0092">
      <w:pPr>
        <w:spacing w:after="200" w:line="312" w:lineRule="auto"/>
        <w:jc w:val="both"/>
      </w:pPr>
    </w:p>
    <w:p w14:paraId="61D55323" w14:textId="77777777" w:rsidR="007A0092" w:rsidRDefault="00327648">
      <w:pPr>
        <w:pStyle w:val="Heading3"/>
        <w:ind w:firstLine="720"/>
      </w:pPr>
      <w:bookmarkStart w:id="122" w:name="_heading=h.bqjibl96xne" w:colFirst="0" w:colLast="0"/>
      <w:bookmarkStart w:id="123" w:name="_Toc55162772"/>
      <w:bookmarkStart w:id="124" w:name="_G.2_Results_of"/>
      <w:bookmarkEnd w:id="122"/>
      <w:bookmarkEnd w:id="124"/>
      <w:r>
        <w:lastRenderedPageBreak/>
        <w:t>G.2 Results of ARIMA Time Series model</w:t>
      </w:r>
      <w:bookmarkEnd w:id="123"/>
    </w:p>
    <w:p w14:paraId="61D55324" w14:textId="77777777" w:rsidR="007A0092" w:rsidRDefault="007A0092">
      <w:bookmarkStart w:id="125" w:name="_heading=h.7r6yfyow7u3e" w:colFirst="0" w:colLast="0"/>
      <w:bookmarkEnd w:id="125"/>
    </w:p>
    <w:tbl>
      <w:tblPr>
        <w:tblStyle w:val="afe"/>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7A0092" w14:paraId="61D55327" w14:textId="77777777">
        <w:trPr>
          <w:trHeight w:val="4409"/>
        </w:trPr>
        <w:tc>
          <w:tcPr>
            <w:tcW w:w="9016" w:type="dxa"/>
            <w:vAlign w:val="center"/>
          </w:tcPr>
          <w:p w14:paraId="61D55325" w14:textId="77777777" w:rsidR="007A0092" w:rsidRDefault="00327648">
            <w:pPr>
              <w:jc w:val="center"/>
            </w:pPr>
            <w:r>
              <w:t>Guide to interpret the graph</w:t>
            </w:r>
          </w:p>
          <w:p w14:paraId="61D55326" w14:textId="77777777" w:rsidR="007A0092" w:rsidRDefault="00327648">
            <w:pPr>
              <w:jc w:val="center"/>
            </w:pPr>
            <w:r>
              <w:rPr>
                <w:noProof/>
              </w:rPr>
              <w:drawing>
                <wp:inline distT="114300" distB="114300" distL="114300" distR="114300" wp14:anchorId="61D553DB" wp14:editId="61D553DC">
                  <wp:extent cx="4991467" cy="2324271"/>
                  <wp:effectExtent l="0" t="0" r="0" b="0"/>
                  <wp:docPr id="2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2"/>
                          <a:srcRect/>
                          <a:stretch>
                            <a:fillRect/>
                          </a:stretch>
                        </pic:blipFill>
                        <pic:spPr>
                          <a:xfrm>
                            <a:off x="0" y="0"/>
                            <a:ext cx="4991467" cy="2324271"/>
                          </a:xfrm>
                          <a:prstGeom prst="rect">
                            <a:avLst/>
                          </a:prstGeom>
                          <a:ln/>
                        </pic:spPr>
                      </pic:pic>
                    </a:graphicData>
                  </a:graphic>
                </wp:inline>
              </w:drawing>
            </w:r>
          </w:p>
        </w:tc>
      </w:tr>
    </w:tbl>
    <w:p w14:paraId="61D55328" w14:textId="77777777" w:rsidR="007A0092" w:rsidRDefault="007A0092"/>
    <w:p w14:paraId="61D55329" w14:textId="77777777" w:rsidR="007A0092" w:rsidRDefault="007A0092">
      <w:pPr>
        <w:jc w:val="center"/>
      </w:pPr>
    </w:p>
    <w:p w14:paraId="61D5532A" w14:textId="77777777" w:rsidR="007A0092" w:rsidRDefault="00327648">
      <w:pPr>
        <w:jc w:val="center"/>
      </w:pPr>
      <w:bookmarkStart w:id="126" w:name="_heading=h.q3lz8o6jqnn7" w:colFirst="0" w:colLast="0"/>
      <w:bookmarkEnd w:id="126"/>
      <w:r>
        <w:rPr>
          <w:noProof/>
        </w:rPr>
        <w:drawing>
          <wp:inline distT="114300" distB="114300" distL="114300" distR="114300" wp14:anchorId="61D553DD" wp14:editId="61D553DE">
            <wp:extent cx="5400687" cy="3639744"/>
            <wp:effectExtent l="0" t="0" r="0" b="0"/>
            <wp:docPr id="261"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93"/>
                    <a:srcRect/>
                    <a:stretch>
                      <a:fillRect/>
                    </a:stretch>
                  </pic:blipFill>
                  <pic:spPr>
                    <a:xfrm>
                      <a:off x="0" y="0"/>
                      <a:ext cx="5400687" cy="3639744"/>
                    </a:xfrm>
                    <a:prstGeom prst="rect">
                      <a:avLst/>
                    </a:prstGeom>
                    <a:ln/>
                  </pic:spPr>
                </pic:pic>
              </a:graphicData>
            </a:graphic>
          </wp:inline>
        </w:drawing>
      </w:r>
    </w:p>
    <w:p w14:paraId="61D5532B" w14:textId="77777777" w:rsidR="007A0092" w:rsidRDefault="00327648">
      <w:pPr>
        <w:jc w:val="center"/>
        <w:rPr>
          <w:sz w:val="22"/>
          <w:szCs w:val="22"/>
        </w:rPr>
      </w:pPr>
      <w:r>
        <w:rPr>
          <w:noProof/>
        </w:rPr>
        <w:lastRenderedPageBreak/>
        <w:drawing>
          <wp:inline distT="114300" distB="114300" distL="114300" distR="114300" wp14:anchorId="61D553DF" wp14:editId="61D553E0">
            <wp:extent cx="5146271" cy="3336060"/>
            <wp:effectExtent l="0" t="0" r="0" b="0"/>
            <wp:docPr id="250"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94"/>
                    <a:srcRect/>
                    <a:stretch>
                      <a:fillRect/>
                    </a:stretch>
                  </pic:blipFill>
                  <pic:spPr>
                    <a:xfrm>
                      <a:off x="0" y="0"/>
                      <a:ext cx="5146271" cy="3336060"/>
                    </a:xfrm>
                    <a:prstGeom prst="rect">
                      <a:avLst/>
                    </a:prstGeom>
                    <a:ln/>
                  </pic:spPr>
                </pic:pic>
              </a:graphicData>
            </a:graphic>
          </wp:inline>
        </w:drawing>
      </w:r>
      <w:r>
        <w:rPr>
          <w:noProof/>
        </w:rPr>
        <w:drawing>
          <wp:inline distT="114300" distB="114300" distL="114300" distR="114300" wp14:anchorId="61D553E1" wp14:editId="61D553E2">
            <wp:extent cx="5108613" cy="3015261"/>
            <wp:effectExtent l="0" t="0" r="0" b="0"/>
            <wp:docPr id="25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5"/>
                    <a:srcRect/>
                    <a:stretch>
                      <a:fillRect/>
                    </a:stretch>
                  </pic:blipFill>
                  <pic:spPr>
                    <a:xfrm>
                      <a:off x="0" y="0"/>
                      <a:ext cx="5108613" cy="3015261"/>
                    </a:xfrm>
                    <a:prstGeom prst="rect">
                      <a:avLst/>
                    </a:prstGeom>
                    <a:ln/>
                  </pic:spPr>
                </pic:pic>
              </a:graphicData>
            </a:graphic>
          </wp:inline>
        </w:drawing>
      </w:r>
      <w:r>
        <w:rPr>
          <w:noProof/>
        </w:rPr>
        <w:lastRenderedPageBreak/>
        <w:drawing>
          <wp:inline distT="114300" distB="114300" distL="114300" distR="114300" wp14:anchorId="61D553E3" wp14:editId="61D553E4">
            <wp:extent cx="4900203" cy="2979750"/>
            <wp:effectExtent l="0" t="0" r="0" b="0"/>
            <wp:docPr id="252"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96"/>
                    <a:srcRect/>
                    <a:stretch>
                      <a:fillRect/>
                    </a:stretch>
                  </pic:blipFill>
                  <pic:spPr>
                    <a:xfrm>
                      <a:off x="0" y="0"/>
                      <a:ext cx="4900203" cy="2979750"/>
                    </a:xfrm>
                    <a:prstGeom prst="rect">
                      <a:avLst/>
                    </a:prstGeom>
                    <a:ln/>
                  </pic:spPr>
                </pic:pic>
              </a:graphicData>
            </a:graphic>
          </wp:inline>
        </w:drawing>
      </w:r>
      <w:r>
        <w:rPr>
          <w:noProof/>
        </w:rPr>
        <w:drawing>
          <wp:inline distT="114300" distB="114300" distL="114300" distR="114300" wp14:anchorId="61D553E5" wp14:editId="61D553E6">
            <wp:extent cx="4899937" cy="3093895"/>
            <wp:effectExtent l="0" t="0" r="0" b="0"/>
            <wp:docPr id="245"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97"/>
                    <a:srcRect/>
                    <a:stretch>
                      <a:fillRect/>
                    </a:stretch>
                  </pic:blipFill>
                  <pic:spPr>
                    <a:xfrm>
                      <a:off x="0" y="0"/>
                      <a:ext cx="4899937" cy="3093895"/>
                    </a:xfrm>
                    <a:prstGeom prst="rect">
                      <a:avLst/>
                    </a:prstGeom>
                    <a:ln/>
                  </pic:spPr>
                </pic:pic>
              </a:graphicData>
            </a:graphic>
          </wp:inline>
        </w:drawing>
      </w:r>
      <w:r>
        <w:rPr>
          <w:noProof/>
        </w:rPr>
        <w:lastRenderedPageBreak/>
        <w:drawing>
          <wp:inline distT="114300" distB="114300" distL="114300" distR="114300" wp14:anchorId="61D553E7" wp14:editId="61D553E8">
            <wp:extent cx="4976445" cy="3017875"/>
            <wp:effectExtent l="0" t="0" r="0" b="0"/>
            <wp:docPr id="24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98"/>
                    <a:srcRect/>
                    <a:stretch>
                      <a:fillRect/>
                    </a:stretch>
                  </pic:blipFill>
                  <pic:spPr>
                    <a:xfrm>
                      <a:off x="0" y="0"/>
                      <a:ext cx="4976445" cy="3017875"/>
                    </a:xfrm>
                    <a:prstGeom prst="rect">
                      <a:avLst/>
                    </a:prstGeom>
                    <a:ln/>
                  </pic:spPr>
                </pic:pic>
              </a:graphicData>
            </a:graphic>
          </wp:inline>
        </w:drawing>
      </w:r>
    </w:p>
    <w:p w14:paraId="61D5532C" w14:textId="77777777" w:rsidR="007A0092" w:rsidRDefault="00327648">
      <w:pPr>
        <w:spacing w:after="200" w:line="312" w:lineRule="auto"/>
        <w:jc w:val="both"/>
        <w:rPr>
          <w:sz w:val="22"/>
          <w:szCs w:val="22"/>
        </w:rPr>
      </w:pPr>
      <w:hyperlink w:anchor="_heading=h.y4bq21xb5piv">
        <w:r>
          <w:rPr>
            <w:color w:val="0563C1"/>
            <w:sz w:val="22"/>
            <w:szCs w:val="22"/>
            <w:u w:val="single"/>
          </w:rPr>
          <w:t>Click here to go back to the main report</w:t>
        </w:r>
      </w:hyperlink>
      <w:r>
        <w:rPr>
          <w:sz w:val="22"/>
          <w:szCs w:val="22"/>
        </w:rPr>
        <w:t xml:space="preserve"> </w:t>
      </w:r>
    </w:p>
    <w:p w14:paraId="61D5532D" w14:textId="77777777" w:rsidR="007A0092" w:rsidRDefault="007A0092">
      <w:pPr>
        <w:spacing w:after="200" w:line="312" w:lineRule="auto"/>
        <w:jc w:val="both"/>
        <w:rPr>
          <w:sz w:val="22"/>
          <w:szCs w:val="22"/>
        </w:rPr>
      </w:pPr>
    </w:p>
    <w:p w14:paraId="61D5532E" w14:textId="77777777" w:rsidR="007A0092" w:rsidRDefault="007A0092">
      <w:pPr>
        <w:spacing w:after="200" w:line="312" w:lineRule="auto"/>
        <w:jc w:val="both"/>
        <w:rPr>
          <w:sz w:val="22"/>
          <w:szCs w:val="22"/>
        </w:rPr>
      </w:pPr>
    </w:p>
    <w:p w14:paraId="61D5532F" w14:textId="77777777" w:rsidR="007A0092" w:rsidRDefault="007A0092">
      <w:pPr>
        <w:spacing w:after="200" w:line="312" w:lineRule="auto"/>
        <w:jc w:val="both"/>
        <w:rPr>
          <w:sz w:val="22"/>
          <w:szCs w:val="22"/>
        </w:rPr>
      </w:pPr>
    </w:p>
    <w:p w14:paraId="61D55330" w14:textId="77777777" w:rsidR="007A0092" w:rsidRDefault="007A0092">
      <w:pPr>
        <w:spacing w:after="200" w:line="312" w:lineRule="auto"/>
        <w:jc w:val="both"/>
        <w:rPr>
          <w:sz w:val="22"/>
          <w:szCs w:val="22"/>
        </w:rPr>
      </w:pPr>
    </w:p>
    <w:p w14:paraId="61D55331" w14:textId="77777777" w:rsidR="007A0092" w:rsidRDefault="007A0092">
      <w:pPr>
        <w:spacing w:after="200" w:line="312" w:lineRule="auto"/>
        <w:jc w:val="both"/>
        <w:rPr>
          <w:sz w:val="22"/>
          <w:szCs w:val="22"/>
        </w:rPr>
      </w:pPr>
    </w:p>
    <w:p w14:paraId="61D55332" w14:textId="77777777" w:rsidR="007A0092" w:rsidRDefault="007A0092">
      <w:pPr>
        <w:spacing w:after="200" w:line="312" w:lineRule="auto"/>
        <w:jc w:val="both"/>
        <w:rPr>
          <w:sz w:val="22"/>
          <w:szCs w:val="22"/>
        </w:rPr>
      </w:pPr>
    </w:p>
    <w:p w14:paraId="61D55333" w14:textId="77777777" w:rsidR="007A0092" w:rsidRDefault="00327648">
      <w:pPr>
        <w:pStyle w:val="Heading2"/>
      </w:pPr>
      <w:bookmarkStart w:id="127" w:name="_Toc55162773"/>
      <w:r>
        <w:lastRenderedPageBreak/>
        <w:t>Appendix H Insights analysis</w:t>
      </w:r>
      <w:bookmarkEnd w:id="127"/>
      <w:r>
        <w:t xml:space="preserve"> </w:t>
      </w:r>
    </w:p>
    <w:p w14:paraId="61D55334" w14:textId="77777777" w:rsidR="007A0092" w:rsidRDefault="00327648">
      <w:pPr>
        <w:pStyle w:val="Heading3"/>
        <w:ind w:firstLine="720"/>
      </w:pPr>
      <w:bookmarkStart w:id="128" w:name="_heading=h.9sw1cnutw7i" w:colFirst="0" w:colLast="0"/>
      <w:bookmarkStart w:id="129" w:name="_Toc55162774"/>
      <w:bookmarkStart w:id="130" w:name="_H.1_Distribution_of"/>
      <w:bookmarkEnd w:id="128"/>
      <w:bookmarkEnd w:id="130"/>
      <w:r>
        <w:t>H.1 Distribution of Free Cash Flow Yield by Class</w:t>
      </w:r>
      <w:bookmarkEnd w:id="129"/>
      <w:r>
        <w:t xml:space="preserve"> </w:t>
      </w:r>
    </w:p>
    <w:p w14:paraId="61D55335" w14:textId="77777777" w:rsidR="007A0092" w:rsidRDefault="00327648">
      <w:pPr>
        <w:spacing w:after="200" w:line="312" w:lineRule="auto"/>
        <w:jc w:val="both"/>
        <w:rPr>
          <w:b/>
        </w:rPr>
      </w:pPr>
      <w:r>
        <w:rPr>
          <w:b/>
          <w:noProof/>
        </w:rPr>
        <w:drawing>
          <wp:inline distT="114300" distB="114300" distL="114300" distR="114300" wp14:anchorId="61D553E9" wp14:editId="61D553EA">
            <wp:extent cx="5731200" cy="3695700"/>
            <wp:effectExtent l="0" t="0" r="0" b="0"/>
            <wp:docPr id="2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9"/>
                    <a:srcRect/>
                    <a:stretch>
                      <a:fillRect/>
                    </a:stretch>
                  </pic:blipFill>
                  <pic:spPr>
                    <a:xfrm>
                      <a:off x="0" y="0"/>
                      <a:ext cx="5731200" cy="3695700"/>
                    </a:xfrm>
                    <a:prstGeom prst="rect">
                      <a:avLst/>
                    </a:prstGeom>
                    <a:ln/>
                  </pic:spPr>
                </pic:pic>
              </a:graphicData>
            </a:graphic>
          </wp:inline>
        </w:drawing>
      </w:r>
    </w:p>
    <w:p w14:paraId="61D55336" w14:textId="77777777" w:rsidR="007A0092" w:rsidRDefault="00327648">
      <w:pPr>
        <w:pStyle w:val="Heading3"/>
        <w:ind w:firstLine="720"/>
      </w:pPr>
      <w:bookmarkStart w:id="131" w:name="_heading=h.lfpe4rh43nym" w:colFirst="0" w:colLast="0"/>
      <w:bookmarkStart w:id="132" w:name="_Toc55162775"/>
      <w:bookmarkStart w:id="133" w:name="_H.2_Distribution_of"/>
      <w:bookmarkEnd w:id="131"/>
      <w:bookmarkEnd w:id="133"/>
      <w:r>
        <w:t>H.2 Distribution of Operating Cash Flow Sales Ratio by Class</w:t>
      </w:r>
      <w:bookmarkEnd w:id="132"/>
      <w:r>
        <w:t xml:space="preserve"> </w:t>
      </w:r>
    </w:p>
    <w:p w14:paraId="61D55337" w14:textId="77777777" w:rsidR="007A0092" w:rsidRDefault="00327648">
      <w:pPr>
        <w:spacing w:after="200" w:line="312" w:lineRule="auto"/>
        <w:jc w:val="both"/>
        <w:rPr>
          <w:b/>
        </w:rPr>
      </w:pPr>
      <w:r>
        <w:rPr>
          <w:b/>
          <w:noProof/>
        </w:rPr>
        <w:drawing>
          <wp:inline distT="114300" distB="114300" distL="114300" distR="114300" wp14:anchorId="61D553EB" wp14:editId="61D553EC">
            <wp:extent cx="5731200" cy="3657600"/>
            <wp:effectExtent l="0" t="0" r="0" b="0"/>
            <wp:docPr id="2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0"/>
                    <a:srcRect/>
                    <a:stretch>
                      <a:fillRect/>
                    </a:stretch>
                  </pic:blipFill>
                  <pic:spPr>
                    <a:xfrm>
                      <a:off x="0" y="0"/>
                      <a:ext cx="5731200" cy="3657600"/>
                    </a:xfrm>
                    <a:prstGeom prst="rect">
                      <a:avLst/>
                    </a:prstGeom>
                    <a:ln/>
                  </pic:spPr>
                </pic:pic>
              </a:graphicData>
            </a:graphic>
          </wp:inline>
        </w:drawing>
      </w:r>
    </w:p>
    <w:p w14:paraId="61D55338" w14:textId="77777777" w:rsidR="007A0092" w:rsidRDefault="007A0092">
      <w:pPr>
        <w:spacing w:after="200" w:line="312" w:lineRule="auto"/>
        <w:jc w:val="both"/>
        <w:rPr>
          <w:b/>
        </w:rPr>
      </w:pPr>
    </w:p>
    <w:p w14:paraId="61D55339" w14:textId="77777777" w:rsidR="007A0092" w:rsidRDefault="00327648">
      <w:pPr>
        <w:pStyle w:val="Heading3"/>
        <w:ind w:firstLine="720"/>
      </w:pPr>
      <w:bookmarkStart w:id="134" w:name="_heading=h.qp2dxscbxnpa" w:colFirst="0" w:colLast="0"/>
      <w:bookmarkStart w:id="135" w:name="_Toc55162776"/>
      <w:bookmarkStart w:id="136" w:name="_H.3_Distribution_of"/>
      <w:bookmarkEnd w:id="134"/>
      <w:bookmarkEnd w:id="136"/>
      <w:r>
        <w:lastRenderedPageBreak/>
        <w:t xml:space="preserve">H.3 Distribution of Return </w:t>
      </w:r>
      <w:proofErr w:type="gramStart"/>
      <w:r>
        <w:t>On</w:t>
      </w:r>
      <w:proofErr w:type="gramEnd"/>
      <w:r>
        <w:t xml:space="preserve"> Equity by Class</w:t>
      </w:r>
      <w:bookmarkEnd w:id="135"/>
      <w:r>
        <w:t xml:space="preserve"> </w:t>
      </w:r>
    </w:p>
    <w:p w14:paraId="61D5533A" w14:textId="77777777" w:rsidR="007A0092" w:rsidRDefault="00327648">
      <w:pPr>
        <w:spacing w:after="200" w:line="312" w:lineRule="auto"/>
        <w:jc w:val="both"/>
        <w:rPr>
          <w:b/>
        </w:rPr>
      </w:pPr>
      <w:r>
        <w:rPr>
          <w:b/>
          <w:noProof/>
        </w:rPr>
        <w:drawing>
          <wp:inline distT="114300" distB="114300" distL="114300" distR="114300" wp14:anchorId="61D553ED" wp14:editId="61D553EE">
            <wp:extent cx="5731200" cy="3708400"/>
            <wp:effectExtent l="0" t="0" r="0" b="0"/>
            <wp:docPr id="2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1"/>
                    <a:srcRect/>
                    <a:stretch>
                      <a:fillRect/>
                    </a:stretch>
                  </pic:blipFill>
                  <pic:spPr>
                    <a:xfrm>
                      <a:off x="0" y="0"/>
                      <a:ext cx="5731200" cy="3708400"/>
                    </a:xfrm>
                    <a:prstGeom prst="rect">
                      <a:avLst/>
                    </a:prstGeom>
                    <a:ln/>
                  </pic:spPr>
                </pic:pic>
              </a:graphicData>
            </a:graphic>
          </wp:inline>
        </w:drawing>
      </w:r>
    </w:p>
    <w:p w14:paraId="61D5533B" w14:textId="77777777" w:rsidR="007A0092" w:rsidRDefault="007A0092">
      <w:pPr>
        <w:spacing w:after="200" w:line="312" w:lineRule="auto"/>
        <w:jc w:val="both"/>
        <w:rPr>
          <w:b/>
        </w:rPr>
      </w:pPr>
    </w:p>
    <w:p w14:paraId="61D5533C" w14:textId="77777777" w:rsidR="007A0092" w:rsidRDefault="00327648">
      <w:pPr>
        <w:spacing w:after="200" w:line="312" w:lineRule="auto"/>
        <w:jc w:val="both"/>
      </w:pPr>
      <w:hyperlink w:anchor="_heading=h.y4bq21xb5piv">
        <w:r>
          <w:rPr>
            <w:color w:val="0563C1"/>
            <w:u w:val="single"/>
          </w:rPr>
          <w:t>Click here to go back to the main report</w:t>
        </w:r>
      </w:hyperlink>
      <w:r>
        <w:t xml:space="preserve"> </w:t>
      </w:r>
    </w:p>
    <w:sectPr w:rsidR="007A0092">
      <w:headerReference w:type="default" r:id="rId102"/>
      <w:footerReference w:type="default" r:id="rId103"/>
      <w:headerReference w:type="first" r:id="rId104"/>
      <w:footerReference w:type="first" r:id="rId105"/>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553F8" w14:textId="77777777" w:rsidR="00000000" w:rsidRDefault="00327648">
      <w:pPr>
        <w:spacing w:line="240" w:lineRule="auto"/>
      </w:pPr>
      <w:r>
        <w:separator/>
      </w:r>
    </w:p>
  </w:endnote>
  <w:endnote w:type="continuationSeparator" w:id="0">
    <w:p w14:paraId="61D553FA" w14:textId="77777777" w:rsidR="00000000" w:rsidRDefault="003276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553F0" w14:textId="2BDF236E" w:rsidR="007A0092" w:rsidRDefault="00327648">
    <w:pPr>
      <w:jc w:val="right"/>
    </w:pPr>
    <w:r>
      <w:fldChar w:fldCharType="begin"/>
    </w:r>
    <w:r>
      <w:instrText>PAGE</w:instrText>
    </w:r>
    <w:r w:rsidR="001C0D46">
      <w:fldChar w:fldCharType="separate"/>
    </w:r>
    <w:r w:rsidR="001C0D46">
      <w:rPr>
        <w:noProof/>
      </w:rPr>
      <w:t>1</w:t>
    </w:r>
    <w:r>
      <w:fldChar w:fldCharType="end"/>
    </w:r>
  </w:p>
  <w:p w14:paraId="61D553F1" w14:textId="77777777" w:rsidR="007A0092" w:rsidRDefault="007A0092">
    <w:pPr>
      <w:widowControl w:val="0"/>
      <w:pBdr>
        <w:top w:val="nil"/>
        <w:left w:val="nil"/>
        <w:bottom w:val="nil"/>
        <w:right w:val="nil"/>
        <w:between w:val="nil"/>
      </w:pBdr>
      <w:spacing w:line="276"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553F3" w14:textId="77777777" w:rsidR="007A0092" w:rsidRDefault="007A00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553F4" w14:textId="77777777" w:rsidR="00000000" w:rsidRDefault="00327648">
      <w:pPr>
        <w:spacing w:line="240" w:lineRule="auto"/>
      </w:pPr>
      <w:r>
        <w:separator/>
      </w:r>
    </w:p>
  </w:footnote>
  <w:footnote w:type="continuationSeparator" w:id="0">
    <w:p w14:paraId="61D553F6" w14:textId="77777777" w:rsidR="00000000" w:rsidRDefault="00327648">
      <w:pPr>
        <w:spacing w:line="240" w:lineRule="auto"/>
      </w:pPr>
      <w:r>
        <w:continuationSeparator/>
      </w:r>
    </w:p>
  </w:footnote>
  <w:footnote w:id="1">
    <w:p w14:paraId="61D553F4" w14:textId="77777777" w:rsidR="007A0092" w:rsidRDefault="00327648">
      <w:pPr>
        <w:spacing w:line="240" w:lineRule="auto"/>
        <w:rPr>
          <w:sz w:val="18"/>
          <w:szCs w:val="18"/>
        </w:rPr>
      </w:pPr>
      <w:r>
        <w:rPr>
          <w:vertAlign w:val="superscript"/>
        </w:rPr>
        <w:footnoteRef/>
      </w:r>
      <w:r>
        <w:t xml:space="preserve"> </w:t>
      </w:r>
      <w:r>
        <w:rPr>
          <w:sz w:val="18"/>
          <w:szCs w:val="18"/>
        </w:rPr>
        <w:t>As no specific details about White Rock’s business model and investment approach were given, we reasonably assume White Rock to be a traditional asset management firm (in contrast to non-traditional asset management firms such as Citadel, Two Sigma, and Br</w:t>
      </w:r>
      <w:r>
        <w:rPr>
          <w:sz w:val="18"/>
          <w:szCs w:val="18"/>
        </w:rPr>
        <w:t xml:space="preserve">idgewater, which adopted a purely technical approach for investment) </w:t>
      </w:r>
    </w:p>
  </w:footnote>
  <w:footnote w:id="2">
    <w:p w14:paraId="61D553F5" w14:textId="77777777" w:rsidR="007A0092" w:rsidRDefault="00327648">
      <w:pPr>
        <w:spacing w:after="200" w:line="240" w:lineRule="auto"/>
      </w:pPr>
      <w:r>
        <w:rPr>
          <w:vertAlign w:val="superscript"/>
        </w:rPr>
        <w:footnoteRef/>
      </w:r>
      <w:r>
        <w:t xml:space="preserve"> Financial </w:t>
      </w:r>
      <w:proofErr w:type="spellStart"/>
      <w:r>
        <w:t>barchart</w:t>
      </w:r>
      <w:proofErr w:type="spellEnd"/>
      <w:r>
        <w:t xml:space="preserve">: A line graph with a </w:t>
      </w:r>
      <w:proofErr w:type="spellStart"/>
      <w:r>
        <w:t>barchart</w:t>
      </w:r>
      <w:proofErr w:type="spellEnd"/>
      <w:r>
        <w:t xml:space="preserve"> (consisting of open, close, </w:t>
      </w:r>
      <w:proofErr w:type="gramStart"/>
      <w:r>
        <w:t>high</w:t>
      </w:r>
      <w:proofErr w:type="gramEnd"/>
      <w:r>
        <w:t xml:space="preserve"> and low) at each point of time.</w:t>
      </w:r>
    </w:p>
  </w:footnote>
  <w:footnote w:id="3">
    <w:p w14:paraId="61D553F6" w14:textId="77777777" w:rsidR="007A0092" w:rsidRDefault="00327648">
      <w:pPr>
        <w:spacing w:line="240" w:lineRule="auto"/>
      </w:pPr>
      <w:r>
        <w:rPr>
          <w:vertAlign w:val="superscript"/>
        </w:rPr>
        <w:footnoteRef/>
      </w:r>
      <w:r>
        <w:t xml:space="preserve"> “Volume” column refers the trade volume of the stock </w:t>
      </w:r>
    </w:p>
  </w:footnote>
  <w:footnote w:id="4">
    <w:p w14:paraId="61D553F7" w14:textId="77777777" w:rsidR="007A0092" w:rsidRDefault="00327648">
      <w:pPr>
        <w:spacing w:line="240" w:lineRule="auto"/>
      </w:pPr>
      <w:r>
        <w:rPr>
          <w:vertAlign w:val="superscript"/>
        </w:rPr>
        <w:footnoteRef/>
      </w:r>
      <w:r>
        <w:t xml:space="preserve"> Average stock price = (</w:t>
      </w:r>
      <w:proofErr w:type="spellStart"/>
      <w:r>
        <w:t>high+low+open+close</w:t>
      </w:r>
      <w:proofErr w:type="spellEnd"/>
      <w:r>
        <w:t>)/4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553EF" w14:textId="77777777" w:rsidR="007A0092" w:rsidRDefault="007A00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553F2" w14:textId="77777777" w:rsidR="007A0092" w:rsidRDefault="007A00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34DD5"/>
    <w:multiLevelType w:val="multilevel"/>
    <w:tmpl w:val="72DE1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2231E5"/>
    <w:multiLevelType w:val="multilevel"/>
    <w:tmpl w:val="AB44D1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B2849A3"/>
    <w:multiLevelType w:val="multilevel"/>
    <w:tmpl w:val="738E94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C934E4"/>
    <w:multiLevelType w:val="multilevel"/>
    <w:tmpl w:val="765AE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F855B20"/>
    <w:multiLevelType w:val="multilevel"/>
    <w:tmpl w:val="304889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5A36217D"/>
    <w:multiLevelType w:val="multilevel"/>
    <w:tmpl w:val="D4DEC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1D85F3D"/>
    <w:multiLevelType w:val="multilevel"/>
    <w:tmpl w:val="D6D8B1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6E440287"/>
    <w:multiLevelType w:val="multilevel"/>
    <w:tmpl w:val="25966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9AA4D90"/>
    <w:multiLevelType w:val="multilevel"/>
    <w:tmpl w:val="A7B08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6"/>
  </w:num>
  <w:num w:numId="3">
    <w:abstractNumId w:val="2"/>
  </w:num>
  <w:num w:numId="4">
    <w:abstractNumId w:val="0"/>
  </w:num>
  <w:num w:numId="5">
    <w:abstractNumId w:val="5"/>
  </w:num>
  <w:num w:numId="6">
    <w:abstractNumId w:val="8"/>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092"/>
    <w:rsid w:val="00082839"/>
    <w:rsid w:val="001C0D46"/>
    <w:rsid w:val="00221771"/>
    <w:rsid w:val="00327648"/>
    <w:rsid w:val="004C30BD"/>
    <w:rsid w:val="007A0092"/>
    <w:rsid w:val="008C2A25"/>
    <w:rsid w:val="00EE1CB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550B3"/>
  <w15:docId w15:val="{A51C051A-EBD4-4BAD-9A50-B51C6ACD4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054"/>
    <w:rPr>
      <w:rFonts w:eastAsia="Times New Roman" w:cs="Times New Roman"/>
    </w:rPr>
  </w:style>
  <w:style w:type="paragraph" w:styleId="Heading1">
    <w:name w:val="heading 1"/>
    <w:basedOn w:val="Normal"/>
    <w:next w:val="Normal"/>
    <w:link w:val="Heading1Char"/>
    <w:uiPriority w:val="9"/>
    <w:qFormat/>
    <w:rsid w:val="00611D75"/>
    <w:pPr>
      <w:keepNext/>
      <w:keepLines/>
      <w:spacing w:before="240" w:line="276" w:lineRule="auto"/>
      <w:outlineLvl w:val="0"/>
    </w:pPr>
    <w:rPr>
      <w:rFonts w:eastAsiaTheme="majorEastAsia" w:cstheme="majorBidi"/>
      <w:b/>
      <w:sz w:val="28"/>
      <w:szCs w:val="32"/>
      <w:u w:val="single"/>
      <w:lang w:eastAsia="en-US"/>
    </w:rPr>
  </w:style>
  <w:style w:type="paragraph" w:styleId="Heading2">
    <w:name w:val="heading 2"/>
    <w:basedOn w:val="Normal"/>
    <w:next w:val="Normal"/>
    <w:link w:val="Heading2Char"/>
    <w:uiPriority w:val="9"/>
    <w:unhideWhenUsed/>
    <w:qFormat/>
    <w:rsid w:val="00611D75"/>
    <w:pPr>
      <w:keepNext/>
      <w:keepLines/>
      <w:spacing w:before="40"/>
      <w:outlineLvl w:val="1"/>
    </w:pPr>
    <w:rPr>
      <w:rFonts w:eastAsiaTheme="majorEastAsia" w:cstheme="majorBidi"/>
      <w:b/>
      <w:sz w:val="22"/>
      <w:szCs w:val="26"/>
    </w:rPr>
  </w:style>
  <w:style w:type="paragraph" w:styleId="Heading3">
    <w:name w:val="heading 3"/>
    <w:basedOn w:val="Normal"/>
    <w:next w:val="Normal"/>
    <w:link w:val="Heading3Char"/>
    <w:uiPriority w:val="9"/>
    <w:unhideWhenUsed/>
    <w:qFormat/>
    <w:rsid w:val="002F3C12"/>
    <w:pPr>
      <w:keepNext/>
      <w:keepLines/>
      <w:spacing w:before="40"/>
      <w:ind w:left="720"/>
      <w:outlineLvl w:val="2"/>
    </w:pPr>
    <w:rPr>
      <w:rFonts w:eastAsiaTheme="majorEastAsia" w:cstheme="majorBidi"/>
      <w:b/>
      <w:i/>
      <w:color w:val="1F3763" w:themeColor="accent1" w:themeShade="7F"/>
      <w:szCs w:val="24"/>
    </w:rPr>
  </w:style>
  <w:style w:type="paragraph" w:styleId="Heading4">
    <w:name w:val="heading 4"/>
    <w:basedOn w:val="Normal"/>
    <w:next w:val="Normal"/>
    <w:link w:val="Heading4Char"/>
    <w:uiPriority w:val="9"/>
    <w:unhideWhenUsed/>
    <w:qFormat/>
    <w:rsid w:val="008014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75252"/>
    <w:pPr>
      <w:spacing w:line="240" w:lineRule="auto"/>
      <w:jc w:val="center"/>
    </w:pPr>
    <w:rPr>
      <w:rFonts w:ascii="Times New Roman" w:hAnsi="Times New Roman"/>
      <w:b/>
      <w:sz w:val="24"/>
      <w:szCs w:val="24"/>
      <w:lang w:val="en-US" w:eastAsia="en-US"/>
    </w:rPr>
  </w:style>
  <w:style w:type="character" w:customStyle="1" w:styleId="Heading1Char">
    <w:name w:val="Heading 1 Char"/>
    <w:basedOn w:val="DefaultParagraphFont"/>
    <w:link w:val="Heading1"/>
    <w:uiPriority w:val="9"/>
    <w:rsid w:val="00611D75"/>
    <w:rPr>
      <w:rFonts w:ascii="Arial" w:eastAsiaTheme="majorEastAsia" w:hAnsi="Arial" w:cstheme="majorBidi"/>
      <w:b/>
      <w:sz w:val="28"/>
      <w:szCs w:val="32"/>
      <w:u w:val="single"/>
      <w:lang w:val="en" w:eastAsia="en-US"/>
    </w:rPr>
  </w:style>
  <w:style w:type="paragraph" w:styleId="NoSpacing">
    <w:name w:val="No Spacing"/>
    <w:uiPriority w:val="1"/>
    <w:qFormat/>
    <w:rsid w:val="00643178"/>
    <w:pPr>
      <w:spacing w:line="240" w:lineRule="auto"/>
    </w:pPr>
    <w:rPr>
      <w:rFonts w:eastAsia="Times New Roman" w:cs="Times New Roman"/>
    </w:rPr>
  </w:style>
  <w:style w:type="paragraph" w:styleId="ListParagraph">
    <w:name w:val="List Paragraph"/>
    <w:basedOn w:val="Normal"/>
    <w:uiPriority w:val="34"/>
    <w:qFormat/>
    <w:rsid w:val="00611D75"/>
    <w:pPr>
      <w:ind w:left="720"/>
      <w:contextualSpacing/>
    </w:pPr>
  </w:style>
  <w:style w:type="character" w:customStyle="1" w:styleId="Heading2Char">
    <w:name w:val="Heading 2 Char"/>
    <w:basedOn w:val="DefaultParagraphFont"/>
    <w:link w:val="Heading2"/>
    <w:uiPriority w:val="9"/>
    <w:rsid w:val="00611D75"/>
    <w:rPr>
      <w:rFonts w:ascii="Arial" w:eastAsiaTheme="majorEastAsia" w:hAnsi="Arial" w:cstheme="majorBidi"/>
      <w:b/>
      <w:szCs w:val="26"/>
      <w:lang w:val="en"/>
    </w:rPr>
  </w:style>
  <w:style w:type="paragraph" w:styleId="NormalWeb">
    <w:name w:val="Normal (Web)"/>
    <w:basedOn w:val="Normal"/>
    <w:uiPriority w:val="99"/>
    <w:semiHidden/>
    <w:unhideWhenUsed/>
    <w:rsid w:val="00611D75"/>
    <w:pPr>
      <w:spacing w:before="100" w:beforeAutospacing="1" w:after="100" w:afterAutospacing="1" w:line="240" w:lineRule="auto"/>
    </w:pPr>
    <w:rPr>
      <w:rFonts w:ascii="Times New Roman" w:hAnsi="Times New Roman"/>
      <w:sz w:val="24"/>
      <w:szCs w:val="24"/>
      <w:lang w:val="en-SG"/>
    </w:rPr>
  </w:style>
  <w:style w:type="character" w:customStyle="1" w:styleId="TitleChar">
    <w:name w:val="Title Char"/>
    <w:basedOn w:val="DefaultParagraphFont"/>
    <w:link w:val="Title"/>
    <w:rsid w:val="00175252"/>
    <w:rPr>
      <w:rFonts w:ascii="Times New Roman" w:eastAsia="Times New Roman" w:hAnsi="Times New Roman" w:cs="Times New Roman"/>
      <w:b/>
      <w:sz w:val="24"/>
      <w:szCs w:val="24"/>
      <w:lang w:val="en-US" w:eastAsia="en-US"/>
    </w:rPr>
  </w:style>
  <w:style w:type="table" w:styleId="TableGrid">
    <w:name w:val="Table Grid"/>
    <w:basedOn w:val="TableNormal"/>
    <w:uiPriority w:val="39"/>
    <w:rsid w:val="000C59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59D0"/>
    <w:rPr>
      <w:color w:val="0563C1" w:themeColor="hyperlink"/>
      <w:u w:val="single"/>
    </w:rPr>
  </w:style>
  <w:style w:type="character" w:styleId="UnresolvedMention">
    <w:name w:val="Unresolved Mention"/>
    <w:basedOn w:val="DefaultParagraphFont"/>
    <w:uiPriority w:val="99"/>
    <w:semiHidden/>
    <w:unhideWhenUsed/>
    <w:rsid w:val="000C59D0"/>
    <w:rPr>
      <w:color w:val="605E5C"/>
      <w:shd w:val="clear" w:color="auto" w:fill="E1DFDD"/>
    </w:rPr>
  </w:style>
  <w:style w:type="character" w:customStyle="1" w:styleId="Heading3Char">
    <w:name w:val="Heading 3 Char"/>
    <w:basedOn w:val="DefaultParagraphFont"/>
    <w:link w:val="Heading3"/>
    <w:uiPriority w:val="9"/>
    <w:rsid w:val="002F3C12"/>
    <w:rPr>
      <w:rFonts w:ascii="Arial" w:eastAsiaTheme="majorEastAsia" w:hAnsi="Arial" w:cstheme="majorBidi"/>
      <w:b/>
      <w:i/>
      <w:color w:val="1F3763" w:themeColor="accent1" w:themeShade="7F"/>
      <w:sz w:val="20"/>
      <w:szCs w:val="24"/>
      <w:lang w:val="en"/>
    </w:rPr>
  </w:style>
  <w:style w:type="character" w:customStyle="1" w:styleId="Heading4Char">
    <w:name w:val="Heading 4 Char"/>
    <w:basedOn w:val="DefaultParagraphFont"/>
    <w:link w:val="Heading4"/>
    <w:uiPriority w:val="9"/>
    <w:rsid w:val="0080144D"/>
    <w:rPr>
      <w:rFonts w:asciiTheme="majorHAnsi" w:eastAsiaTheme="majorEastAsia" w:hAnsiTheme="majorHAnsi" w:cstheme="majorBidi"/>
      <w:i/>
      <w:iCs/>
      <w:color w:val="2F5496" w:themeColor="accent1" w:themeShade="BF"/>
      <w:sz w:val="20"/>
      <w:lang w:val="en"/>
    </w:rPr>
  </w:style>
  <w:style w:type="paragraph" w:styleId="TOCHeading">
    <w:name w:val="TOC Heading"/>
    <w:basedOn w:val="Heading1"/>
    <w:next w:val="Normal"/>
    <w:uiPriority w:val="39"/>
    <w:unhideWhenUsed/>
    <w:qFormat/>
    <w:rsid w:val="00460434"/>
    <w:pPr>
      <w:spacing w:line="259" w:lineRule="auto"/>
      <w:outlineLvl w:val="9"/>
    </w:pPr>
    <w:rPr>
      <w:rFonts w:asciiTheme="majorHAnsi" w:hAnsiTheme="majorHAnsi"/>
      <w:b w:val="0"/>
      <w:color w:val="2F5496" w:themeColor="accent1" w:themeShade="BF"/>
      <w:sz w:val="32"/>
      <w:u w:val="none"/>
      <w:lang w:val="en-US"/>
    </w:rPr>
  </w:style>
  <w:style w:type="paragraph" w:styleId="TOC1">
    <w:name w:val="toc 1"/>
    <w:basedOn w:val="Normal"/>
    <w:next w:val="Normal"/>
    <w:autoRedefine/>
    <w:uiPriority w:val="39"/>
    <w:unhideWhenUsed/>
    <w:rsid w:val="00460434"/>
    <w:pPr>
      <w:tabs>
        <w:tab w:val="left" w:pos="440"/>
        <w:tab w:val="right" w:leader="dot" w:pos="9016"/>
      </w:tabs>
      <w:spacing w:after="100"/>
    </w:pPr>
    <w:rPr>
      <w:b/>
      <w:bCs/>
      <w:noProof/>
      <w:lang w:val="en-SG"/>
    </w:rPr>
  </w:style>
  <w:style w:type="paragraph" w:styleId="TOC2">
    <w:name w:val="toc 2"/>
    <w:basedOn w:val="Normal"/>
    <w:next w:val="Normal"/>
    <w:autoRedefine/>
    <w:uiPriority w:val="39"/>
    <w:unhideWhenUsed/>
    <w:rsid w:val="00460434"/>
    <w:pPr>
      <w:spacing w:after="100"/>
      <w:ind w:left="200"/>
    </w:pPr>
  </w:style>
  <w:style w:type="paragraph" w:styleId="TOC3">
    <w:name w:val="toc 3"/>
    <w:basedOn w:val="Normal"/>
    <w:next w:val="Normal"/>
    <w:autoRedefine/>
    <w:uiPriority w:val="39"/>
    <w:unhideWhenUsed/>
    <w:rsid w:val="00460434"/>
    <w:pPr>
      <w:spacing w:after="100"/>
      <w:ind w:left="400"/>
    </w:pPr>
  </w:style>
  <w:style w:type="paragraph" w:styleId="Subtitle">
    <w:name w:val="Subtitle"/>
    <w:basedOn w:val="Normal"/>
    <w:next w:val="Normal"/>
    <w:uiPriority w:val="11"/>
    <w:qFormat/>
    <w:pPr>
      <w:keepNext/>
      <w:keepLines/>
      <w:spacing w:after="200" w:line="276" w:lineRule="auto"/>
      <w:jc w:val="both"/>
    </w:pPr>
    <w:rPr>
      <w:b/>
      <w:sz w:val="28"/>
      <w:szCs w:val="28"/>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CF01FA"/>
    <w:rPr>
      <w:color w:val="954F72" w:themeColor="followedHyperlink"/>
      <w:u w:val="single"/>
    </w:r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1C0D46"/>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8082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forbes.com/sites/sergeiklebnikov/2020/07/11/big-tech-stocks-are-soaring-heres-why-that-could-spell-trouble-for-the-market/?sh=7ccb64e1576b" TargetMode="External"/><Relationship Id="rId21" Type="http://schemas.openxmlformats.org/officeDocument/2006/relationships/hyperlink" Target="https://www.kaggle.com/abdullahmu/big-five-stocks"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jpg"/><Relationship Id="rId89" Type="http://schemas.openxmlformats.org/officeDocument/2006/relationships/image" Target="media/image74.jp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jp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75.jpg"/><Relationship Id="rId95" Type="http://schemas.openxmlformats.org/officeDocument/2006/relationships/image" Target="media/image80.jpg"/><Relationship Id="rId22" Type="http://schemas.openxmlformats.org/officeDocument/2006/relationships/image" Target="media/image13.png"/><Relationship Id="rId27" Type="http://schemas.openxmlformats.org/officeDocument/2006/relationships/hyperlink" Target="https://www.investopedia.com/news/facebook-stock-seen-dropping-new-low/" TargetMode="External"/><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jpg"/><Relationship Id="rId85" Type="http://schemas.openxmlformats.org/officeDocument/2006/relationships/image" Target="media/image70.jp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g"/><Relationship Id="rId83" Type="http://schemas.openxmlformats.org/officeDocument/2006/relationships/image" Target="media/image68.jpg"/><Relationship Id="rId88" Type="http://schemas.openxmlformats.org/officeDocument/2006/relationships/image" Target="media/image73.jpg"/><Relationship Id="rId91" Type="http://schemas.openxmlformats.org/officeDocument/2006/relationships/image" Target="media/image76.jpg"/><Relationship Id="rId96" Type="http://schemas.openxmlformats.org/officeDocument/2006/relationships/image" Target="media/image8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dx.doi.org/10.3905/joi.2017.26.3.010"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jpg"/><Relationship Id="rId81" Type="http://schemas.openxmlformats.org/officeDocument/2006/relationships/image" Target="media/image66.jpg"/><Relationship Id="rId86" Type="http://schemas.openxmlformats.org/officeDocument/2006/relationships/image" Target="media/image71.jpg"/><Relationship Id="rId94" Type="http://schemas.openxmlformats.org/officeDocument/2006/relationships/image" Target="media/image79.jp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yperlink" Target="https://www.kaggle.com/cnic92/200-financial-indicators-of-us-stocks-20142018" TargetMode="External"/><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jpg"/><Relationship Id="rId97" Type="http://schemas.openxmlformats.org/officeDocument/2006/relationships/image" Target="media/image82.jp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hyperlink" Target="https://www.capitalgroup.com/advisor/ca/en/insights/content/articles/putting-technology-stocks-volatility-in-perspective.html" TargetMode="External"/><Relationship Id="rId24" Type="http://schemas.openxmlformats.org/officeDocument/2006/relationships/hyperlink" Target="https://corporatefinanceinstitute.com/resources/knowledge/finance/operating-cash-flow-ratio/"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jpg"/><Relationship Id="rId61" Type="http://schemas.openxmlformats.org/officeDocument/2006/relationships/image" Target="media/image46.png"/><Relationship Id="rId82" Type="http://schemas.openxmlformats.org/officeDocument/2006/relationships/image" Target="media/image67.jpg"/><Relationship Id="rId19" Type="http://schemas.openxmlformats.org/officeDocument/2006/relationships/image" Target="media/image11.jpg"/><Relationship Id="rId14" Type="http://schemas.openxmlformats.org/officeDocument/2006/relationships/image" Target="media/image6.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jpg"/><Relationship Id="rId100" Type="http://schemas.openxmlformats.org/officeDocument/2006/relationships/image" Target="media/image85.png"/><Relationship Id="rId105"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jpg"/><Relationship Id="rId98" Type="http://schemas.openxmlformats.org/officeDocument/2006/relationships/image" Target="media/image83.jpg"/><Relationship Id="rId3" Type="http://schemas.openxmlformats.org/officeDocument/2006/relationships/styles" Target="styles.xml"/><Relationship Id="rId25" Type="http://schemas.openxmlformats.org/officeDocument/2006/relationships/hyperlink" Target="https://www.sparrowwealth.com/wp-content/uploads/2016/07/Can-Volatility-Predict-Returns.pdf" TargetMode="External"/><Relationship Id="rId46" Type="http://schemas.openxmlformats.org/officeDocument/2006/relationships/image" Target="media/image31.png"/><Relationship Id="rId6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vbIhw0Adi4yxvMuIqoi1f0bU+A==">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54</Pages>
  <Words>9650</Words>
  <Characters>55010</Characters>
  <Application>Microsoft Office Word</Application>
  <DocSecurity>0</DocSecurity>
  <Lines>458</Lines>
  <Paragraphs>129</Paragraphs>
  <ScaleCrop>false</ScaleCrop>
  <Company/>
  <LinksUpToDate>false</LinksUpToDate>
  <CharactersWithSpaces>64531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Shao Yakun</dc:creator>
  <cp:lastModifiedBy>#SHERWIN LUI JIA XING#</cp:lastModifiedBy>
  <cp:revision>8</cp:revision>
  <dcterms:created xsi:type="dcterms:W3CDTF">2020-11-01T13:10:00Z</dcterms:created>
  <dcterms:modified xsi:type="dcterms:W3CDTF">2020-11-01T14:53:00Z</dcterms:modified>
</cp:coreProperties>
</file>