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9"/>
        <w:ind w:left="0" w:right="2036" w:firstLine="0"/>
        <w:jc w:val="center"/>
        <w:rPr>
          <w:rFonts w:ascii="Calibri" w:hAnsi="Calibri"/>
          <w:sz w:val="28"/>
        </w:rPr>
      </w:pPr>
      <w:r>
        <w:drawing>
          <wp:anchor distT="0" distB="0" distL="0" distR="0" simplePos="0" relativeHeight="251359232" behindDoc="1" locked="0" layoutInCell="1" allowOverlap="1">
            <wp:simplePos x="0" y="0"/>
            <wp:positionH relativeFrom="page">
              <wp:posOffset>0</wp:posOffset>
            </wp:positionH>
            <wp:positionV relativeFrom="page">
              <wp:posOffset>0</wp:posOffset>
            </wp:positionV>
            <wp:extent cx="9144000" cy="9144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9143987" cy="9144000"/>
                    </a:xfrm>
                    <a:prstGeom prst="rect">
                      <a:avLst/>
                    </a:prstGeom>
                  </pic:spPr>
                </pic:pic>
              </a:graphicData>
            </a:graphic>
          </wp:anchor>
        </w:drawing>
      </w:r>
      <w:r>
        <w:rPr>
          <w:rFonts w:ascii="Calibri" w:hAnsi="Calibri"/>
          <w:color w:val="84342A"/>
          <w:w w:val="112"/>
          <w:sz w:val="28"/>
        </w:rPr>
        <w:t>™</w:t>
      </w: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2"/>
        <w:spacing w:before="261"/>
        <w:ind w:left="7409"/>
      </w:pPr>
      <w:r>
        <w:pict>
          <v:group id="_x0000_s1026" o:spid="_x0000_s1026" o:spt="203" style="position:absolute;left:0pt;margin-left:368.95pt;margin-top:3.15pt;height:474pt;width:333pt;mso-position-horizontal-relative:page;z-index:-251954176;mso-width-relative:page;mso-height-relative:page;" coordorigin="7380,63" coordsize="6660,9480">
            <o:lock v:ext="edit"/>
            <v:rect id="_x0000_s1027" o:spid="_x0000_s1027" o:spt="1" style="position:absolute;left:7379;top:63;height:9480;width:6660;" fillcolor="#FFFFFF" filled="t" stroked="f" coordsize="21600,21600">
              <v:path/>
              <v:fill on="t" opacity="45875f" focussize="0,0"/>
              <v:stroke on="f"/>
              <v:imagedata o:title=""/>
              <o:lock v:ext="edit"/>
            </v:rect>
            <v:rect id="_x0000_s1028" o:spid="_x0000_s1028" o:spt="1" style="position:absolute;left:8091;top:2756;height:2376;width:2376;" fillcolor="#231F20" filled="t" stroked="f" coordsize="21600,21600">
              <v:path/>
              <v:fill on="t" opacity="41942f" focussize="0,0"/>
              <v:stroke on="f"/>
              <v:imagedata o:title=""/>
              <o:lock v:ext="edit"/>
            </v:rect>
            <v:shape id="_x0000_s1029" o:spid="_x0000_s1029" o:spt="75" type="#_x0000_t75" style="position:absolute;left:8137;top:2803;height:2160;width:2160;" filled="f" stroked="f" coordsize="21600,21600">
              <v:path/>
              <v:fill on="f" focussize="0,0"/>
              <v:stroke on="f"/>
              <v:imagedata r:id="rId5" o:title=""/>
              <o:lock v:ext="edit" aspectratio="t"/>
            </v:shape>
            <v:rect id="_x0000_s1030" o:spid="_x0000_s1030" o:spt="1" style="position:absolute;left:11075;top:2756;height:2376;width:2376;" fillcolor="#231F20" filled="t" stroked="f" coordsize="21600,21600">
              <v:path/>
              <v:fill on="t" opacity="41942f" focussize="0,0"/>
              <v:stroke on="f"/>
              <v:imagedata o:title=""/>
              <o:lock v:ext="edit"/>
            </v:rect>
            <v:shape id="_x0000_s1031" o:spid="_x0000_s1031" o:spt="75" type="#_x0000_t75" style="position:absolute;left:11121;top:2803;height:2160;width:2160;" filled="f" stroked="f" coordsize="21600,21600">
              <v:path/>
              <v:fill on="f" focussize="0,0"/>
              <v:stroke on="f"/>
              <v:imagedata r:id="rId6" o:title=""/>
              <o:lock v:ext="edit" aspectratio="t"/>
            </v:shape>
          </v:group>
        </w:pict>
      </w:r>
      <w:r>
        <w:pict>
          <v:shape id="_x0000_s1032" o:spid="_x0000_s1032" o:spt="202" type="#_x0000_t202" style="position:absolute;left:0pt;margin-left:17.95pt;margin-top:3.15pt;height:209.8pt;width:333pt;mso-position-horizontal-relative:page;z-index:251662336;mso-width-relative:page;mso-height-relative:page;" fillcolor="#FFFFFF" filled="t" stroked="f" coordsize="21600,21600">
            <v:path/>
            <v:fill on="t" opacity="45875f" focussize="0,0"/>
            <v:stroke on="f" joinstyle="miter"/>
            <v:imagedata o:title=""/>
            <o:lock v:ext="edit"/>
            <v:textbox inset="0mm,0mm,0mm,0mm">
              <w:txbxContent>
                <w:p>
                  <w:pPr>
                    <w:pStyle w:val="4"/>
                    <w:spacing w:before="230"/>
                    <w:ind w:left="270" w:right="268"/>
                    <w:jc w:val="both"/>
                    <w:rPr>
                      <w:rFonts w:hint="eastAsia" w:ascii="宋体" w:hAnsi="宋体" w:eastAsia="宋体" w:cs="宋体"/>
                    </w:rPr>
                  </w:pPr>
                  <w:r>
                    <w:rPr>
                      <w:rFonts w:hint="eastAsia" w:ascii="宋体" w:hAnsi="宋体" w:eastAsia="宋体" w:cs="宋体"/>
                      <w:b/>
                      <w:color w:val="231F20"/>
                      <w:spacing w:val="-5"/>
                      <w:lang w:val="en-US" w:eastAsia="zh-CN"/>
                    </w:rPr>
                    <w:t xml:space="preserve">泰克棋 </w:t>
                  </w:r>
                  <w:r>
                    <w:rPr>
                      <w:rFonts w:hint="eastAsia" w:ascii="宋体" w:hAnsi="宋体" w:eastAsia="宋体" w:cs="宋体"/>
                      <w:b/>
                      <w:color w:val="231F20"/>
                      <w:spacing w:val="-5"/>
                    </w:rPr>
                    <w:t>Tak</w:t>
                  </w:r>
                  <w:r>
                    <w:rPr>
                      <w:rFonts w:hint="eastAsia" w:ascii="宋体" w:hAnsi="宋体" w:eastAsia="宋体" w:cs="宋体"/>
                      <w:b/>
                      <w:color w:val="231F20"/>
                      <w:spacing w:val="-5"/>
                      <w:lang w:val="en-US" w:eastAsia="zh-CN"/>
                    </w:rPr>
                    <w:t xml:space="preserve"> </w:t>
                  </w:r>
                  <w:r>
                    <w:rPr>
                      <w:rFonts w:hint="eastAsia" w:ascii="宋体" w:hAnsi="宋体" w:eastAsia="宋体" w:cs="宋体"/>
                      <w:color w:val="231F20"/>
                      <w:lang w:val="en-US" w:eastAsia="zh-CN"/>
                    </w:rPr>
                    <w:t xml:space="preserve">出自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的畅销小说《</w:t>
                  </w:r>
                  <w:r>
                    <w:rPr>
                      <w:rFonts w:hint="eastAsia" w:ascii="宋体" w:hAnsi="宋体" w:eastAsia="宋体" w:cs="宋体"/>
                      <w:i w:val="0"/>
                      <w:iCs/>
                      <w:color w:val="231F20"/>
                    </w:rPr>
                    <w:t>The</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Wise</w:t>
                  </w:r>
                  <w:r>
                    <w:rPr>
                      <w:rFonts w:hint="eastAsia" w:ascii="宋体" w:hAnsi="宋体" w:eastAsia="宋体" w:cs="宋体"/>
                      <w:i w:val="0"/>
                      <w:iCs/>
                      <w:color w:val="231F20"/>
                      <w:spacing w:val="-4"/>
                    </w:rPr>
                    <w:t xml:space="preserve"> </w:t>
                  </w:r>
                  <w:r>
                    <w:rPr>
                      <w:rFonts w:hint="eastAsia" w:ascii="宋体" w:hAnsi="宋体" w:eastAsia="宋体" w:cs="宋体"/>
                      <w:i w:val="0"/>
                      <w:iCs/>
                      <w:color w:val="231F20"/>
                    </w:rPr>
                    <w:t>Man’s</w:t>
                  </w:r>
                  <w:r>
                    <w:rPr>
                      <w:rFonts w:hint="eastAsia" w:ascii="宋体" w:hAnsi="宋体" w:eastAsia="宋体" w:cs="宋体"/>
                      <w:i w:val="0"/>
                      <w:iCs/>
                      <w:color w:val="231F20"/>
                      <w:spacing w:val="-5"/>
                    </w:rPr>
                    <w:t xml:space="preserve"> </w:t>
                  </w:r>
                  <w:r>
                    <w:rPr>
                      <w:rFonts w:hint="eastAsia" w:ascii="宋体" w:hAnsi="宋体" w:eastAsia="宋体" w:cs="宋体"/>
                      <w:i w:val="0"/>
                      <w:iCs/>
                      <w:color w:val="231F20"/>
                    </w:rPr>
                    <w:t>Fear</w:t>
                  </w:r>
                  <w:r>
                    <w:rPr>
                      <w:rFonts w:hint="eastAsia" w:ascii="宋体" w:hAnsi="宋体" w:eastAsia="宋体" w:cs="宋体"/>
                      <w:i w:val="0"/>
                      <w:iCs/>
                      <w:color w:val="231F20"/>
                      <w:lang w:eastAsia="zh-CN"/>
                    </w:rPr>
                    <w:t>》</w:t>
                  </w:r>
                  <w:r>
                    <w:rPr>
                      <w:rFonts w:hint="eastAsia" w:ascii="宋体" w:hAnsi="宋体" w:eastAsia="宋体" w:cs="宋体"/>
                      <w:color w:val="231F20"/>
                      <w:lang w:eastAsia="zh-CN"/>
                    </w:rPr>
                    <w:t>。</w:t>
                  </w:r>
                  <w:r>
                    <w:rPr>
                      <w:rFonts w:hint="eastAsia" w:ascii="宋体" w:hAnsi="宋体" w:eastAsia="宋体" w:cs="宋体"/>
                      <w:color w:val="231F20"/>
                      <w:lang w:val="en-US" w:eastAsia="zh-CN"/>
                    </w:rPr>
                    <w:t xml:space="preserve">是小说里 </w:t>
                  </w:r>
                  <w:r>
                    <w:rPr>
                      <w:rFonts w:hint="eastAsia" w:ascii="宋体" w:hAnsi="宋体" w:eastAsia="宋体" w:cs="宋体"/>
                      <w:color w:val="231F20"/>
                    </w:rPr>
                    <w:t>Vintas</w:t>
                  </w:r>
                  <w:r>
                    <w:rPr>
                      <w:rFonts w:hint="eastAsia" w:ascii="宋体" w:hAnsi="宋体" w:eastAsia="宋体" w:cs="宋体"/>
                      <w:color w:val="231F20"/>
                      <w:lang w:val="en-US" w:eastAsia="zh-CN"/>
                    </w:rPr>
                    <w:t xml:space="preserve"> 宫廷中优雅的双人抽象策略游戏：</w:t>
                  </w:r>
                </w:p>
                <w:p>
                  <w:pPr>
                    <w:pStyle w:val="4"/>
                    <w:spacing w:before="6"/>
                    <w:rPr>
                      <w:rFonts w:hint="eastAsia" w:ascii="宋体" w:hAnsi="宋体" w:eastAsia="宋体" w:cs="宋体"/>
                    </w:rPr>
                  </w:pPr>
                </w:p>
                <w:p>
                  <w:pPr>
                    <w:spacing w:before="0" w:line="242" w:lineRule="auto"/>
                    <w:ind w:left="990" w:right="987" w:firstLine="352"/>
                    <w:jc w:val="both"/>
                    <w:rPr>
                      <w:rFonts w:hint="eastAsia" w:ascii="宋体" w:hAnsi="宋体" w:eastAsia="宋体" w:cs="宋体"/>
                      <w:i/>
                      <w:sz w:val="24"/>
                      <w:lang w:eastAsia="zh-CN"/>
                    </w:rPr>
                  </w:pPr>
                  <w:r>
                    <w:rPr>
                      <w:rFonts w:hint="eastAsia" w:ascii="宋体" w:hAnsi="宋体" w:eastAsia="宋体" w:cs="宋体"/>
                      <w:i/>
                      <w:color w:val="231F20"/>
                      <w:sz w:val="24"/>
                      <w:lang w:eastAsia="zh-CN"/>
                    </w:rPr>
                    <w:t>“</w:t>
                  </w:r>
                  <w:r>
                    <w:rPr>
                      <w:rFonts w:hint="eastAsia" w:ascii="宋体" w:hAnsi="宋体" w:eastAsia="宋体" w:cs="宋体"/>
                      <w:i/>
                      <w:color w:val="231F20"/>
                      <w:sz w:val="24"/>
                      <w:lang w:val="en-US" w:eastAsia="zh-CN"/>
                    </w:rPr>
                    <w:t>泰克棋是款很棒的游戏：规则简单，策略复杂。</w:t>
                  </w:r>
                  <w:r>
                    <w:rPr>
                      <w:rFonts w:hint="eastAsia" w:ascii="宋体" w:hAnsi="宋体" w:eastAsia="宋体" w:cs="宋体"/>
                      <w:i/>
                      <w:color w:val="231F20"/>
                      <w:sz w:val="24"/>
                    </w:rPr>
                    <w:t>Bredon</w:t>
                  </w:r>
                  <w:r>
                    <w:rPr>
                      <w:rFonts w:hint="eastAsia" w:ascii="宋体" w:hAnsi="宋体" w:eastAsia="宋体" w:cs="宋体"/>
                      <w:i/>
                      <w:color w:val="231F20"/>
                      <w:sz w:val="24"/>
                      <w:lang w:val="en-US" w:eastAsia="zh-CN"/>
                    </w:rPr>
                    <w:t xml:space="preserve"> 爵士轻松地连赢我五局，但我可以很得意地说，他从来没有用同一种方式击败我两次。</w:t>
                  </w:r>
                  <w:r>
                    <w:rPr>
                      <w:rFonts w:hint="eastAsia" w:ascii="宋体" w:hAnsi="宋体" w:eastAsia="宋体" w:cs="宋体"/>
                      <w:i/>
                      <w:color w:val="231F20"/>
                      <w:spacing w:val="-3"/>
                      <w:sz w:val="24"/>
                      <w:lang w:eastAsia="zh-CN"/>
                    </w:rPr>
                    <w:t>”</w:t>
                  </w:r>
                </w:p>
                <w:p>
                  <w:pPr>
                    <w:spacing w:before="4"/>
                    <w:ind w:left="0" w:right="987" w:firstLine="0"/>
                    <w:jc w:val="right"/>
                    <w:rPr>
                      <w:rFonts w:hint="eastAsia" w:ascii="宋体" w:hAnsi="宋体" w:eastAsia="宋体" w:cs="宋体"/>
                      <w:i/>
                      <w:sz w:val="24"/>
                    </w:rPr>
                  </w:pPr>
                  <w:r>
                    <w:rPr>
                      <w:rFonts w:hint="eastAsia" w:ascii="宋体" w:hAnsi="宋体" w:eastAsia="宋体" w:cs="宋体"/>
                      <w:i/>
                      <w:color w:val="231F20"/>
                      <w:sz w:val="24"/>
                    </w:rPr>
                    <w:t>-Kvothe</w:t>
                  </w:r>
                </w:p>
                <w:p>
                  <w:pPr>
                    <w:pStyle w:val="4"/>
                    <w:spacing w:before="6"/>
                    <w:rPr>
                      <w:rFonts w:hint="eastAsia" w:ascii="宋体" w:hAnsi="宋体" w:eastAsia="宋体" w:cs="宋体"/>
                    </w:rPr>
                  </w:pPr>
                </w:p>
                <w:p>
                  <w:pPr>
                    <w:pStyle w:val="4"/>
                    <w:ind w:left="270" w:right="267"/>
                    <w:jc w:val="both"/>
                    <w:rPr>
                      <w:rFonts w:hint="eastAsia" w:ascii="宋体" w:hAnsi="宋体" w:eastAsia="宋体" w:cs="宋体"/>
                      <w:i/>
                    </w:rPr>
                  </w:pPr>
                  <w:r>
                    <w:rPr>
                      <w:rFonts w:hint="eastAsia" w:ascii="宋体" w:hAnsi="宋体" w:eastAsia="宋体" w:cs="宋体"/>
                      <w:color w:val="231F20"/>
                      <w:lang w:val="en-US" w:eastAsia="zh-CN"/>
                    </w:rPr>
                    <w:t xml:space="preserve">小说出版后，泰克棋只存在于想象中。现在 </w:t>
                  </w:r>
                  <w:r>
                    <w:rPr>
                      <w:rFonts w:hint="eastAsia" w:ascii="宋体" w:hAnsi="宋体" w:eastAsia="宋体" w:cs="宋体"/>
                      <w:color w:val="231F20"/>
                    </w:rPr>
                    <w:t>Patrick Rothfuss</w:t>
                  </w:r>
                  <w:r>
                    <w:rPr>
                      <w:rFonts w:hint="eastAsia" w:ascii="宋体" w:hAnsi="宋体" w:eastAsia="宋体" w:cs="宋体"/>
                      <w:color w:val="231F20"/>
                      <w:lang w:val="en-US" w:eastAsia="zh-CN"/>
                    </w:rPr>
                    <w:t xml:space="preserve"> 与 </w:t>
                  </w:r>
                  <w:r>
                    <w:rPr>
                      <w:rFonts w:hint="eastAsia" w:ascii="宋体" w:hAnsi="宋体" w:eastAsia="宋体" w:cs="宋体"/>
                      <w:color w:val="231F20"/>
                    </w:rPr>
                    <w:t>James Ernest</w:t>
                  </w:r>
                  <w:r>
                    <w:rPr>
                      <w:rFonts w:hint="eastAsia" w:ascii="宋体" w:hAnsi="宋体" w:eastAsia="宋体" w:cs="宋体"/>
                      <w:color w:val="231F20"/>
                      <w:lang w:val="en-US" w:eastAsia="zh-CN"/>
                    </w:rPr>
                    <w:t xml:space="preserve"> 合作把它带到现实世界。</w:t>
                  </w:r>
                </w:p>
              </w:txbxContent>
            </v:textbox>
          </v:shape>
        </w:pict>
      </w:r>
      <w:r>
        <w:rPr>
          <w:rFonts w:hint="eastAsia" w:eastAsia="宋体"/>
          <w:color w:val="84342A"/>
          <w:lang w:val="en-US" w:eastAsia="zh-CN"/>
        </w:rPr>
        <w:t>棋盘</w:t>
      </w:r>
    </w:p>
    <w:p>
      <w:pPr>
        <w:pStyle w:val="4"/>
        <w:spacing w:before="288" w:line="242" w:lineRule="auto"/>
        <w:ind w:left="7409" w:right="332"/>
      </w:pPr>
      <w:r>
        <w:rPr>
          <w:rFonts w:hint="eastAsia" w:eastAsia="宋体"/>
          <w:color w:val="231F20"/>
          <w:lang w:val="en-US" w:eastAsia="zh-CN"/>
        </w:rPr>
        <w:t>你可以用不同尺寸的棋盘进行游戏，</w:t>
      </w:r>
      <w:r>
        <w:rPr>
          <w:rFonts w:hint="eastAsia" w:ascii="宋体" w:hAnsi="宋体" w:eastAsia="宋体" w:cs="宋体"/>
          <w:color w:val="231F20"/>
          <w:lang w:val="en-US" w:eastAsia="zh-CN"/>
        </w:rPr>
        <w:t>从3x3到6x6甚</w:t>
      </w:r>
      <w:r>
        <w:rPr>
          <w:rFonts w:hint="eastAsia" w:eastAsia="宋体"/>
          <w:color w:val="231F20"/>
          <w:lang w:val="en-US" w:eastAsia="zh-CN"/>
        </w:rPr>
        <w:t>至更大。</w:t>
      </w:r>
    </w:p>
    <w:p>
      <w:pPr>
        <w:pStyle w:val="4"/>
        <w:spacing w:before="3"/>
      </w:pPr>
    </w:p>
    <w:p>
      <w:pPr>
        <w:pStyle w:val="4"/>
        <w:spacing w:line="230" w:lineRule="auto"/>
        <w:ind w:left="7409" w:right="370"/>
      </w:pPr>
      <w:r>
        <w:rPr>
          <w:rFonts w:hint="eastAsia" w:eastAsia="宋体"/>
          <w:color w:val="231F20"/>
          <w:lang w:val="en-US" w:eastAsia="zh-CN"/>
        </w:rPr>
        <w:t>常见的泰克棋棋盘有两种：一种</w:t>
      </w:r>
      <w:r>
        <w:rPr>
          <w:rFonts w:hint="eastAsia" w:ascii="宋体" w:hAnsi="宋体" w:eastAsia="宋体" w:cs="宋体"/>
          <w:color w:val="231F20"/>
          <w:lang w:val="en-US" w:eastAsia="zh-CN"/>
        </w:rPr>
        <w:t>是优雅的</w:t>
      </w:r>
      <w:r>
        <w:rPr>
          <w:rFonts w:hint="eastAsia" w:ascii="宋体" w:hAnsi="宋体" w:eastAsia="宋体" w:cs="宋体"/>
          <w:b/>
          <w:bCs/>
          <w:color w:val="231F20"/>
          <w:lang w:val="en-US" w:eastAsia="zh-CN"/>
        </w:rPr>
        <w:t xml:space="preserve">塞拉斯花棋盘 </w:t>
      </w:r>
      <w:r>
        <w:rPr>
          <w:rFonts w:hint="eastAsia" w:ascii="宋体" w:hAnsi="宋体" w:eastAsia="宋体" w:cs="宋体"/>
          <w:b/>
          <w:color w:val="231F20"/>
        </w:rPr>
        <w:t>Selas Flower</w:t>
      </w:r>
      <w:r>
        <w:rPr>
          <w:rFonts w:hint="eastAsia" w:ascii="宋体" w:hAnsi="宋体" w:eastAsia="宋体" w:cs="宋体"/>
          <w:color w:val="231F20"/>
          <w:lang w:val="en-US" w:eastAsia="zh-CN"/>
        </w:rPr>
        <w:t>，</w:t>
      </w:r>
      <w:r>
        <w:rPr>
          <w:rFonts w:hint="eastAsia" w:eastAsia="宋体"/>
          <w:color w:val="231F20"/>
          <w:lang w:val="en-US" w:eastAsia="zh-CN"/>
        </w:rPr>
        <w:t>另一种</w:t>
      </w:r>
      <w:r>
        <w:rPr>
          <w:rFonts w:hint="eastAsia" w:ascii="宋体" w:hAnsi="宋体" w:eastAsia="宋体" w:cs="宋体"/>
          <w:color w:val="231F20"/>
          <w:lang w:val="en-US" w:eastAsia="zh-CN"/>
        </w:rPr>
        <w:t>是</w:t>
      </w:r>
      <w:r>
        <w:rPr>
          <w:rFonts w:hint="eastAsia" w:ascii="宋体" w:hAnsi="宋体" w:eastAsia="宋体" w:cs="宋体"/>
          <w:b/>
          <w:bCs/>
          <w:color w:val="231F20"/>
          <w:lang w:val="en-US" w:eastAsia="zh-CN"/>
        </w:rPr>
        <w:t xml:space="preserve">酒馆棋盘 </w:t>
      </w:r>
      <w:r>
        <w:rPr>
          <w:rFonts w:hint="eastAsia" w:ascii="宋体" w:hAnsi="宋体" w:eastAsia="宋体" w:cs="宋体"/>
          <w:b/>
          <w:color w:val="231F20"/>
        </w:rPr>
        <w:t>Tavern</w:t>
      </w:r>
      <w:r>
        <w:rPr>
          <w:rFonts w:hint="eastAsia" w:ascii="宋体" w:hAnsi="宋体" w:eastAsia="宋体" w:cs="宋体"/>
          <w:color w:val="231F20"/>
          <w:lang w:val="en-US" w:eastAsia="zh-CN"/>
        </w:rPr>
        <w:t>。</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r>
        <w:pict>
          <v:group id="_x0000_s1033" o:spid="_x0000_s1033" o:spt="203" style="position:absolute;left:0pt;margin-left:17.9pt;margin-top:7.35pt;height:250.2pt;width:333pt;mso-position-horizontal-relative:page;z-index:251660288;mso-width-relative:page;mso-height-relative:page;" coordorigin="359,-339" coordsize="6660,5004">
            <o:lock v:ext="edit" aspectratio="f"/>
            <v:rect id="_x0000_s1034" o:spid="_x0000_s1034" o:spt="1" style="position:absolute;left:359;top:-339;height:5004;width:6660;" fillcolor="#FFFFFF" filled="t" stroked="f" coordsize="21600,21600">
              <v:path/>
              <v:fill on="t" color2="#FFFFFF" opacity="45875f" focussize="0,0"/>
              <v:stroke on="f"/>
              <v:imagedata o:title=""/>
              <o:lock v:ext="edit" aspectratio="f"/>
            </v:rect>
            <v:shape id="_x0000_s1035" o:spid="_x0000_s1035" o:spt="75" type="#_x0000_t75" style="position:absolute;left:777;top:1242;height:1457;width:5825;" filled="f" o:preferrelative="t" stroked="f" coordsize="21600,21600">
              <v:path/>
              <v:fill on="f" focussize="0,0"/>
              <v:stroke on="f"/>
              <v:imagedata r:id="rId7" o:title=""/>
              <o:lock v:ext="edit" aspectratio="t"/>
            </v:shape>
            <v:shape id="_x0000_s1036" o:spid="_x0000_s1036" o:spt="202" type="#_x0000_t202" style="position:absolute;left:359;top:-339;height:5004;width:6660;" filled="f" stroked="f" coordsize="21600,21600">
              <v:path/>
              <v:fill on="f" focussize="0,0"/>
              <v:stroke on="f"/>
              <v:imagedata o:title=""/>
              <o:lock v:ext="edit" aspectratio="f"/>
              <v:textbox inset="0mm,0mm,0mm,0mm">
                <w:txbxContent>
                  <w:p>
                    <w:pPr>
                      <w:spacing w:before="176"/>
                      <w:ind w:left="270" w:right="0" w:firstLine="0"/>
                      <w:jc w:val="both"/>
                      <w:rPr>
                        <w:rFonts w:ascii="Cambria"/>
                        <w:b/>
                        <w:sz w:val="36"/>
                      </w:rPr>
                    </w:pPr>
                    <w:r>
                      <w:rPr>
                        <w:rFonts w:hint="eastAsia" w:ascii="Cambria" w:eastAsia="宋体"/>
                        <w:b/>
                        <w:color w:val="84342A"/>
                        <w:sz w:val="36"/>
                        <w:lang w:val="en-US" w:eastAsia="zh-CN"/>
                      </w:rPr>
                      <w:t>游戏目标</w:t>
                    </w:r>
                  </w:p>
                  <w:p>
                    <w:pPr>
                      <w:spacing w:before="287" w:line="242" w:lineRule="auto"/>
                      <w:ind w:left="270" w:right="268" w:firstLine="0"/>
                      <w:jc w:val="both"/>
                      <w:rPr>
                        <w:sz w:val="24"/>
                      </w:rPr>
                    </w:pPr>
                    <w:r>
                      <w:rPr>
                        <w:rFonts w:hint="eastAsia" w:eastAsia="宋体"/>
                        <w:color w:val="231F20"/>
                        <w:sz w:val="24"/>
                        <w:lang w:val="en-US" w:eastAsia="zh-CN"/>
                      </w:rPr>
                      <w:t>泰克棋的目标是构造一条由连续棋子连接棋盘对边的胜利路径。以下是一些示例：</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7" w:line="240" w:lineRule="auto"/>
                      <w:rPr>
                        <w:sz w:val="39"/>
                      </w:rPr>
                    </w:pPr>
                  </w:p>
                  <w:p>
                    <w:pPr>
                      <w:spacing w:before="1"/>
                      <w:ind w:left="922" w:right="940" w:firstLine="0"/>
                      <w:jc w:val="center"/>
                      <w:rPr>
                        <w:i/>
                        <w:sz w:val="24"/>
                      </w:rPr>
                    </w:pPr>
                    <w:r>
                      <w:rPr>
                        <w:rFonts w:hint="eastAsia" w:eastAsia="宋体"/>
                        <w:i/>
                        <w:color w:val="231F20"/>
                        <w:sz w:val="24"/>
                        <w:lang w:val="en-US" w:eastAsia="zh-CN"/>
                      </w:rPr>
                      <w:t>连接棋盘对边的胜利路径。</w:t>
                    </w:r>
                  </w:p>
                  <w:p>
                    <w:pPr>
                      <w:spacing w:before="220" w:line="242" w:lineRule="auto"/>
                      <w:ind w:left="270" w:right="266" w:firstLine="0"/>
                      <w:jc w:val="both"/>
                      <w:rPr>
                        <w:sz w:val="24"/>
                      </w:rPr>
                    </w:pPr>
                    <w:r>
                      <w:rPr>
                        <w:rFonts w:hint="eastAsia" w:eastAsia="宋体"/>
                        <w:color w:val="231F20"/>
                        <w:sz w:val="24"/>
                        <w:lang w:val="en-US" w:eastAsia="zh-CN"/>
                      </w:rPr>
                      <w:t>如果有玩家放置完棋子，或棋盘已经填满，游戏也会立刻结束。这种情况下，棋盘上平放棋子最多的玩家获胜。详见下文。</w:t>
                    </w:r>
                  </w:p>
                </w:txbxContent>
              </v:textbox>
            </v:shape>
          </v:group>
        </w:pict>
      </w:r>
    </w:p>
    <w:p>
      <w:pPr>
        <w:pStyle w:val="4"/>
        <w:spacing w:before="5"/>
        <w:rPr>
          <w:sz w:val="20"/>
        </w:rPr>
      </w:pPr>
    </w:p>
    <w:p>
      <w:pPr>
        <w:tabs>
          <w:tab w:val="left" w:pos="11338"/>
        </w:tabs>
        <w:spacing w:before="100"/>
        <w:ind w:left="8099" w:right="0" w:firstLine="0"/>
        <w:jc w:val="left"/>
        <w:rPr>
          <w:i/>
          <w:sz w:val="24"/>
        </w:rPr>
      </w:pPr>
      <w:r>
        <w:rPr>
          <w:rFonts w:hint="eastAsia" w:eastAsia="宋体"/>
          <w:i/>
          <w:color w:val="231F20"/>
          <w:sz w:val="24"/>
          <w:lang w:val="en-US" w:eastAsia="zh-CN"/>
        </w:rPr>
        <w:t>塞拉斯花棋盘</w:t>
      </w:r>
      <w:r>
        <w:rPr>
          <w:i/>
          <w:color w:val="231F20"/>
          <w:sz w:val="24"/>
        </w:rPr>
        <w:tab/>
      </w:r>
      <w:r>
        <w:rPr>
          <w:rFonts w:hint="eastAsia" w:eastAsia="宋体"/>
          <w:i/>
          <w:color w:val="231F20"/>
          <w:spacing w:val="-3"/>
          <w:sz w:val="24"/>
          <w:lang w:val="en-US" w:eastAsia="zh-CN"/>
        </w:rPr>
        <w:t>酒馆棋盘</w:t>
      </w:r>
    </w:p>
    <w:p>
      <w:pPr>
        <w:pStyle w:val="4"/>
        <w:spacing w:before="4"/>
        <w:rPr>
          <w:i/>
          <w:sz w:val="38"/>
        </w:rPr>
      </w:pPr>
    </w:p>
    <w:p>
      <w:pPr>
        <w:pStyle w:val="4"/>
        <w:spacing w:line="242" w:lineRule="auto"/>
        <w:ind w:left="7409" w:right="332"/>
      </w:pPr>
      <w:r>
        <w:rPr>
          <w:rFonts w:hint="eastAsia" w:eastAsia="宋体"/>
          <w:color w:val="231F20"/>
          <w:lang w:val="en-US" w:eastAsia="zh-CN"/>
        </w:rPr>
        <w:t>塞拉斯花棋盘是</w:t>
      </w:r>
      <w:r>
        <w:rPr>
          <w:rFonts w:hint="eastAsia" w:ascii="宋体" w:hAnsi="宋体" w:eastAsia="宋体" w:cs="宋体"/>
          <w:color w:val="231F20"/>
          <w:lang w:val="en-US" w:eastAsia="zh-CN"/>
        </w:rPr>
        <w:t>6x6的“混血”</w:t>
      </w:r>
      <w:r>
        <w:rPr>
          <w:rFonts w:hint="eastAsia" w:eastAsia="宋体"/>
          <w:color w:val="231F20"/>
          <w:lang w:val="en-US" w:eastAsia="zh-CN"/>
        </w:rPr>
        <w:t>棋盘，你可以用它来进行不同尺寸的游戏。</w:t>
      </w:r>
    </w:p>
    <w:p>
      <w:pPr>
        <w:pStyle w:val="4"/>
        <w:spacing w:before="4"/>
      </w:pPr>
    </w:p>
    <w:p>
      <w:pPr>
        <w:pStyle w:val="4"/>
        <w:spacing w:line="242" w:lineRule="auto"/>
        <w:ind w:left="7409"/>
      </w:pPr>
      <w:r>
        <w:rPr>
          <w:rFonts w:hint="eastAsia" w:eastAsia="宋体"/>
          <w:color w:val="231F20"/>
          <w:lang w:val="en-US" w:eastAsia="zh-CN"/>
        </w:rPr>
        <w:t>游</w:t>
      </w:r>
      <w:r>
        <w:rPr>
          <w:rFonts w:hint="eastAsia" w:ascii="宋体" w:hAnsi="宋体" w:eastAsia="宋体" w:cs="宋体"/>
          <w:color w:val="231F20"/>
          <w:lang w:val="en-US" w:eastAsia="zh-CN"/>
        </w:rPr>
        <w:t>玩6x6时，用36个菱形。5x5时，用25个方格。4x4或3x3时</w:t>
      </w:r>
      <w:r>
        <w:rPr>
          <w:rFonts w:hint="eastAsia" w:eastAsia="宋体"/>
          <w:color w:val="231F20"/>
          <w:lang w:val="en-US" w:eastAsia="zh-CN"/>
        </w:rPr>
        <w:t>，忽略外面的花圈。</w:t>
      </w:r>
    </w:p>
    <w:p>
      <w:pPr>
        <w:pStyle w:val="4"/>
        <w:spacing w:before="3"/>
      </w:pPr>
    </w:p>
    <w:p>
      <w:pPr>
        <w:pStyle w:val="4"/>
        <w:spacing w:before="1" w:line="242" w:lineRule="auto"/>
        <w:ind w:left="7409" w:right="332"/>
      </w:pPr>
      <w:r>
        <w:rPr>
          <w:rFonts w:hint="eastAsia" w:eastAsia="宋体"/>
          <w:color w:val="231F20"/>
          <w:lang w:val="en-US" w:eastAsia="zh-CN"/>
        </w:rPr>
        <w:t>酒</w:t>
      </w:r>
      <w:r>
        <w:rPr>
          <w:rFonts w:hint="eastAsia" w:ascii="宋体" w:hAnsi="宋体" w:eastAsia="宋体" w:cs="宋体"/>
          <w:color w:val="231F20"/>
          <w:lang w:val="en-US" w:eastAsia="zh-CN"/>
        </w:rPr>
        <w:t>馆棋盘是简约的5x5设计，但你依然能用网格线交点进行6x6或4x4游</w:t>
      </w:r>
      <w:r>
        <w:rPr>
          <w:rFonts w:hint="eastAsia" w:eastAsia="宋体"/>
          <w:color w:val="231F20"/>
          <w:lang w:val="en-US" w:eastAsia="zh-CN"/>
        </w:rPr>
        <w:t>戏。</w:t>
      </w:r>
    </w:p>
    <w:p>
      <w:pPr>
        <w:pStyle w:val="4"/>
        <w:spacing w:before="3"/>
      </w:pPr>
    </w:p>
    <w:p>
      <w:pPr>
        <w:pStyle w:val="4"/>
        <w:spacing w:line="242" w:lineRule="auto"/>
        <w:ind w:left="7409" w:right="332"/>
        <w:sectPr>
          <w:type w:val="continuous"/>
          <w:pgSz w:w="14400" w:h="14400"/>
          <w:pgMar w:top="1360" w:right="240" w:bottom="0" w:left="240" w:header="720" w:footer="720" w:gutter="0"/>
        </w:sectPr>
      </w:pPr>
      <w:r>
        <w:rPr>
          <w:rFonts w:hint="eastAsia" w:eastAsia="宋体"/>
          <w:i/>
          <w:color w:val="231F20"/>
          <w:lang w:val="en-US" w:eastAsia="zh-CN"/>
        </w:rPr>
        <w:t>相连：</w:t>
      </w:r>
      <w:r>
        <w:rPr>
          <w:rFonts w:hint="eastAsia" w:eastAsia="宋体"/>
          <w:color w:val="231F20"/>
          <w:lang w:val="en-US" w:eastAsia="zh-CN"/>
        </w:rPr>
        <w:t>泰克棋只有横竖相连。格子不会斜线相连，棋子也不能斜线移动。</w:t>
      </w:r>
    </w:p>
    <w:p>
      <w:pPr>
        <w:pStyle w:val="4"/>
        <w:spacing w:before="2"/>
        <w:rPr>
          <w:sz w:val="9"/>
        </w:rPr>
      </w:pPr>
      <w:r>
        <w:drawing>
          <wp:anchor distT="0" distB="0" distL="0" distR="0" simplePos="0" relativeHeight="251366400" behindDoc="1" locked="0" layoutInCell="1" allowOverlap="1">
            <wp:simplePos x="0" y="0"/>
            <wp:positionH relativeFrom="page">
              <wp:posOffset>0</wp:posOffset>
            </wp:positionH>
            <wp:positionV relativeFrom="page">
              <wp:posOffset>0</wp:posOffset>
            </wp:positionV>
            <wp:extent cx="9144000" cy="914400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8" cstate="print"/>
                    <a:stretch>
                      <a:fillRect/>
                    </a:stretch>
                  </pic:blipFill>
                  <pic:spPr>
                    <a:xfrm>
                      <a:off x="0" y="0"/>
                      <a:ext cx="9143987" cy="9144000"/>
                    </a:xfrm>
                    <a:prstGeom prst="rect">
                      <a:avLst/>
                    </a:prstGeom>
                  </pic:spPr>
                </pic:pic>
              </a:graphicData>
            </a:graphic>
          </wp:anchor>
        </w:drawing>
      </w:r>
      <w:r>
        <w:pict>
          <v:group id="_x0000_s1037" o:spid="_x0000_s1037" o:spt="203" style="position:absolute;left:0pt;margin-left:0pt;margin-top:18pt;height:684pt;width:720pt;mso-position-horizontal-relative:page;mso-position-vertical-relative:page;z-index:-251949056;mso-width-relative:page;mso-height-relative:page;" coordorigin="0,360" coordsize="14400,13680">
            <o:lock v:ext="edit"/>
            <v:rect id="_x0000_s1038" o:spid="_x0000_s1038" o:spt="1" style="position:absolute;left:359;top:360;height:8324;width:6660;" fillcolor="#FFFFFF" filled="t" stroked="f" coordsize="21600,21600">
              <v:path/>
              <v:fill on="t" opacity="45875f" focussize="0,0"/>
              <v:stroke on="f"/>
              <v:imagedata o:title=""/>
              <o:lock v:ext="edit"/>
            </v:rect>
            <v:shape id="_x0000_s1039" o:spid="_x0000_s1039" o:spt="75" type="#_x0000_t75" style="position:absolute;left:4514;top:2035;height:1707;width:2866;" filled="f" stroked="f" coordsize="21600,21600">
              <v:path/>
              <v:fill on="f" focussize="0,0"/>
              <v:stroke on="f"/>
              <v:imagedata r:id="rId9" o:title=""/>
              <o:lock v:ext="edit" aspectratio="t"/>
            </v:shape>
            <v:shape id="_x0000_s1040" o:spid="_x0000_s1040" o:spt="75" type="#_x0000_t75" style="position:absolute;left:0;top:3873;height:2036;width:2808;" filled="f" stroked="f" coordsize="21600,21600">
              <v:path/>
              <v:fill on="f" focussize="0,0"/>
              <v:stroke on="f"/>
              <v:imagedata r:id="rId10" o:title=""/>
              <o:lock v:ext="edit" aspectratio="t"/>
            </v:shape>
            <v:shape id="_x0000_s1041" o:spid="_x0000_s1041" o:spt="75" type="#_x0000_t75" style="position:absolute;left:4480;top:5752;height:2653;width:2540;" filled="f" stroked="f" coordsize="21600,21600">
              <v:path/>
              <v:fill on="f" focussize="0,0"/>
              <v:stroke on="f"/>
              <v:imagedata r:id="rId11" o:title=""/>
              <o:lock v:ext="edit" aspectratio="t"/>
            </v:shape>
            <v:rect id="_x0000_s1042" o:spid="_x0000_s1042" o:spt="1" style="position:absolute;left:7379;top:5416;height:8624;width:6660;" fillcolor="#FFFFFF" filled="t" stroked="f" coordsize="21600,21600">
              <v:path/>
              <v:fill on="t" opacity="45875f" focussize="0,0"/>
              <v:stroke on="f"/>
              <v:imagedata o:title=""/>
              <o:lock v:ext="edit"/>
            </v:rect>
            <v:shape id="_x0000_s1043" o:spid="_x0000_s1043" o:spt="75" type="#_x0000_t75" style="position:absolute;left:10281;top:7567;height:2737;width:4119;" filled="f" stroked="f" coordsize="21600,21600">
              <v:path/>
              <v:fill on="f" focussize="0,0"/>
              <v:stroke on="f"/>
              <v:imagedata r:id="rId12" o:title=""/>
              <o:lock v:ext="edit" aspectratio="t"/>
            </v:shape>
          </v:group>
        </w:pict>
      </w:r>
    </w:p>
    <w:p>
      <w:pPr>
        <w:pStyle w:val="2"/>
        <w:ind w:left="389"/>
      </w:pPr>
      <w:r>
        <w:pict>
          <v:shape id="_x0000_s1044" o:spid="_x0000_s1044" o:spt="202" type="#_x0000_t202" style="position:absolute;left:0pt;margin-left:368.95pt;margin-top:-5.4pt;height:235.45pt;width:333pt;mso-position-horizontal-relative:page;z-index:25166848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pacing w:val="-3"/>
                      <w:w w:val="105"/>
                      <w:sz w:val="36"/>
                      <w:lang w:val="en-US" w:eastAsia="zh-CN"/>
                    </w:rPr>
                    <w:t>开局</w:t>
                  </w:r>
                </w:p>
                <w:p>
                  <w:pPr>
                    <w:pStyle w:val="4"/>
                    <w:spacing w:before="287" w:line="242" w:lineRule="auto"/>
                    <w:ind w:left="270"/>
                  </w:pPr>
                  <w:r>
                    <w:rPr>
                      <w:rFonts w:hint="eastAsia" w:eastAsia="宋体"/>
                      <w:color w:val="231F20"/>
                      <w:lang w:val="en-US" w:eastAsia="zh-CN"/>
                    </w:rPr>
                    <w:t>开局棋盘清空。检查每位玩家拥有正确数量的棋子。</w:t>
                  </w:r>
                </w:p>
                <w:p>
                  <w:pPr>
                    <w:pStyle w:val="4"/>
                    <w:spacing w:before="3"/>
                  </w:pPr>
                </w:p>
                <w:p>
                  <w:pPr>
                    <w:pStyle w:val="4"/>
                    <w:spacing w:before="1" w:line="242" w:lineRule="auto"/>
                    <w:ind w:left="270"/>
                  </w:pPr>
                  <w:r>
                    <w:rPr>
                      <w:rFonts w:hint="eastAsia" w:eastAsia="宋体"/>
                      <w:color w:val="231F20"/>
                      <w:lang w:val="en-US" w:eastAsia="zh-CN"/>
                    </w:rPr>
                    <w:t>在多局定胜负的比赛中，第一局随机决定先后手。在这之后，每局交换先后手。</w:t>
                  </w:r>
                </w:p>
                <w:p>
                  <w:pPr>
                    <w:pStyle w:val="4"/>
                    <w:spacing w:before="3"/>
                  </w:pPr>
                </w:p>
                <w:p>
                  <w:pPr>
                    <w:pStyle w:val="4"/>
                    <w:spacing w:line="242" w:lineRule="auto"/>
                    <w:ind w:left="270"/>
                  </w:pPr>
                  <w:r>
                    <w:rPr>
                      <w:rFonts w:hint="eastAsia" w:eastAsia="宋体"/>
                      <w:color w:val="231F20"/>
                      <w:lang w:val="en-US" w:eastAsia="zh-CN"/>
                    </w:rPr>
                    <w:t>在第一回合，每个玩家放置对手的一枚普通棋子。你可以把棋子放在任意空格，并且必须平放。在这之后，游戏流程正常进行。</w:t>
                  </w:r>
                </w:p>
                <w:p>
                  <w:pPr>
                    <w:pStyle w:val="4"/>
                    <w:spacing w:before="5"/>
                  </w:pPr>
                </w:p>
                <w:p>
                  <w:pPr>
                    <w:spacing w:before="0" w:line="242" w:lineRule="auto"/>
                    <w:ind w:left="270" w:right="353" w:firstLine="0"/>
                    <w:jc w:val="left"/>
                    <w:rPr>
                      <w:i/>
                      <w:sz w:val="24"/>
                    </w:rPr>
                  </w:pPr>
                  <w:r>
                    <w:rPr>
                      <w:rFonts w:hint="eastAsia" w:eastAsia="宋体"/>
                      <w:i/>
                      <w:color w:val="231F20"/>
                      <w:sz w:val="24"/>
                      <w:lang w:val="en-US" w:eastAsia="zh-CN"/>
                    </w:rPr>
                    <w:t>例如，白方先手，白方平放一枚黑方普通棋子，然后黑方平放一枚白方普通棋子，然后白方开始它的正常回合。</w:t>
                  </w:r>
                </w:p>
              </w:txbxContent>
            </v:textbox>
          </v:shape>
        </w:pict>
      </w:r>
      <w:r>
        <w:rPr>
          <w:rFonts w:hint="eastAsia" w:eastAsia="宋体"/>
          <w:color w:val="84342A"/>
          <w:lang w:val="en-US" w:eastAsia="zh-CN"/>
        </w:rPr>
        <w:t>棋子</w:t>
      </w:r>
    </w:p>
    <w:p>
      <w:pPr>
        <w:spacing w:before="287" w:line="242" w:lineRule="auto"/>
        <w:ind w:left="389" w:right="7452" w:firstLine="0"/>
        <w:jc w:val="left"/>
        <w:rPr>
          <w:sz w:val="24"/>
        </w:rPr>
      </w:pPr>
      <w:r>
        <w:rPr>
          <w:rFonts w:hint="eastAsia" w:eastAsia="宋体"/>
          <w:color w:val="231F20"/>
          <w:sz w:val="24"/>
          <w:lang w:val="en-US" w:eastAsia="zh-CN"/>
        </w:rPr>
        <w:t>泰克棋有两种棋子：普通棋子与特殊棋子。普通棋子拥有两种状态：平放或竖放。</w:t>
      </w:r>
    </w:p>
    <w:p>
      <w:pPr>
        <w:pStyle w:val="4"/>
        <w:spacing w:before="10"/>
        <w:rPr>
          <w:sz w:val="23"/>
        </w:rPr>
      </w:pPr>
    </w:p>
    <w:p>
      <w:pPr>
        <w:pStyle w:val="4"/>
        <w:spacing w:line="237" w:lineRule="auto"/>
        <w:ind w:left="389" w:right="9218"/>
        <w:jc w:val="both"/>
      </w:pPr>
      <w:r>
        <w:rPr>
          <w:rFonts w:hint="eastAsia" w:eastAsia="宋体"/>
          <w:b/>
          <w:i/>
          <w:color w:val="231F20"/>
          <w:lang w:val="en-US" w:eastAsia="zh-CN"/>
        </w:rPr>
        <w:t>平放棋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Flat Stones</w:t>
      </w:r>
      <w:r>
        <w:rPr>
          <w:rFonts w:hint="eastAsia" w:ascii="宋体" w:hAnsi="宋体" w:eastAsia="宋体" w:cs="宋体"/>
          <w:b/>
          <w:i/>
          <w:color w:val="231F20"/>
          <w:lang w:eastAsia="zh-CN"/>
        </w:rPr>
        <w:t>：</w:t>
      </w:r>
      <w:r>
        <w:rPr>
          <w:rFonts w:hint="eastAsia" w:ascii="宋体" w:hAnsi="宋体" w:eastAsia="宋体" w:cs="宋体"/>
          <w:color w:val="231F20"/>
          <w:lang w:val="en-US" w:eastAsia="zh-CN"/>
        </w:rPr>
        <w:t>普</w:t>
      </w:r>
      <w:r>
        <w:rPr>
          <w:rFonts w:hint="eastAsia" w:eastAsia="宋体"/>
          <w:color w:val="231F20"/>
          <w:lang w:val="en-US" w:eastAsia="zh-CN"/>
        </w:rPr>
        <w:t>通棋子通常平放，如图所示。平放棋子能被压住，也算作胜利路径的一部分。</w:t>
      </w:r>
    </w:p>
    <w:p>
      <w:pPr>
        <w:pStyle w:val="4"/>
        <w:spacing w:before="7"/>
      </w:pPr>
    </w:p>
    <w:p>
      <w:pPr>
        <w:spacing w:before="0" w:line="242" w:lineRule="auto"/>
        <w:ind w:left="389" w:right="9253" w:firstLine="0"/>
        <w:jc w:val="both"/>
        <w:rPr>
          <w:i/>
          <w:sz w:val="24"/>
        </w:rPr>
      </w:pPr>
      <w:r>
        <w:rPr>
          <w:rFonts w:hint="eastAsia" w:eastAsia="宋体"/>
          <w:i/>
          <w:color w:val="231F20"/>
          <w:sz w:val="24"/>
          <w:lang w:val="en-US" w:eastAsia="zh-CN"/>
        </w:rPr>
        <w:t>注释：黑方白方的普通棋子形状可能不一样。只是为了美观。</w:t>
      </w:r>
    </w:p>
    <w:p>
      <w:pPr>
        <w:pStyle w:val="4"/>
        <w:spacing w:before="9"/>
        <w:rPr>
          <w:i/>
          <w:sz w:val="23"/>
        </w:rPr>
      </w:pPr>
    </w:p>
    <w:p>
      <w:pPr>
        <w:pStyle w:val="4"/>
        <w:ind w:left="1995" w:right="7452"/>
      </w:pPr>
      <w:r>
        <w:pict>
          <v:shape id="_x0000_s1045" o:spid="_x0000_s1045" o:spt="202" type="#_x0000_t202" style="position:absolute;left:0pt;margin-left:368.95pt;margin-top:52.55pt;height:431.2pt;width:333pt;mso-position-horizontal-relative:page;z-index:251667456;mso-width-relative:page;mso-height-relative:page;" filled="f" stroked="f" coordsize="21600,21600">
            <v:path/>
            <v:fill on="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目标</w:t>
                  </w:r>
                </w:p>
                <w:p>
                  <w:pPr>
                    <w:pStyle w:val="4"/>
                    <w:spacing w:before="287" w:line="242" w:lineRule="auto"/>
                    <w:ind w:left="270" w:right="289"/>
                  </w:pPr>
                  <w:r>
                    <w:rPr>
                      <w:rFonts w:hint="eastAsia" w:eastAsia="宋体"/>
                      <w:color w:val="231F20"/>
                      <w:sz w:val="24"/>
                      <w:lang w:val="en-US" w:eastAsia="zh-CN"/>
                    </w:rPr>
                    <w:t>游戏目标是构造一条由连续棋子连接棋盘对边的胜利路径。胜利路径不一定是直线。格子不能斜线相连。竖放棋子不算作胜利路径的一部分，但特殊棋子算。</w:t>
                  </w:r>
                </w:p>
                <w:p>
                  <w:pPr>
                    <w:pStyle w:val="4"/>
                    <w:spacing w:before="4"/>
                  </w:pPr>
                </w:p>
                <w:p>
                  <w:pPr>
                    <w:pStyle w:val="4"/>
                    <w:spacing w:line="242" w:lineRule="auto"/>
                    <w:ind w:left="270" w:right="3080"/>
                  </w:pPr>
                  <w:r>
                    <w:rPr>
                      <w:rFonts w:hint="eastAsia" w:eastAsia="宋体"/>
                      <w:color w:val="231F20"/>
                      <w:lang w:val="en-US" w:eastAsia="zh-CN"/>
                    </w:rPr>
                    <w:t>在这张图中，黑方连接棋盘对边构造胜利路径获胜。路径中每个格子都有黑方的平放棋子或特殊棋子在最上方。</w:t>
                  </w:r>
                </w:p>
                <w:p>
                  <w:pPr>
                    <w:pStyle w:val="4"/>
                    <w:spacing w:before="7"/>
                    <w:rPr>
                      <w:sz w:val="23"/>
                    </w:rPr>
                  </w:pPr>
                </w:p>
                <w:p>
                  <w:pPr>
                    <w:pStyle w:val="4"/>
                    <w:spacing w:before="7"/>
                    <w:rPr>
                      <w:sz w:val="23"/>
                    </w:rPr>
                  </w:pPr>
                </w:p>
                <w:p>
                  <w:pPr>
                    <w:spacing w:before="0"/>
                    <w:ind w:left="270" w:right="0" w:firstLine="0"/>
                    <w:jc w:val="left"/>
                    <w:rPr>
                      <w:b/>
                      <w:sz w:val="24"/>
                    </w:rPr>
                  </w:pPr>
                  <w:r>
                    <w:rPr>
                      <w:rFonts w:hint="eastAsia" w:eastAsia="宋体"/>
                      <w:b/>
                      <w:color w:val="84342A"/>
                      <w:sz w:val="24"/>
                      <w:lang w:val="en-US" w:eastAsia="zh-CN"/>
                    </w:rPr>
                    <w:t>其它获胜方法</w:t>
                  </w:r>
                </w:p>
                <w:p>
                  <w:pPr>
                    <w:pStyle w:val="4"/>
                    <w:spacing w:before="5"/>
                    <w:rPr>
                      <w:sz w:val="23"/>
                    </w:rPr>
                  </w:pPr>
                </w:p>
                <w:p>
                  <w:pPr>
                    <w:pStyle w:val="4"/>
                    <w:spacing w:line="237" w:lineRule="auto"/>
                    <w:ind w:left="270" w:right="610"/>
                    <w:jc w:val="both"/>
                  </w:pPr>
                  <w:r>
                    <w:rPr>
                      <w:rFonts w:hint="eastAsia" w:eastAsia="宋体"/>
                      <w:b/>
                      <w:i/>
                      <w:color w:val="231F20"/>
                      <w:lang w:val="en-US" w:eastAsia="zh-CN"/>
                    </w:rPr>
                    <w:t>平放获胜</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Flat Win</w:t>
                  </w:r>
                  <w:r>
                    <w:rPr>
                      <w:rFonts w:hint="eastAsia" w:ascii="宋体" w:hAnsi="宋体" w:eastAsia="宋体" w:cs="宋体"/>
                      <w:b/>
                      <w:i/>
                      <w:color w:val="231F20"/>
                      <w:lang w:eastAsia="zh-CN"/>
                    </w:rPr>
                    <w:t>：</w:t>
                  </w:r>
                  <w:r>
                    <w:rPr>
                      <w:rFonts w:hint="eastAsia" w:eastAsia="宋体"/>
                      <w:color w:val="231F20"/>
                      <w:lang w:val="en-US" w:eastAsia="zh-CN"/>
                    </w:rPr>
                    <w:t>如果</w:t>
                  </w:r>
                  <w:r>
                    <w:rPr>
                      <w:rFonts w:hint="eastAsia" w:eastAsia="宋体"/>
                      <w:color w:val="231F20"/>
                      <w:sz w:val="24"/>
                      <w:lang w:val="en-US" w:eastAsia="zh-CN"/>
                    </w:rPr>
                    <w:t>有玩家放置完棋子，或棋盘已经填满，那么游戏立刻结束，棋盘上平放棋子最多的玩家获胜。</w:t>
                  </w:r>
                </w:p>
                <w:p>
                  <w:pPr>
                    <w:pStyle w:val="4"/>
                    <w:spacing w:before="7"/>
                  </w:pPr>
                </w:p>
                <w:p>
                  <w:pPr>
                    <w:pStyle w:val="4"/>
                    <w:spacing w:line="242" w:lineRule="auto"/>
                    <w:ind w:left="270" w:right="506"/>
                    <w:jc w:val="both"/>
                  </w:pPr>
                  <w:r>
                    <w:rPr>
                      <w:rFonts w:hint="eastAsia" w:eastAsia="宋体"/>
                      <w:color w:val="231F20"/>
                      <w:lang w:val="en-US" w:eastAsia="zh-CN"/>
                    </w:rPr>
                    <w:t>只计算堆叠最上方的平放棋子，堆叠中被压住的棋子不算数。如果数量相等，这局游戏平局。</w:t>
                  </w:r>
                </w:p>
                <w:p>
                  <w:pPr>
                    <w:pStyle w:val="4"/>
                    <w:spacing w:before="7"/>
                    <w:rPr>
                      <w:sz w:val="23"/>
                    </w:rPr>
                  </w:pPr>
                </w:p>
                <w:p>
                  <w:pPr>
                    <w:spacing w:before="1" w:line="240" w:lineRule="auto"/>
                    <w:ind w:left="270" w:right="353" w:firstLine="0"/>
                    <w:jc w:val="left"/>
                    <w:rPr>
                      <w:i/>
                      <w:sz w:val="24"/>
                    </w:rPr>
                  </w:pPr>
                  <w:r>
                    <w:rPr>
                      <w:rFonts w:hint="eastAsia" w:eastAsia="宋体"/>
                      <w:b/>
                      <w:i/>
                      <w:color w:val="231F20"/>
                      <w:sz w:val="24"/>
                      <w:lang w:val="en-US" w:eastAsia="zh-CN"/>
                    </w:rPr>
                    <w:t xml:space="preserve">双重路径 </w:t>
                  </w:r>
                  <w:r>
                    <w:rPr>
                      <w:b/>
                      <w:i/>
                      <w:color w:val="231F20"/>
                      <w:sz w:val="24"/>
                    </w:rPr>
                    <w:t>Double Road</w:t>
                  </w:r>
                  <w:r>
                    <w:rPr>
                      <w:rFonts w:hint="eastAsia" w:eastAsia="宋体"/>
                      <w:b/>
                      <w:i/>
                      <w:color w:val="231F20"/>
                      <w:sz w:val="24"/>
                      <w:lang w:eastAsia="zh-CN"/>
                    </w:rPr>
                    <w:t>：</w:t>
                  </w:r>
                  <w:r>
                    <w:rPr>
                      <w:rFonts w:hint="eastAsia" w:eastAsia="宋体"/>
                      <w:color w:val="231F20"/>
                      <w:sz w:val="24"/>
                      <w:lang w:val="en-US" w:eastAsia="zh-CN"/>
                    </w:rPr>
                    <w:t>如果有玩家在一次行动中同时构造出两位玩家的胜利路径，那么当前行动的玩家获胜。（这种情况可能发生，但十分罕见。）例如，如果白方在一次行动中同时构造出白方胜利路径与黑方胜利路径，那么白方获胜，因为这是白方的回合。</w:t>
                  </w:r>
                </w:p>
              </w:txbxContent>
            </v:textbox>
          </v:shape>
        </w:pict>
      </w:r>
      <w:r>
        <w:rPr>
          <w:rFonts w:hint="eastAsia" w:eastAsia="宋体"/>
          <w:b/>
          <w:i/>
          <w:color w:val="231F20"/>
          <w:lang w:val="en-US" w:eastAsia="zh-CN"/>
        </w:rPr>
        <w:t>竖放</w:t>
      </w:r>
      <w:r>
        <w:rPr>
          <w:rFonts w:hint="eastAsia" w:ascii="宋体" w:hAnsi="宋体" w:eastAsia="宋体" w:cs="宋体"/>
          <w:b/>
          <w:i/>
          <w:color w:val="231F20"/>
          <w:lang w:val="en-US" w:eastAsia="zh-CN"/>
        </w:rPr>
        <w:t xml:space="preserve">棋子 </w:t>
      </w:r>
      <w:r>
        <w:rPr>
          <w:rFonts w:hint="eastAsia" w:ascii="宋体" w:hAnsi="宋体" w:eastAsia="宋体" w:cs="宋体"/>
          <w:b/>
          <w:i/>
          <w:color w:val="231F20"/>
        </w:rPr>
        <w:t>Standing Stones</w:t>
      </w:r>
      <w:r>
        <w:rPr>
          <w:rFonts w:hint="eastAsia" w:ascii="宋体" w:hAnsi="宋体" w:eastAsia="宋体" w:cs="宋体"/>
          <w:b/>
          <w:i/>
          <w:color w:val="231F20"/>
          <w:lang w:eastAsia="zh-CN"/>
        </w:rPr>
        <w:t>：</w:t>
      </w:r>
      <w:r>
        <w:rPr>
          <w:rFonts w:hint="eastAsia" w:eastAsia="宋体"/>
          <w:color w:val="231F20"/>
          <w:lang w:val="en-US" w:eastAsia="zh-CN"/>
        </w:rPr>
        <w:t>你可以把普通棋子竖放，如图所示。竖放棋子不能被压住，但竖放棋子不算作胜利路径的一部分。这使得它们在阻挡上具有优势，所以它们有时被称作“墙壁”。</w:t>
      </w:r>
    </w:p>
    <w:p>
      <w:pPr>
        <w:pStyle w:val="4"/>
        <w:spacing w:before="2"/>
      </w:pPr>
    </w:p>
    <w:p>
      <w:pPr>
        <w:pStyle w:val="4"/>
        <w:ind w:left="389" w:right="8811"/>
      </w:pPr>
      <w:r>
        <w:rPr>
          <w:rFonts w:hint="eastAsia" w:eastAsia="宋体"/>
          <w:b/>
          <w:i/>
          <w:color w:val="231F20"/>
          <w:lang w:val="en-US" w:eastAsia="zh-CN"/>
        </w:rPr>
        <w:t>特殊棋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Capstones</w:t>
      </w:r>
      <w:r>
        <w:rPr>
          <w:rFonts w:hint="eastAsia" w:ascii="宋体" w:hAnsi="宋体" w:eastAsia="宋体" w:cs="宋体"/>
          <w:b/>
          <w:i/>
          <w:color w:val="231F20"/>
          <w:lang w:eastAsia="zh-CN"/>
        </w:rPr>
        <w:t>：</w:t>
      </w:r>
      <w:r>
        <w:rPr>
          <w:rFonts w:hint="eastAsia" w:eastAsia="宋体"/>
          <w:color w:val="231F20"/>
          <w:lang w:val="en-US" w:eastAsia="zh-CN"/>
        </w:rPr>
        <w:t>特殊棋子兼具竖放棋子与平放棋子的优点：它们算作胜利路径的一部分，同时不能被压住。此外，特殊棋子单独移动可以推翻竖放棋子。</w:t>
      </w:r>
    </w:p>
    <w:p>
      <w:pPr>
        <w:pStyle w:val="4"/>
        <w:spacing w:before="6"/>
      </w:pPr>
    </w:p>
    <w:p>
      <w:pPr>
        <w:pStyle w:val="4"/>
        <w:spacing w:before="1" w:line="242" w:lineRule="auto"/>
        <w:ind w:left="389" w:right="7452"/>
      </w:pPr>
      <w:r>
        <w:rPr>
          <w:rFonts w:hint="eastAsia" w:eastAsia="宋体"/>
          <w:color w:val="231F20"/>
          <w:lang w:val="en-US" w:eastAsia="zh-CN"/>
        </w:rPr>
        <w:t>推翻竖放棋子时，特殊棋子必须单独移动。你将在移动示例部分了解更多。</w:t>
      </w:r>
    </w:p>
    <w:p>
      <w:pPr>
        <w:pStyle w:val="4"/>
        <w:rPr>
          <w:sz w:val="20"/>
        </w:rPr>
      </w:pPr>
    </w:p>
    <w:p>
      <w:pPr>
        <w:pStyle w:val="4"/>
        <w:spacing w:before="2"/>
        <w:rPr>
          <w:sz w:val="23"/>
        </w:rPr>
      </w:pPr>
      <w:r>
        <w:pict>
          <v:shape id="_x0000_s1046" o:spid="_x0000_s1046" o:spt="202" type="#_x0000_t202" style="position:absolute;left:0pt;margin-left:17.95pt;margin-top:14.95pt;height:162.8pt;width:333pt;mso-position-horizontal-relative:page;mso-wrap-distance-bottom:0pt;mso-wrap-distance-top:0pt;z-index:-251653120;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left"/>
                    <w:rPr>
                      <w:rFonts w:ascii="Cambria"/>
                      <w:b/>
                      <w:sz w:val="36"/>
                    </w:rPr>
                  </w:pPr>
                  <w:r>
                    <w:rPr>
                      <w:rFonts w:hint="eastAsia" w:ascii="Cambria" w:eastAsia="宋体"/>
                      <w:b/>
                      <w:color w:val="84342A"/>
                      <w:sz w:val="36"/>
                      <w:lang w:val="en-US" w:eastAsia="zh-CN"/>
                    </w:rPr>
                    <w:t>使用多少棋子？</w:t>
                  </w:r>
                </w:p>
                <w:p>
                  <w:pPr>
                    <w:pStyle w:val="4"/>
                    <w:spacing w:before="287" w:line="242" w:lineRule="auto"/>
                    <w:ind w:left="270"/>
                  </w:pPr>
                  <w:r>
                    <w:rPr>
                      <w:rFonts w:hint="eastAsia" w:eastAsia="宋体"/>
                      <w:color w:val="231F20"/>
                      <w:lang w:val="en-US" w:eastAsia="zh-CN"/>
                    </w:rPr>
                    <w:t>棋盘尺寸决定棋子数量。每位玩家拥有下列数量：</w:t>
                  </w:r>
                </w:p>
                <w:p>
                  <w:pPr>
                    <w:pStyle w:val="4"/>
                    <w:spacing w:before="3"/>
                  </w:pPr>
                </w:p>
                <w:p>
                  <w:pPr>
                    <w:tabs>
                      <w:tab w:val="left" w:pos="2700"/>
                    </w:tabs>
                    <w:spacing w:before="0" w:line="373" w:lineRule="exact"/>
                    <w:ind w:left="800" w:right="0" w:firstLine="0"/>
                    <w:jc w:val="left"/>
                    <w:rPr>
                      <w:rFonts w:hint="eastAsia" w:ascii="宋体" w:hAnsi="宋体" w:eastAsia="宋体" w:cs="宋体"/>
                      <w:b/>
                      <w:sz w:val="30"/>
                    </w:rPr>
                  </w:pPr>
                  <w:r>
                    <w:rPr>
                      <w:rFonts w:hint="eastAsia" w:eastAsia="宋体"/>
                      <w:b/>
                      <w:color w:val="84342A"/>
                      <w:sz w:val="30"/>
                      <w:lang w:val="en-US" w:eastAsia="zh-CN"/>
                    </w:rPr>
                    <w:t>棋盘尺寸</w:t>
                  </w:r>
                  <w:r>
                    <w:rPr>
                      <w:rFonts w:hint="eastAsia" w:ascii="宋体" w:hAnsi="宋体" w:eastAsia="宋体" w:cs="宋体"/>
                      <w:b/>
                      <w:color w:val="84342A"/>
                      <w:sz w:val="30"/>
                      <w:lang w:val="en-US" w:eastAsia="zh-CN"/>
                    </w:rPr>
                    <w:t>：</w:t>
                  </w:r>
                  <w:r>
                    <w:rPr>
                      <w:rFonts w:hint="eastAsia" w:ascii="宋体" w:hAnsi="宋体" w:eastAsia="宋体" w:cs="宋体"/>
                      <w:b/>
                      <w:color w:val="84342A"/>
                      <w:sz w:val="30"/>
                    </w:rPr>
                    <w:tab/>
                  </w:r>
                  <w:r>
                    <w:rPr>
                      <w:rFonts w:hint="eastAsia" w:ascii="宋体" w:hAnsi="宋体" w:eastAsia="宋体" w:cs="宋体"/>
                      <w:b/>
                      <w:color w:val="84342A"/>
                      <w:sz w:val="30"/>
                    </w:rPr>
                    <w:t>3x3</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4x4</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5x5</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6x6</w:t>
                  </w:r>
                  <w:r>
                    <w:rPr>
                      <w:rFonts w:hint="eastAsia" w:ascii="宋体" w:hAnsi="宋体" w:eastAsia="宋体" w:cs="宋体"/>
                      <w:b/>
                      <w:color w:val="84342A"/>
                      <w:sz w:val="30"/>
                      <w:lang w:val="en-US" w:eastAsia="zh-CN"/>
                    </w:rPr>
                    <w:t xml:space="preserve"> </w:t>
                  </w:r>
                  <w:r>
                    <w:rPr>
                      <w:rFonts w:hint="eastAsia" w:ascii="宋体" w:hAnsi="宋体" w:eastAsia="宋体" w:cs="宋体"/>
                      <w:b/>
                      <w:color w:val="84342A"/>
                      <w:sz w:val="30"/>
                    </w:rPr>
                    <w:t>8x8</w:t>
                  </w:r>
                </w:p>
                <w:p>
                  <w:pPr>
                    <w:tabs>
                      <w:tab w:val="left" w:pos="2766"/>
                      <w:tab w:val="left" w:pos="3386"/>
                      <w:tab w:val="left" w:pos="4006"/>
                      <w:tab w:val="left" w:pos="4646"/>
                      <w:tab w:val="left" w:pos="5286"/>
                    </w:tabs>
                    <w:spacing w:before="0" w:line="353" w:lineRule="exact"/>
                    <w:ind w:left="800" w:right="0" w:firstLine="0"/>
                    <w:jc w:val="left"/>
                    <w:rPr>
                      <w:rFonts w:hint="eastAsia" w:ascii="宋体" w:hAnsi="宋体" w:eastAsia="宋体" w:cs="宋体"/>
                      <w:sz w:val="30"/>
                    </w:rPr>
                  </w:pPr>
                  <w:r>
                    <w:rPr>
                      <w:rFonts w:hint="eastAsia" w:eastAsia="宋体"/>
                      <w:color w:val="231F20"/>
                      <w:sz w:val="30"/>
                      <w:lang w:val="en-US" w:eastAsia="zh-CN"/>
                    </w:rPr>
                    <w:t>普通棋</w:t>
                  </w:r>
                  <w:r>
                    <w:rPr>
                      <w:rFonts w:hint="eastAsia" w:ascii="宋体" w:hAnsi="宋体" w:eastAsia="宋体" w:cs="宋体"/>
                      <w:color w:val="231F20"/>
                      <w:sz w:val="30"/>
                      <w:lang w:val="en-US" w:eastAsia="zh-CN"/>
                    </w:rPr>
                    <w:t>子：</w:t>
                  </w:r>
                  <w:r>
                    <w:rPr>
                      <w:rFonts w:hint="eastAsia" w:ascii="宋体" w:hAnsi="宋体" w:eastAsia="宋体" w:cs="宋体"/>
                      <w:color w:val="231F20"/>
                      <w:sz w:val="30"/>
                    </w:rPr>
                    <w:tab/>
                  </w:r>
                  <w:r>
                    <w:rPr>
                      <w:rFonts w:hint="eastAsia" w:ascii="宋体" w:hAnsi="宋体" w:eastAsia="宋体" w:cs="宋体"/>
                      <w:color w:val="231F20"/>
                      <w:sz w:val="30"/>
                    </w:rPr>
                    <w:t>10</w:t>
                  </w:r>
                  <w:r>
                    <w:rPr>
                      <w:rFonts w:hint="eastAsia" w:ascii="宋体" w:hAnsi="宋体" w:eastAsia="宋体" w:cs="宋体"/>
                      <w:color w:val="231F20"/>
                      <w:sz w:val="30"/>
                    </w:rPr>
                    <w:tab/>
                  </w:r>
                  <w:r>
                    <w:rPr>
                      <w:rFonts w:hint="eastAsia" w:ascii="宋体" w:hAnsi="宋体" w:eastAsia="宋体" w:cs="宋体"/>
                      <w:color w:val="231F20"/>
                      <w:sz w:val="30"/>
                    </w:rPr>
                    <w:t>15</w:t>
                  </w:r>
                  <w:r>
                    <w:rPr>
                      <w:rFonts w:hint="eastAsia" w:ascii="宋体" w:hAnsi="宋体" w:eastAsia="宋体" w:cs="宋体"/>
                      <w:color w:val="231F20"/>
                      <w:sz w:val="30"/>
                    </w:rPr>
                    <w:tab/>
                  </w:r>
                  <w:r>
                    <w:rPr>
                      <w:rFonts w:hint="eastAsia" w:ascii="宋体" w:hAnsi="宋体" w:eastAsia="宋体" w:cs="宋体"/>
                      <w:color w:val="231F20"/>
                      <w:sz w:val="30"/>
                    </w:rPr>
                    <w:t>21</w:t>
                  </w:r>
                  <w:r>
                    <w:rPr>
                      <w:rFonts w:hint="eastAsia" w:ascii="宋体" w:hAnsi="宋体" w:eastAsia="宋体" w:cs="宋体"/>
                      <w:color w:val="231F20"/>
                      <w:sz w:val="30"/>
                    </w:rPr>
                    <w:tab/>
                  </w:r>
                  <w:r>
                    <w:rPr>
                      <w:rFonts w:hint="eastAsia" w:ascii="宋体" w:hAnsi="宋体" w:eastAsia="宋体" w:cs="宋体"/>
                      <w:color w:val="231F20"/>
                      <w:sz w:val="30"/>
                    </w:rPr>
                    <w:t>30</w:t>
                  </w:r>
                  <w:r>
                    <w:rPr>
                      <w:rFonts w:hint="eastAsia" w:ascii="宋体" w:hAnsi="宋体" w:eastAsia="宋体" w:cs="宋体"/>
                      <w:color w:val="231F20"/>
                      <w:sz w:val="30"/>
                    </w:rPr>
                    <w:tab/>
                  </w:r>
                  <w:r>
                    <w:rPr>
                      <w:rFonts w:hint="eastAsia" w:ascii="宋体" w:hAnsi="宋体" w:eastAsia="宋体" w:cs="宋体"/>
                      <w:color w:val="231F20"/>
                      <w:sz w:val="30"/>
                    </w:rPr>
                    <w:t>50</w:t>
                  </w:r>
                </w:p>
                <w:p>
                  <w:pPr>
                    <w:tabs>
                      <w:tab w:val="left" w:pos="2832"/>
                      <w:tab w:val="left" w:pos="3452"/>
                      <w:tab w:val="left" w:pos="4072"/>
                      <w:tab w:val="left" w:pos="4712"/>
                      <w:tab w:val="left" w:pos="5352"/>
                    </w:tabs>
                    <w:spacing w:before="4"/>
                    <w:ind w:left="800" w:right="0" w:firstLine="0"/>
                    <w:jc w:val="left"/>
                    <w:rPr>
                      <w:rFonts w:hint="eastAsia" w:ascii="宋体" w:hAnsi="宋体" w:eastAsia="宋体" w:cs="宋体"/>
                      <w:sz w:val="30"/>
                    </w:rPr>
                  </w:pPr>
                  <w:r>
                    <w:rPr>
                      <w:rFonts w:hint="eastAsia" w:eastAsia="宋体"/>
                      <w:color w:val="231F20"/>
                      <w:sz w:val="30"/>
                      <w:lang w:val="en-US" w:eastAsia="zh-CN"/>
                    </w:rPr>
                    <w:t>特</w:t>
                  </w:r>
                  <w:r>
                    <w:rPr>
                      <w:rFonts w:hint="eastAsia" w:ascii="宋体" w:hAnsi="宋体" w:eastAsia="宋体" w:cs="宋体"/>
                      <w:color w:val="231F20"/>
                      <w:sz w:val="30"/>
                      <w:lang w:val="en-US" w:eastAsia="zh-CN"/>
                    </w:rPr>
                    <w:t>殊棋子：</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0</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1</w:t>
                  </w:r>
                  <w:r>
                    <w:rPr>
                      <w:rFonts w:hint="eastAsia" w:ascii="宋体" w:hAnsi="宋体" w:eastAsia="宋体" w:cs="宋体"/>
                      <w:color w:val="231F20"/>
                      <w:sz w:val="30"/>
                    </w:rPr>
                    <w:tab/>
                  </w:r>
                  <w:r>
                    <w:rPr>
                      <w:rFonts w:hint="eastAsia" w:ascii="宋体" w:hAnsi="宋体" w:eastAsia="宋体" w:cs="宋体"/>
                      <w:color w:val="231F20"/>
                      <w:sz w:val="30"/>
                    </w:rPr>
                    <w:t>2</w:t>
                  </w:r>
                </w:p>
              </w:txbxContent>
            </v:textbox>
            <w10:wrap type="topAndBottom"/>
          </v:shape>
        </w:pict>
      </w:r>
      <w:r>
        <w:pict>
          <v:shape id="_x0000_s1047" o:spid="_x0000_s1047" o:spt="202" type="#_x0000_t202" style="position:absolute;left:0pt;margin-left:17.95pt;margin-top:192.25pt;height:74.55pt;width:333pt;mso-position-horizontal-relative:page;mso-wrap-distance-bottom:0pt;mso-wrap-distance-top:0pt;z-index:-251652096;mso-width-relative:page;mso-height-relative:page;" fillcolor="#FFFFFF" filled="t" stroked="f" coordsize="21600,21600">
            <v:path/>
            <v:fill on="t" opacity="45875f" focussize="0,0"/>
            <v:stroke on="f" joinstyle="miter"/>
            <v:imagedata o:title=""/>
            <o:lock v:ext="edit"/>
            <v:textbox inset="0mm,0mm,0mm,0mm">
              <w:txbxContent>
                <w:p>
                  <w:pPr>
                    <w:pStyle w:val="4"/>
                    <w:rPr>
                      <w:sz w:val="28"/>
                    </w:rPr>
                  </w:pPr>
                </w:p>
                <w:p>
                  <w:pPr>
                    <w:spacing w:before="0" w:line="237" w:lineRule="auto"/>
                    <w:ind w:left="270" w:right="350" w:firstLine="0"/>
                    <w:jc w:val="left"/>
                    <w:rPr>
                      <w:i/>
                      <w:sz w:val="24"/>
                    </w:rPr>
                  </w:pPr>
                  <w:r>
                    <w:rPr>
                      <w:rFonts w:hint="eastAsia" w:eastAsia="宋体"/>
                      <w:b/>
                      <w:i/>
                      <w:color w:val="231F20"/>
                      <w:sz w:val="24"/>
                      <w:lang w:val="en-US" w:eastAsia="zh-CN"/>
                    </w:rPr>
                    <w:t>声明</w:t>
                  </w:r>
                  <w:r>
                    <w:rPr>
                      <w:rFonts w:hint="eastAsia" w:ascii="宋体" w:hAnsi="宋体" w:eastAsia="宋体" w:cs="宋体"/>
                      <w:b/>
                      <w:i/>
                      <w:color w:val="231F20"/>
                      <w:sz w:val="24"/>
                      <w:lang w:val="en-US" w:eastAsia="zh-CN"/>
                    </w:rPr>
                    <w:t>“Tak”：</w:t>
                  </w:r>
                  <w:r>
                    <w:rPr>
                      <w:rFonts w:hint="eastAsia" w:eastAsia="宋体"/>
                      <w:i/>
                      <w:color w:val="231F20"/>
                      <w:spacing w:val="-5"/>
                      <w:sz w:val="24"/>
                      <w:lang w:val="en-US" w:eastAsia="zh-CN"/>
                    </w:rPr>
                    <w:t>在友好的对局中，当你下一步就能赢时，你通常</w:t>
                  </w:r>
                  <w:r>
                    <w:rPr>
                      <w:rFonts w:hint="eastAsia" w:ascii="宋体" w:hAnsi="宋体" w:eastAsia="宋体" w:cs="宋体"/>
                      <w:i/>
                      <w:color w:val="231F20"/>
                      <w:spacing w:val="-5"/>
                      <w:sz w:val="24"/>
                      <w:lang w:val="en-US" w:eastAsia="zh-CN"/>
                    </w:rPr>
                    <w:t>会说“Tak”来警</w:t>
                  </w:r>
                  <w:r>
                    <w:rPr>
                      <w:rFonts w:hint="eastAsia" w:eastAsia="宋体"/>
                      <w:i/>
                      <w:color w:val="231F20"/>
                      <w:spacing w:val="-5"/>
                      <w:sz w:val="24"/>
                      <w:lang w:val="en-US" w:eastAsia="zh-CN"/>
                    </w:rPr>
                    <w:t>告对手。就像象棋中声明“将军”一样，这并非强制性的。</w:t>
                  </w:r>
                </w:p>
              </w:txbxContent>
            </v:textbox>
            <w10:wrap type="topAndBottom"/>
          </v:shape>
        </w:pict>
      </w:r>
    </w:p>
    <w:p>
      <w:pPr>
        <w:pStyle w:val="4"/>
        <w:spacing w:before="1"/>
        <w:rPr>
          <w:sz w:val="21"/>
        </w:rPr>
      </w:pPr>
    </w:p>
    <w:p>
      <w:pPr>
        <w:spacing w:after="0"/>
        <w:rPr>
          <w:sz w:val="21"/>
        </w:rPr>
        <w:sectPr>
          <w:pgSz w:w="14400" w:h="14400"/>
          <w:pgMar w:top="360" w:right="240" w:bottom="0" w:left="240" w:header="720" w:footer="720" w:gutter="0"/>
        </w:sectPr>
      </w:pPr>
    </w:p>
    <w:p>
      <w:pPr>
        <w:pStyle w:val="4"/>
        <w:spacing w:before="2"/>
        <w:rPr>
          <w:sz w:val="9"/>
        </w:rPr>
      </w:pPr>
    </w:p>
    <w:p>
      <w:pPr>
        <w:spacing w:after="0"/>
        <w:rPr>
          <w:sz w:val="9"/>
        </w:rPr>
        <w:sectPr>
          <w:pgSz w:w="14400" w:h="14400"/>
          <w:pgMar w:top="360" w:right="240" w:bottom="0" w:left="240" w:header="720" w:footer="720" w:gutter="0"/>
        </w:sectPr>
      </w:pPr>
    </w:p>
    <w:p>
      <w:pPr>
        <w:pStyle w:val="2"/>
        <w:ind w:left="389"/>
      </w:pPr>
      <w:r>
        <w:drawing>
          <wp:anchor distT="0" distB="0" distL="0" distR="0" simplePos="0" relativeHeight="251370496" behindDoc="1" locked="0" layoutInCell="1" allowOverlap="1">
            <wp:simplePos x="0" y="0"/>
            <wp:positionH relativeFrom="page">
              <wp:posOffset>0</wp:posOffset>
            </wp:positionH>
            <wp:positionV relativeFrom="page">
              <wp:posOffset>0</wp:posOffset>
            </wp:positionV>
            <wp:extent cx="9144000" cy="9144000"/>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eg"/>
                    <pic:cNvPicPr>
                      <a:picLocks noChangeAspect="1"/>
                    </pic:cNvPicPr>
                  </pic:nvPicPr>
                  <pic:blipFill>
                    <a:blip r:embed="rId13" cstate="print"/>
                    <a:stretch>
                      <a:fillRect/>
                    </a:stretch>
                  </pic:blipFill>
                  <pic:spPr>
                    <a:xfrm>
                      <a:off x="0" y="0"/>
                      <a:ext cx="9143987" cy="9144000"/>
                    </a:xfrm>
                    <a:prstGeom prst="rect">
                      <a:avLst/>
                    </a:prstGeom>
                  </pic:spPr>
                </pic:pic>
              </a:graphicData>
            </a:graphic>
          </wp:anchor>
        </w:drawing>
      </w:r>
      <w:r>
        <w:pict>
          <v:rect id="_x0000_s1048" o:spid="_x0000_s1048" o:spt="1" style="position:absolute;left:0pt;margin-left:17.95pt;margin-top:18pt;height:684pt;width:333pt;mso-position-horizontal-relative:page;mso-position-vertical-relative:page;z-index:-251944960;mso-width-relative:page;mso-height-relative:page;" fillcolor="#FFFFFF" filled="t" stroked="f" coordsize="21600,21600">
            <v:path/>
            <v:fill on="t" opacity="45875f" focussize="0,0"/>
            <v:stroke on="f"/>
            <v:imagedata o:title=""/>
            <o:lock v:ext="edit"/>
          </v:rect>
        </w:pict>
      </w:r>
      <w:r>
        <w:pict>
          <v:group id="_x0000_s1049" o:spid="_x0000_s1049" o:spt="203" style="position:absolute;left:0pt;margin-left:368.95pt;margin-top:18pt;height:684pt;width:333pt;mso-position-horizontal-relative:page;mso-position-vertical-relative:page;z-index:-251943936;mso-width-relative:page;mso-height-relative:page;" coordorigin="7380,360" coordsize="6660,13680">
            <o:lock v:ext="edit"/>
            <v:rect id="_x0000_s1050" o:spid="_x0000_s1050" o:spt="1" style="position:absolute;left:7379;top:360;height:13680;width:6660;" fillcolor="#FFFFFF" filled="t" stroked="f" coordsize="21600,21600">
              <v:path/>
              <v:fill on="t" opacity="45875f" focussize="0,0"/>
              <v:stroke on="f"/>
              <v:imagedata o:title=""/>
              <o:lock v:ext="edit"/>
            </v:rect>
            <v:shape id="_x0000_s1051" o:spid="_x0000_s1051" o:spt="75" type="#_x0000_t75" style="position:absolute;left:11491;top:1346;height:1635;width:2267;" filled="f" stroked="f" coordsize="21600,21600">
              <v:path/>
              <v:fill on="f" focussize="0,0"/>
              <v:stroke on="f"/>
              <v:imagedata r:id="rId14" o:title=""/>
              <o:lock v:ext="edit" aspectratio="t"/>
            </v:shape>
            <v:shape id="_x0000_s1052" o:spid="_x0000_s1052" o:spt="75" type="#_x0000_t75" style="position:absolute;left:7646;top:5928;height:1848;width:2709;" filled="f" stroked="f" coordsize="21600,21600">
              <v:path/>
              <v:fill on="f" focussize="0,0"/>
              <v:stroke on="f"/>
              <v:imagedata r:id="rId15" o:title=""/>
              <o:lock v:ext="edit" aspectratio="t"/>
            </v:shape>
            <v:shape id="_x0000_s1053" o:spid="_x0000_s1053" o:spt="75" type="#_x0000_t75" style="position:absolute;left:7646;top:7882;height:1848;width:2709;" filled="f" stroked="f" coordsize="21600,21600">
              <v:path/>
              <v:fill on="f" focussize="0,0"/>
              <v:stroke on="f"/>
              <v:imagedata r:id="rId16" o:title=""/>
              <o:lock v:ext="edit" aspectratio="t"/>
            </v:shape>
            <v:shape id="_x0000_s1054" o:spid="_x0000_s1054" o:spt="75" type="#_x0000_t75" style="position:absolute;left:7646;top:9836;height:1848;width:2709;" filled="f" stroked="f" coordsize="21600,21600">
              <v:path/>
              <v:fill on="f" focussize="0,0"/>
              <v:stroke on="f"/>
              <v:imagedata r:id="rId17" o:title=""/>
              <o:lock v:ext="edit" aspectratio="t"/>
            </v:shape>
            <v:shape id="_x0000_s1055" o:spid="_x0000_s1055" o:spt="75" type="#_x0000_t75" style="position:absolute;left:7646;top:11790;height:1848;width:2709;" filled="f" stroked="f" coordsize="21600,21600">
              <v:path/>
              <v:fill on="f" focussize="0,0"/>
              <v:stroke on="f"/>
              <v:imagedata r:id="rId18" o:title=""/>
              <o:lock v:ext="edit" aspectratio="t"/>
            </v:shape>
          </v:group>
        </w:pict>
      </w:r>
      <w:r>
        <w:rPr>
          <w:rFonts w:hint="eastAsia" w:eastAsia="宋体"/>
          <w:color w:val="84342A"/>
          <w:w w:val="105"/>
          <w:lang w:val="en-US" w:eastAsia="zh-CN"/>
        </w:rPr>
        <w:t>每个回合</w:t>
      </w:r>
    </w:p>
    <w:p>
      <w:pPr>
        <w:pStyle w:val="4"/>
        <w:spacing w:before="287" w:line="242" w:lineRule="auto"/>
        <w:ind w:left="389" w:right="224"/>
      </w:pPr>
      <w:r>
        <w:rPr>
          <w:rFonts w:hint="eastAsia" w:eastAsia="宋体"/>
          <w:color w:val="231F20"/>
          <w:lang w:val="en-US" w:eastAsia="zh-CN"/>
        </w:rPr>
        <w:t>在你的回合，你可以放置一枚棋子到空格中，或是移动一个你控制的堆叠。</w:t>
      </w:r>
    </w:p>
    <w:p>
      <w:pPr>
        <w:pStyle w:val="4"/>
        <w:spacing w:before="7"/>
        <w:rPr>
          <w:sz w:val="23"/>
        </w:rPr>
      </w:pPr>
    </w:p>
    <w:p>
      <w:pPr>
        <w:pStyle w:val="4"/>
        <w:spacing w:before="1"/>
        <w:ind w:left="389"/>
      </w:pPr>
      <w:r>
        <w:rPr>
          <w:rFonts w:hint="eastAsia" w:eastAsia="宋体"/>
          <w:b/>
          <w:i/>
          <w:color w:val="231F20"/>
          <w:lang w:val="en-US" w:eastAsia="zh-CN"/>
        </w:rPr>
        <w:t>放置</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Place</w:t>
      </w:r>
      <w:r>
        <w:rPr>
          <w:rFonts w:hint="eastAsia" w:ascii="宋体" w:hAnsi="宋体" w:eastAsia="宋体" w:cs="宋体"/>
          <w:b/>
          <w:i/>
          <w:color w:val="231F20"/>
          <w:lang w:eastAsia="zh-CN"/>
        </w:rPr>
        <w:t>：</w:t>
      </w:r>
      <w:r>
        <w:rPr>
          <w:rFonts w:hint="eastAsia" w:eastAsia="宋体"/>
          <w:color w:val="231F20"/>
          <w:lang w:val="en-US" w:eastAsia="zh-CN"/>
        </w:rPr>
        <w:t>你可以放置一枚平放棋子，竖放棋子，或是特殊棋子在棋盘任一</w:t>
      </w:r>
      <w:r>
        <w:rPr>
          <w:rFonts w:hint="eastAsia" w:eastAsia="宋体"/>
          <w:i/>
          <w:iCs/>
          <w:color w:val="231F20"/>
          <w:lang w:val="en-US" w:eastAsia="zh-CN"/>
        </w:rPr>
        <w:t>空格</w:t>
      </w:r>
      <w:r>
        <w:rPr>
          <w:rFonts w:hint="eastAsia" w:eastAsia="宋体"/>
          <w:color w:val="231F20"/>
          <w:lang w:val="en-US" w:eastAsia="zh-CN"/>
        </w:rPr>
        <w:t>上。（你不能直接把棋子放置在堆叠上。堆叠只能通过移动产生。）</w:t>
      </w:r>
    </w:p>
    <w:p>
      <w:pPr>
        <w:pStyle w:val="4"/>
        <w:spacing w:before="3"/>
      </w:pPr>
    </w:p>
    <w:p>
      <w:pPr>
        <w:pStyle w:val="4"/>
        <w:spacing w:line="242" w:lineRule="auto"/>
        <w:ind w:left="389"/>
      </w:pPr>
      <w:r>
        <w:rPr>
          <w:rFonts w:hint="eastAsia" w:eastAsia="宋体"/>
          <w:color w:val="231F20"/>
          <w:lang w:val="en-US" w:eastAsia="zh-CN"/>
        </w:rPr>
        <w:t>如果你放置了你最后的一枚棋子，或是你填上了棋盘最后一个空格，游戏立刻结束。</w:t>
      </w:r>
    </w:p>
    <w:p>
      <w:pPr>
        <w:pStyle w:val="4"/>
        <w:spacing w:before="10"/>
        <w:rPr>
          <w:sz w:val="23"/>
        </w:rPr>
      </w:pPr>
    </w:p>
    <w:p>
      <w:pPr>
        <w:pStyle w:val="4"/>
        <w:spacing w:line="237" w:lineRule="auto"/>
        <w:ind w:left="389" w:right="342"/>
        <w:jc w:val="both"/>
      </w:pPr>
      <w:r>
        <w:rPr>
          <w:rFonts w:hint="eastAsia" w:eastAsia="宋体"/>
          <w:b/>
          <w:i/>
          <w:color w:val="231F20"/>
          <w:lang w:val="en-US" w:eastAsia="zh-CN"/>
        </w:rPr>
        <w:t>移动</w:t>
      </w:r>
      <w:r>
        <w:rPr>
          <w:rFonts w:hint="eastAsia" w:ascii="宋体" w:hAnsi="宋体" w:eastAsia="宋体" w:cs="宋体"/>
          <w:b/>
          <w:i/>
          <w:color w:val="231F20"/>
          <w:lang w:val="en-US" w:eastAsia="zh-CN"/>
        </w:rPr>
        <w:t xml:space="preserve"> </w:t>
      </w:r>
      <w:r>
        <w:rPr>
          <w:rFonts w:hint="eastAsia" w:ascii="宋体" w:hAnsi="宋体" w:eastAsia="宋体" w:cs="宋体"/>
          <w:b/>
          <w:i/>
          <w:color w:val="231F20"/>
        </w:rPr>
        <w:t>Move</w:t>
      </w:r>
      <w:r>
        <w:rPr>
          <w:rFonts w:hint="eastAsia" w:ascii="宋体" w:hAnsi="宋体" w:eastAsia="宋体" w:cs="宋体"/>
          <w:b/>
          <w:i/>
          <w:color w:val="231F20"/>
          <w:lang w:eastAsia="zh-CN"/>
        </w:rPr>
        <w:t>：</w:t>
      </w:r>
      <w:r>
        <w:rPr>
          <w:rFonts w:hint="eastAsia" w:eastAsia="宋体"/>
          <w:color w:val="231F20"/>
          <w:spacing w:val="-5"/>
          <w:lang w:val="en-US" w:eastAsia="zh-CN"/>
        </w:rPr>
        <w:t>你可以移动你控制的一个堆叠中的一枚或多枚棋子。“堆叠”可以是任何高度，只有一枚棋子也算。“控制”表示你的棋子在堆叠最上方。</w:t>
      </w:r>
    </w:p>
    <w:p>
      <w:pPr>
        <w:pStyle w:val="4"/>
        <w:spacing w:before="6"/>
      </w:pPr>
    </w:p>
    <w:p>
      <w:pPr>
        <w:pStyle w:val="4"/>
        <w:spacing w:before="1" w:line="242" w:lineRule="auto"/>
        <w:ind w:left="389" w:right="38"/>
      </w:pPr>
      <w:r>
        <w:rPr>
          <w:rFonts w:hint="eastAsia" w:eastAsia="宋体"/>
          <w:color w:val="231F20"/>
          <w:spacing w:val="-7"/>
          <w:lang w:val="en-US" w:eastAsia="zh-CN"/>
        </w:rPr>
        <w:t>移动堆叠的时候，从堆叠上方拿取任意数量的棋子，但拿取数量不得超过</w:t>
      </w:r>
      <w:r>
        <w:rPr>
          <w:rFonts w:hint="eastAsia" w:eastAsia="宋体"/>
          <w:i/>
          <w:iCs/>
          <w:color w:val="231F20"/>
          <w:spacing w:val="-7"/>
          <w:lang w:val="en-US" w:eastAsia="zh-CN"/>
        </w:rPr>
        <w:t>拿取上限</w:t>
      </w:r>
      <w:r>
        <w:rPr>
          <w:rFonts w:hint="eastAsia" w:eastAsia="宋体"/>
          <w:color w:val="231F20"/>
          <w:spacing w:val="-7"/>
          <w:lang w:val="en-US" w:eastAsia="zh-CN"/>
        </w:rPr>
        <w:t>（详见下文），然后进行直线移动，在移动路径上每经过一个格子必须从下方留下至少一枚棋子。你留下的棋子将会压住棋盘上已存在的堆叠。</w:t>
      </w:r>
    </w:p>
    <w:p>
      <w:pPr>
        <w:pStyle w:val="4"/>
        <w:spacing w:before="4"/>
      </w:pPr>
    </w:p>
    <w:p>
      <w:pPr>
        <w:pStyle w:val="4"/>
        <w:spacing w:line="242" w:lineRule="auto"/>
        <w:ind w:left="389"/>
      </w:pPr>
      <w:r>
        <w:rPr>
          <w:rFonts w:hint="eastAsia" w:eastAsia="宋体"/>
          <w:color w:val="231F20"/>
          <w:lang w:val="en-US" w:eastAsia="zh-CN"/>
        </w:rPr>
        <w:t>最简单的移动是拿取一枚棋子然后移动到旁边的一格，详见移动示例的第一个例子。高的堆叠能留下更多棋子，所以能移动得更远。</w:t>
      </w:r>
    </w:p>
    <w:p>
      <w:pPr>
        <w:pStyle w:val="4"/>
        <w:spacing w:before="7"/>
        <w:rPr>
          <w:sz w:val="23"/>
        </w:rPr>
      </w:pPr>
    </w:p>
    <w:p>
      <w:pPr>
        <w:pStyle w:val="3"/>
        <w:ind w:left="389"/>
      </w:pPr>
      <w:r>
        <w:rPr>
          <w:rFonts w:hint="eastAsia" w:eastAsia="宋体"/>
          <w:color w:val="84342A"/>
          <w:lang w:val="en-US" w:eastAsia="zh-CN"/>
        </w:rPr>
        <w:t>附加移动规则</w:t>
      </w:r>
    </w:p>
    <w:p>
      <w:pPr>
        <w:pStyle w:val="4"/>
        <w:rPr>
          <w:b/>
          <w:sz w:val="22"/>
        </w:rPr>
      </w:pPr>
    </w:p>
    <w:p>
      <w:pPr>
        <w:pStyle w:val="4"/>
        <w:spacing w:before="1"/>
        <w:ind w:left="389" w:right="8"/>
      </w:pPr>
      <w:r>
        <w:rPr>
          <w:rFonts w:hint="eastAsia" w:eastAsia="宋体"/>
          <w:b/>
          <w:i/>
          <w:color w:val="231F20"/>
          <w:lang w:val="en-US" w:eastAsia="zh-CN"/>
        </w:rPr>
        <w:t>拿取上限与堆叠高</w:t>
      </w:r>
      <w:r>
        <w:rPr>
          <w:rFonts w:hint="eastAsia" w:ascii="宋体" w:hAnsi="宋体" w:eastAsia="宋体" w:cs="宋体"/>
          <w:b/>
          <w:i/>
          <w:color w:val="231F20"/>
          <w:lang w:val="en-US" w:eastAsia="zh-CN"/>
        </w:rPr>
        <w:t xml:space="preserve">度 </w:t>
      </w:r>
      <w:r>
        <w:rPr>
          <w:rFonts w:hint="eastAsia" w:ascii="宋体" w:hAnsi="宋体" w:eastAsia="宋体" w:cs="宋体"/>
          <w:b/>
          <w:i/>
          <w:color w:val="231F20"/>
        </w:rPr>
        <w:t>Carry Limit and Stack Height</w:t>
      </w:r>
      <w:r>
        <w:rPr>
          <w:rFonts w:hint="eastAsia" w:ascii="宋体" w:hAnsi="宋体" w:eastAsia="宋体" w:cs="宋体"/>
          <w:b/>
          <w:i/>
          <w:color w:val="231F20"/>
          <w:lang w:eastAsia="zh-CN"/>
        </w:rPr>
        <w:t>：</w:t>
      </w:r>
      <w:r>
        <w:rPr>
          <w:rFonts w:hint="eastAsia" w:eastAsia="宋体"/>
          <w:color w:val="231F20"/>
          <w:lang w:val="en-US" w:eastAsia="zh-CN"/>
        </w:rPr>
        <w:t>堆叠高度没有限制，但移动时拿取棋子的数量有上限。“拿取上限”等</w:t>
      </w:r>
      <w:r>
        <w:rPr>
          <w:rFonts w:hint="eastAsia" w:ascii="宋体" w:hAnsi="宋体" w:eastAsia="宋体" w:cs="宋体"/>
          <w:color w:val="231F20"/>
          <w:lang w:val="en-US" w:eastAsia="zh-CN"/>
        </w:rPr>
        <w:t>于棋盘宽度，以5x5棋盘举例，你不能拿取超过5枚棋子。这意味着如果堆叠起始高度是7，你至少要留下2枚棋子在原来</w:t>
      </w:r>
      <w:r>
        <w:rPr>
          <w:rFonts w:hint="eastAsia" w:eastAsia="宋体"/>
          <w:color w:val="231F20"/>
          <w:lang w:val="en-US" w:eastAsia="zh-CN"/>
        </w:rPr>
        <w:t>的堆叠中。</w:t>
      </w:r>
    </w:p>
    <w:p>
      <w:pPr>
        <w:pStyle w:val="4"/>
        <w:spacing w:before="3"/>
      </w:pPr>
    </w:p>
    <w:p>
      <w:pPr>
        <w:pStyle w:val="4"/>
        <w:spacing w:line="237" w:lineRule="auto"/>
        <w:ind w:left="389" w:right="146"/>
      </w:pPr>
      <w:r>
        <w:rPr>
          <w:rFonts w:hint="eastAsia" w:eastAsia="宋体"/>
          <w:b/>
          <w:i/>
          <w:color w:val="231F20"/>
          <w:lang w:val="en-US" w:eastAsia="zh-CN"/>
        </w:rPr>
        <w:t>阻挡棋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Insurmountable Pieces</w:t>
      </w:r>
      <w:r>
        <w:rPr>
          <w:rFonts w:hint="eastAsia" w:ascii="宋体" w:hAnsi="宋体" w:eastAsia="宋体" w:cs="宋体"/>
          <w:b/>
          <w:i/>
          <w:color w:val="231F20"/>
          <w:lang w:eastAsia="zh-CN"/>
        </w:rPr>
        <w:t>：</w:t>
      </w:r>
      <w:r>
        <w:rPr>
          <w:rFonts w:hint="eastAsia" w:eastAsia="宋体"/>
          <w:color w:val="231F20"/>
          <w:lang w:val="en-US" w:eastAsia="zh-CN"/>
        </w:rPr>
        <w:t>竖放棋子与特殊棋子不能被压住，这意味着你的移动路径只能经过空格或平放棋子。</w:t>
      </w:r>
    </w:p>
    <w:p>
      <w:pPr>
        <w:pStyle w:val="4"/>
        <w:spacing w:before="11"/>
        <w:rPr>
          <w:sz w:val="23"/>
        </w:rPr>
      </w:pPr>
    </w:p>
    <w:p>
      <w:pPr>
        <w:spacing w:before="0" w:line="240" w:lineRule="auto"/>
        <w:ind w:left="389" w:right="0" w:firstLine="0"/>
        <w:jc w:val="left"/>
        <w:rPr>
          <w:i/>
          <w:sz w:val="24"/>
        </w:rPr>
      </w:pPr>
      <w:r>
        <w:rPr>
          <w:rFonts w:hint="eastAsia" w:eastAsia="宋体"/>
          <w:b/>
          <w:i/>
          <w:color w:val="231F20"/>
          <w:sz w:val="24"/>
          <w:lang w:val="en-US" w:eastAsia="zh-CN"/>
        </w:rPr>
        <w:t>推翻墙</w:t>
      </w:r>
      <w:r>
        <w:rPr>
          <w:rFonts w:hint="eastAsia" w:ascii="宋体" w:hAnsi="宋体" w:eastAsia="宋体" w:cs="宋体"/>
          <w:b/>
          <w:i/>
          <w:color w:val="231F20"/>
          <w:sz w:val="24"/>
          <w:lang w:val="en-US" w:eastAsia="zh-CN"/>
        </w:rPr>
        <w:t xml:space="preserve">壁 </w:t>
      </w:r>
      <w:r>
        <w:rPr>
          <w:rFonts w:hint="eastAsia" w:ascii="宋体" w:hAnsi="宋体" w:eastAsia="宋体" w:cs="宋体"/>
          <w:b/>
          <w:i/>
          <w:color w:val="231F20"/>
          <w:sz w:val="24"/>
        </w:rPr>
        <w:t>Flattening Walls</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特殊棋子可以单独移动到竖放棋子上并推翻它。这枚特殊棋子可以是长距离移动时堆叠中的一部分，只要最后步骤（推翻墙壁）时是单独移动即可。</w:t>
      </w:r>
      <w:r>
        <w:rPr>
          <w:rFonts w:hint="eastAsia" w:eastAsia="宋体"/>
          <w:i/>
          <w:color w:val="231F20"/>
          <w:sz w:val="24"/>
          <w:lang w:val="en-US" w:eastAsia="zh-CN"/>
        </w:rPr>
        <w:t>除了被特殊棋子推翻外，你不能以其它方式放平墙壁。</w:t>
      </w:r>
    </w:p>
    <w:p>
      <w:pPr>
        <w:pStyle w:val="2"/>
        <w:ind w:left="389"/>
        <w:rPr>
          <w:rFonts w:hint="default"/>
          <w:lang w:val="en-US"/>
        </w:rPr>
      </w:pPr>
      <w:r>
        <w:rPr>
          <w:b w:val="0"/>
        </w:rPr>
        <w:br w:type="column"/>
      </w:r>
      <w:r>
        <w:rPr>
          <w:rFonts w:hint="eastAsia" w:eastAsia="宋体"/>
          <w:color w:val="84342A"/>
          <w:spacing w:val="-3"/>
          <w:lang w:val="en-US" w:eastAsia="zh-CN"/>
        </w:rPr>
        <w:t>移动示例</w:t>
      </w:r>
    </w:p>
    <w:p>
      <w:pPr>
        <w:pStyle w:val="4"/>
        <w:spacing w:before="279"/>
        <w:ind w:left="389" w:right="2844"/>
      </w:pPr>
      <w:r>
        <w:rPr>
          <w:rFonts w:hint="eastAsia" w:eastAsia="宋体"/>
          <w:b/>
          <w:i/>
          <w:color w:val="231F20"/>
          <w:lang w:val="en-US" w:eastAsia="zh-CN"/>
        </w:rPr>
        <w:t>移动一枚棋</w:t>
      </w:r>
      <w:r>
        <w:rPr>
          <w:rFonts w:hint="eastAsia" w:ascii="宋体" w:hAnsi="宋体" w:eastAsia="宋体" w:cs="宋体"/>
          <w:b/>
          <w:i/>
          <w:color w:val="231F20"/>
          <w:lang w:val="en-US" w:eastAsia="zh-CN"/>
        </w:rPr>
        <w:t xml:space="preserve">子 </w:t>
      </w:r>
      <w:r>
        <w:rPr>
          <w:rFonts w:hint="eastAsia" w:ascii="宋体" w:hAnsi="宋体" w:eastAsia="宋体" w:cs="宋体"/>
          <w:b/>
          <w:i/>
          <w:color w:val="231F20"/>
        </w:rPr>
        <w:t>Moving One Piece</w:t>
      </w:r>
      <w:r>
        <w:rPr>
          <w:rFonts w:hint="eastAsia" w:ascii="宋体" w:hAnsi="宋体" w:eastAsia="宋体" w:cs="宋体"/>
          <w:b/>
          <w:i/>
          <w:color w:val="231F20"/>
          <w:lang w:eastAsia="zh-CN"/>
        </w:rPr>
        <w:t>：</w:t>
      </w:r>
      <w:r>
        <w:rPr>
          <w:rFonts w:hint="eastAsia" w:eastAsia="宋体"/>
          <w:color w:val="231F20"/>
          <w:lang w:val="en-US" w:eastAsia="zh-CN"/>
        </w:rPr>
        <w:t>因为</w:t>
      </w:r>
      <w:r>
        <w:rPr>
          <w:rFonts w:hint="eastAsia" w:eastAsia="宋体"/>
          <w:color w:val="231F20"/>
          <w:spacing w:val="-7"/>
          <w:lang w:val="en-US" w:eastAsia="zh-CN"/>
        </w:rPr>
        <w:t>每经过一个格子必须留下至少一枚棋子，所以一枚棋子只能移动一格。图中黑方棋子在四个相邻格子中有三个可移动，如箭头所示。</w:t>
      </w:r>
    </w:p>
    <w:p>
      <w:pPr>
        <w:pStyle w:val="4"/>
        <w:spacing w:before="10"/>
      </w:pPr>
    </w:p>
    <w:p>
      <w:pPr>
        <w:pStyle w:val="4"/>
        <w:spacing w:line="242" w:lineRule="auto"/>
        <w:ind w:left="389" w:right="358"/>
      </w:pPr>
      <w:r>
        <w:rPr>
          <w:rFonts w:hint="eastAsia" w:eastAsia="宋体"/>
          <w:color w:val="231F20"/>
          <w:lang w:val="en-US" w:eastAsia="zh-CN"/>
        </w:rPr>
        <w:t>向上移动会进入空格。向右移动会压住白方棋子。向下移动会压住黑方棋子。它不能向左移动，因为那个格子已被竖放棋子占领。</w:t>
      </w:r>
    </w:p>
    <w:p>
      <w:pPr>
        <w:pStyle w:val="4"/>
        <w:spacing w:before="4"/>
      </w:pPr>
    </w:p>
    <w:p>
      <w:pPr>
        <w:spacing w:before="1" w:line="242" w:lineRule="auto"/>
        <w:ind w:left="389" w:right="723" w:firstLine="0"/>
        <w:jc w:val="left"/>
        <w:rPr>
          <w:i/>
          <w:sz w:val="24"/>
        </w:rPr>
      </w:pPr>
      <w:r>
        <w:rPr>
          <w:rFonts w:hint="eastAsia" w:eastAsia="宋体"/>
          <w:i/>
          <w:color w:val="231F20"/>
          <w:sz w:val="24"/>
          <w:lang w:val="en-US" w:eastAsia="zh-CN"/>
        </w:rPr>
        <w:t>注释：竖放棋子与特殊棋子遵循相同的移动规则。如果这枚棋子换成特殊棋子，它可以向左移动，推翻竖放棋子。</w:t>
      </w:r>
    </w:p>
    <w:p>
      <w:pPr>
        <w:pStyle w:val="4"/>
        <w:spacing w:before="9"/>
        <w:rPr>
          <w:i/>
          <w:sz w:val="23"/>
        </w:rPr>
      </w:pPr>
    </w:p>
    <w:p>
      <w:pPr>
        <w:spacing w:before="1" w:line="300" w:lineRule="exact"/>
        <w:ind w:left="3359" w:right="0" w:firstLine="0"/>
        <w:jc w:val="left"/>
        <w:rPr>
          <w:rFonts w:hint="eastAsia" w:eastAsia="宋体"/>
          <w:b/>
          <w:i/>
          <w:sz w:val="24"/>
          <w:lang w:eastAsia="zh-CN"/>
        </w:rPr>
      </w:pPr>
      <w:r>
        <w:rPr>
          <w:rFonts w:hint="eastAsia" w:eastAsia="宋体"/>
          <w:b/>
          <w:i/>
          <w:color w:val="231F20"/>
          <w:sz w:val="24"/>
          <w:lang w:val="en-US" w:eastAsia="zh-CN"/>
        </w:rPr>
        <w:t>移动高的</w:t>
      </w:r>
      <w:r>
        <w:rPr>
          <w:rFonts w:hint="eastAsia" w:ascii="宋体" w:hAnsi="宋体" w:eastAsia="宋体" w:cs="宋体"/>
          <w:b/>
          <w:i/>
          <w:color w:val="231F20"/>
          <w:sz w:val="24"/>
          <w:lang w:val="en-US" w:eastAsia="zh-CN"/>
        </w:rPr>
        <w:t xml:space="preserve">堆叠 </w:t>
      </w:r>
      <w:r>
        <w:rPr>
          <w:rFonts w:hint="eastAsia" w:ascii="宋体" w:hAnsi="宋体" w:eastAsia="宋体" w:cs="宋体"/>
          <w:b/>
          <w:i/>
          <w:color w:val="231F20"/>
          <w:sz w:val="24"/>
        </w:rPr>
        <w:t>Moving a Taller Stack</w:t>
      </w:r>
      <w:r>
        <w:rPr>
          <w:rFonts w:hint="eastAsia" w:ascii="宋体" w:hAnsi="宋体" w:eastAsia="宋体" w:cs="宋体"/>
          <w:b/>
          <w:i/>
          <w:color w:val="231F20"/>
          <w:sz w:val="24"/>
          <w:lang w:eastAsia="zh-CN"/>
        </w:rPr>
        <w:t>：</w:t>
      </w:r>
    </w:p>
    <w:p>
      <w:pPr>
        <w:pStyle w:val="4"/>
        <w:spacing w:line="242" w:lineRule="auto"/>
        <w:ind w:left="3359" w:right="517"/>
      </w:pPr>
      <w:r>
        <w:rPr>
          <w:rFonts w:hint="eastAsia" w:eastAsia="宋体"/>
          <w:color w:val="231F20"/>
          <w:lang w:val="en-US" w:eastAsia="zh-CN"/>
        </w:rPr>
        <w:t>白方的竖放棋子在最上方，控制这个堆叠。</w:t>
      </w:r>
    </w:p>
    <w:p>
      <w:pPr>
        <w:pStyle w:val="4"/>
        <w:spacing w:before="10"/>
        <w:rPr>
          <w:sz w:val="23"/>
        </w:rPr>
      </w:pPr>
    </w:p>
    <w:p>
      <w:pPr>
        <w:pStyle w:val="4"/>
        <w:spacing w:before="1" w:line="242" w:lineRule="auto"/>
        <w:ind w:left="3359" w:right="400"/>
      </w:pPr>
      <w:r>
        <w:rPr>
          <w:rFonts w:hint="eastAsia" w:eastAsia="宋体"/>
          <w:color w:val="231F20"/>
          <w:lang w:val="en-US" w:eastAsia="zh-CN"/>
        </w:rPr>
        <w:t>假设这</w:t>
      </w:r>
      <w:r>
        <w:rPr>
          <w:rFonts w:hint="eastAsia" w:ascii="宋体" w:hAnsi="宋体" w:eastAsia="宋体" w:cs="宋体"/>
          <w:color w:val="231F20"/>
          <w:lang w:val="en-US" w:eastAsia="zh-CN"/>
        </w:rPr>
        <w:t>是5x5棋</w:t>
      </w:r>
      <w:r>
        <w:rPr>
          <w:rFonts w:hint="eastAsia" w:eastAsia="宋体"/>
          <w:color w:val="231F20"/>
          <w:lang w:val="en-US" w:eastAsia="zh-CN"/>
        </w:rPr>
        <w:t>盘，拿取上限是</w:t>
      </w:r>
      <w:r>
        <w:rPr>
          <w:rFonts w:hint="eastAsia" w:eastAsia="宋体"/>
          <w:i/>
          <w:iCs/>
          <w:color w:val="231F20"/>
          <w:lang w:val="en-US" w:eastAsia="zh-CN"/>
        </w:rPr>
        <w:t>五</w:t>
      </w:r>
      <w:r>
        <w:rPr>
          <w:rFonts w:hint="eastAsia" w:eastAsia="宋体"/>
          <w:color w:val="231F20"/>
          <w:lang w:val="en-US" w:eastAsia="zh-CN"/>
        </w:rPr>
        <w:t>。这意味着白方允许移动整个堆叠的五枚棋子，或者她可以选择留下几枚棋子。</w:t>
      </w:r>
    </w:p>
    <w:p>
      <w:pPr>
        <w:pStyle w:val="4"/>
        <w:spacing w:before="4"/>
      </w:pPr>
    </w:p>
    <w:p>
      <w:pPr>
        <w:spacing w:before="0" w:line="242" w:lineRule="auto"/>
        <w:ind w:left="3359" w:right="400" w:firstLine="0"/>
        <w:jc w:val="left"/>
        <w:rPr>
          <w:sz w:val="24"/>
        </w:rPr>
      </w:pPr>
      <w:r>
        <w:rPr>
          <w:rFonts w:hint="eastAsia" w:eastAsia="宋体"/>
          <w:color w:val="231F20"/>
          <w:sz w:val="24"/>
          <w:lang w:val="en-US" w:eastAsia="zh-CN"/>
        </w:rPr>
        <w:t>直线移动，白方必须</w:t>
      </w:r>
      <w:r>
        <w:rPr>
          <w:rFonts w:hint="eastAsia" w:eastAsia="宋体"/>
          <w:i/>
          <w:iCs/>
          <w:color w:val="231F20"/>
          <w:spacing w:val="-7"/>
          <w:lang w:val="en-US" w:eastAsia="zh-CN"/>
        </w:rPr>
        <w:t>每经过一个格子留下至少一枚棋子。</w:t>
      </w:r>
      <w:r>
        <w:rPr>
          <w:rFonts w:hint="eastAsia" w:eastAsia="宋体"/>
          <w:i w:val="0"/>
          <w:iCs w:val="0"/>
          <w:color w:val="231F20"/>
          <w:spacing w:val="-7"/>
          <w:lang w:val="en-US" w:eastAsia="zh-CN"/>
        </w:rPr>
        <w:t>留下的棋子从堆叠下方放下。</w:t>
      </w:r>
    </w:p>
    <w:p>
      <w:pPr>
        <w:pStyle w:val="4"/>
        <w:spacing w:before="4"/>
      </w:pPr>
    </w:p>
    <w:p>
      <w:pPr>
        <w:pStyle w:val="4"/>
        <w:spacing w:before="1" w:line="242" w:lineRule="auto"/>
        <w:ind w:left="3359" w:right="388"/>
        <w:jc w:val="both"/>
      </w:pPr>
      <w:r>
        <w:rPr>
          <w:rFonts w:hint="eastAsia" w:eastAsia="宋体"/>
          <w:color w:val="231F20"/>
          <w:lang w:val="en-US" w:eastAsia="zh-CN"/>
        </w:rPr>
        <w:t>在第一个格子，她留下两枚棋子。在第二个格子，她再次留下两枚棋子。</w:t>
      </w:r>
    </w:p>
    <w:p>
      <w:pPr>
        <w:pStyle w:val="4"/>
        <w:spacing w:before="3"/>
      </w:pPr>
    </w:p>
    <w:p>
      <w:pPr>
        <w:pStyle w:val="4"/>
        <w:spacing w:before="1" w:line="242" w:lineRule="auto"/>
        <w:ind w:left="3359" w:right="291"/>
      </w:pPr>
      <w:r>
        <w:rPr>
          <w:rFonts w:hint="eastAsia" w:eastAsia="宋体"/>
          <w:color w:val="231F20"/>
          <w:lang w:val="en-US" w:eastAsia="zh-CN"/>
        </w:rPr>
        <w:t>竖放棋子单独移动到最后的格子。最后步骤完成，移动结束。</w:t>
      </w:r>
    </w:p>
    <w:p>
      <w:pPr>
        <w:pStyle w:val="4"/>
        <w:spacing w:before="3"/>
      </w:pPr>
    </w:p>
    <w:p>
      <w:pPr>
        <w:pStyle w:val="4"/>
        <w:spacing w:line="242" w:lineRule="auto"/>
        <w:ind w:left="3359" w:right="657"/>
        <w:sectPr>
          <w:type w:val="continuous"/>
          <w:pgSz w:w="14400" w:h="14400"/>
          <w:pgMar w:top="1360" w:right="240" w:bottom="0" w:left="240" w:header="720" w:footer="720" w:gutter="0"/>
          <w:cols w:equalWidth="0" w:num="2">
            <w:col w:w="6544" w:space="476"/>
            <w:col w:w="6900"/>
          </w:cols>
        </w:sectPr>
      </w:pPr>
      <w:r>
        <w:rPr>
          <w:rFonts w:hint="eastAsia" w:eastAsia="宋体"/>
          <w:color w:val="231F20"/>
          <w:lang w:val="en-US" w:eastAsia="zh-CN"/>
        </w:rPr>
        <w:t>一次移动让白方控制了三个原来属于黑方的格子！</w:t>
      </w:r>
    </w:p>
    <w:p>
      <w:pPr>
        <w:pStyle w:val="4"/>
        <w:spacing w:before="2"/>
        <w:rPr>
          <w:sz w:val="9"/>
        </w:rPr>
      </w:pPr>
      <w:r>
        <w:drawing>
          <wp:anchor distT="0" distB="0" distL="0" distR="0" simplePos="0" relativeHeight="251373568" behindDoc="1" locked="0" layoutInCell="1" allowOverlap="1">
            <wp:simplePos x="0" y="0"/>
            <wp:positionH relativeFrom="page">
              <wp:posOffset>0</wp:posOffset>
            </wp:positionH>
            <wp:positionV relativeFrom="page">
              <wp:posOffset>0</wp:posOffset>
            </wp:positionV>
            <wp:extent cx="9144000" cy="9144000"/>
            <wp:effectExtent l="0" t="0" r="0" b="0"/>
            <wp:wrapNone/>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19" cstate="print"/>
                    <a:stretch>
                      <a:fillRect/>
                    </a:stretch>
                  </pic:blipFill>
                  <pic:spPr>
                    <a:xfrm>
                      <a:off x="0" y="0"/>
                      <a:ext cx="9143987" cy="9144000"/>
                    </a:xfrm>
                    <a:prstGeom prst="rect">
                      <a:avLst/>
                    </a:prstGeom>
                  </pic:spPr>
                </pic:pic>
              </a:graphicData>
            </a:graphic>
          </wp:anchor>
        </w:drawing>
      </w:r>
    </w:p>
    <w:p>
      <w:pPr>
        <w:pStyle w:val="2"/>
        <w:ind w:left="7409"/>
      </w:pPr>
      <w:r>
        <w:pict>
          <v:group id="_x0000_s1056" o:spid="_x0000_s1056" o:spt="203" style="position:absolute;left:0pt;margin-left:17.95pt;margin-top:-5.4pt;height:425.55pt;width:333pt;mso-position-horizontal-relative:page;z-index:251674624;mso-width-relative:page;mso-height-relative:page;" coordorigin="360,-109" coordsize="6660,8511">
            <o:lock v:ext="edit"/>
            <v:rect id="_x0000_s1057" o:spid="_x0000_s1057" o:spt="1" style="position:absolute;left:359;top:-109;height:8511;width:6660;" fillcolor="#FFFFFF" filled="t" stroked="f" coordsize="21600,21600">
              <v:path/>
              <v:fill on="t" opacity="45875f" focussize="0,0"/>
              <v:stroke on="f"/>
              <v:imagedata o:title=""/>
              <o:lock v:ext="edit"/>
            </v:rect>
            <v:shape id="_x0000_s1058" o:spid="_x0000_s1058" o:spt="75" type="#_x0000_t75" style="position:absolute;left:4422;top:24;height:1864;width:2598;" filled="f" stroked="f" coordsize="21600,21600">
              <v:path/>
              <v:fill on="f" focussize="0,0"/>
              <v:stroke on="f"/>
              <v:imagedata r:id="rId20" o:title=""/>
              <o:lock v:ext="edit" aspectratio="t"/>
            </v:shape>
            <v:shape id="_x0000_s1059" o:spid="_x0000_s1059" o:spt="75" type="#_x0000_t75" style="position:absolute;left:4422;top:2074;height:1772;width:2598;" filled="f" stroked="f" coordsize="21600,21600">
              <v:path/>
              <v:fill on="f" focussize="0,0"/>
              <v:stroke on="f"/>
              <v:imagedata r:id="rId21" o:title=""/>
              <o:lock v:ext="edit" aspectratio="t"/>
            </v:shape>
            <v:shape id="_x0000_s1060" o:spid="_x0000_s1060" o:spt="75" type="#_x0000_t75" style="position:absolute;left:4422;top:4031;height:1772;width:2598;" filled="f" stroked="f" coordsize="21600,21600">
              <v:path/>
              <v:fill on="f" focussize="0,0"/>
              <v:stroke on="f"/>
              <v:imagedata r:id="rId22" o:title=""/>
              <o:lock v:ext="edit" aspectratio="t"/>
            </v:shape>
            <v:shape id="_x0000_s1061" o:spid="_x0000_s1061" o:spt="202" type="#_x0000_t202" style="position:absolute;left:359;top:-109;height:8511;width:6660;" filled="f" stroked="f" coordsize="21600,21600">
              <v:path/>
              <v:fill on="f" focussize="0,0"/>
              <v:stroke on="f" joinstyle="miter"/>
              <v:imagedata o:title=""/>
              <o:lock v:ext="edit"/>
              <v:textbox inset="0mm,0mm,0mm,0mm">
                <w:txbxContent>
                  <w:p>
                    <w:pPr>
                      <w:spacing w:before="233" w:line="237" w:lineRule="auto"/>
                      <w:ind w:left="270" w:right="3080" w:firstLine="0"/>
                      <w:jc w:val="left"/>
                      <w:rPr>
                        <w:sz w:val="24"/>
                      </w:rPr>
                    </w:pPr>
                    <w:r>
                      <w:rPr>
                        <w:rFonts w:hint="eastAsia" w:eastAsia="宋体"/>
                        <w:b/>
                        <w:i/>
                        <w:color w:val="231F20"/>
                        <w:sz w:val="24"/>
                        <w:lang w:val="en-US" w:eastAsia="zh-CN"/>
                      </w:rPr>
                      <w:t xml:space="preserve">移动特殊棋子 </w:t>
                    </w:r>
                    <w:r>
                      <w:rPr>
                        <w:rFonts w:hint="eastAsia" w:ascii="宋体" w:hAnsi="宋体" w:eastAsia="宋体" w:cs="宋体"/>
                        <w:b/>
                        <w:i/>
                        <w:color w:val="231F20"/>
                        <w:sz w:val="24"/>
                      </w:rPr>
                      <w:t>Moving a Capstone</w:t>
                    </w:r>
                    <w:r>
                      <w:rPr>
                        <w:rFonts w:hint="eastAsia" w:ascii="宋体" w:hAnsi="宋体" w:eastAsia="宋体" w:cs="宋体"/>
                        <w:b/>
                        <w:i/>
                        <w:color w:val="231F20"/>
                        <w:sz w:val="24"/>
                        <w:lang w:eastAsia="zh-CN"/>
                      </w:rPr>
                      <w:t>：</w:t>
                    </w:r>
                    <w:r>
                      <w:rPr>
                        <w:rFonts w:hint="eastAsia" w:eastAsia="宋体"/>
                        <w:color w:val="231F20"/>
                        <w:sz w:val="24"/>
                        <w:lang w:val="en-US" w:eastAsia="zh-CN"/>
                      </w:rPr>
                      <w:t>特殊棋子可以像其它棋子那样移动。此外，单独移动时，特殊棋子可以</w:t>
                    </w:r>
                    <w:r>
                      <w:rPr>
                        <w:rFonts w:hint="eastAsia" w:eastAsia="宋体"/>
                        <w:i/>
                        <w:iCs/>
                        <w:color w:val="231F20"/>
                        <w:sz w:val="24"/>
                        <w:lang w:val="en-US" w:eastAsia="zh-CN"/>
                      </w:rPr>
                      <w:t>推翻</w:t>
                    </w:r>
                    <w:r>
                      <w:rPr>
                        <w:rFonts w:hint="eastAsia" w:eastAsia="宋体"/>
                        <w:color w:val="231F20"/>
                        <w:sz w:val="24"/>
                        <w:lang w:val="en-US" w:eastAsia="zh-CN"/>
                      </w:rPr>
                      <w:t>竖放棋子。</w:t>
                    </w:r>
                  </w:p>
                  <w:p>
                    <w:pPr>
                      <w:spacing w:before="4" w:line="242" w:lineRule="auto"/>
                      <w:ind w:left="270" w:right="3080" w:firstLine="0"/>
                      <w:jc w:val="left"/>
                      <w:rPr>
                        <w:sz w:val="24"/>
                      </w:rPr>
                    </w:pPr>
                    <w:r>
                      <w:rPr>
                        <w:rFonts w:hint="eastAsia" w:eastAsia="宋体"/>
                        <w:color w:val="231F20"/>
                        <w:sz w:val="24"/>
                        <w:lang w:val="en-US" w:eastAsia="zh-CN"/>
                      </w:rPr>
                      <w:t>这个例子中，黑方将移动特殊棋子两格，推翻白方竖放棋子。</w:t>
                    </w:r>
                  </w:p>
                  <w:p>
                    <w:pPr>
                      <w:spacing w:before="9" w:line="240" w:lineRule="auto"/>
                      <w:rPr>
                        <w:b/>
                        <w:i/>
                        <w:sz w:val="22"/>
                      </w:rPr>
                    </w:pPr>
                  </w:p>
                  <w:p>
                    <w:pPr>
                      <w:spacing w:before="0" w:line="242" w:lineRule="auto"/>
                      <w:ind w:left="270" w:right="2804" w:firstLine="0"/>
                      <w:jc w:val="left"/>
                      <w:rPr>
                        <w:sz w:val="24"/>
                      </w:rPr>
                    </w:pPr>
                    <w:r>
                      <w:rPr>
                        <w:rFonts w:hint="eastAsia" w:eastAsia="宋体"/>
                        <w:color w:val="231F20"/>
                        <w:sz w:val="24"/>
                        <w:lang w:val="en-US" w:eastAsia="zh-CN"/>
                      </w:rPr>
                      <w:t>在第一个步骤中，黑方可以拿取堆叠中最多五枚棋子，但他选择留下两枚，只移动三枚到下个格子。（这让黑方棋子继续控制起始格子。）</w:t>
                    </w:r>
                  </w:p>
                  <w:p>
                    <w:pPr>
                      <w:spacing w:before="10" w:line="240" w:lineRule="auto"/>
                      <w:rPr>
                        <w:b/>
                        <w:i/>
                        <w:sz w:val="22"/>
                      </w:rPr>
                    </w:pPr>
                  </w:p>
                  <w:p>
                    <w:pPr>
                      <w:spacing w:before="0" w:line="242" w:lineRule="auto"/>
                      <w:ind w:left="270" w:right="2626" w:firstLine="0"/>
                      <w:jc w:val="left"/>
                      <w:rPr>
                        <w:sz w:val="24"/>
                      </w:rPr>
                    </w:pPr>
                    <w:r>
                      <w:rPr>
                        <w:rFonts w:hint="eastAsia" w:eastAsia="宋体"/>
                        <w:color w:val="231F20"/>
                        <w:sz w:val="24"/>
                        <w:lang w:val="en-US" w:eastAsia="zh-CN"/>
                      </w:rPr>
                      <w:t>推翻竖放棋子时，特殊棋子必须</w:t>
                    </w:r>
                    <w:r>
                      <w:rPr>
                        <w:rFonts w:hint="eastAsia" w:eastAsia="宋体"/>
                        <w:i/>
                        <w:iCs/>
                        <w:color w:val="231F20"/>
                        <w:sz w:val="24"/>
                        <w:lang w:val="en-US" w:eastAsia="zh-CN"/>
                      </w:rPr>
                      <w:t>单独</w:t>
                    </w:r>
                    <w:r>
                      <w:rPr>
                        <w:rFonts w:hint="eastAsia" w:eastAsia="宋体"/>
                        <w:i w:val="0"/>
                        <w:iCs w:val="0"/>
                        <w:color w:val="231F20"/>
                        <w:sz w:val="24"/>
                        <w:lang w:val="en-US" w:eastAsia="zh-CN"/>
                      </w:rPr>
                      <w:t>移动</w:t>
                    </w:r>
                    <w:r>
                      <w:rPr>
                        <w:rFonts w:hint="eastAsia" w:eastAsia="宋体"/>
                        <w:color w:val="231F20"/>
                        <w:sz w:val="24"/>
                        <w:lang w:val="en-US" w:eastAsia="zh-CN"/>
                      </w:rPr>
                      <w:t>。黑方在第二个格子留下剩余棋子，单独把特殊棋子移动到竖放棋子上。</w:t>
                    </w:r>
                  </w:p>
                  <w:p>
                    <w:pPr>
                      <w:spacing w:before="9" w:line="240" w:lineRule="auto"/>
                      <w:rPr>
                        <w:b/>
                        <w:i/>
                        <w:sz w:val="22"/>
                      </w:rPr>
                    </w:pPr>
                  </w:p>
                  <w:p>
                    <w:pPr>
                      <w:spacing w:before="1" w:line="242" w:lineRule="auto"/>
                      <w:ind w:left="270" w:right="398" w:firstLine="0"/>
                      <w:jc w:val="both"/>
                      <w:rPr>
                        <w:sz w:val="24"/>
                      </w:rPr>
                    </w:pPr>
                    <w:r>
                      <w:rPr>
                        <w:rFonts w:hint="eastAsia" w:eastAsia="宋体"/>
                        <w:color w:val="231F20"/>
                        <w:sz w:val="24"/>
                        <w:lang w:val="en-US" w:eastAsia="zh-CN"/>
                      </w:rPr>
                      <w:t>移动后，黑方推翻白方的竖放棋子，但却让白方控制了中间的堆叠。这对黑方不利，但这种情况却非常常见，因为特殊棋子经常压在对手的棋子上。</w:t>
                    </w:r>
                  </w:p>
                  <w:p>
                    <w:pPr>
                      <w:spacing w:before="9" w:line="240" w:lineRule="auto"/>
                      <w:rPr>
                        <w:b/>
                        <w:i/>
                        <w:sz w:val="22"/>
                      </w:rPr>
                    </w:pPr>
                  </w:p>
                  <w:p>
                    <w:pPr>
                      <w:spacing w:before="0" w:line="242" w:lineRule="auto"/>
                      <w:ind w:left="270" w:right="397" w:firstLine="0"/>
                      <w:jc w:val="both"/>
                      <w:rPr>
                        <w:sz w:val="24"/>
                      </w:rPr>
                    </w:pPr>
                    <w:r>
                      <w:rPr>
                        <w:rFonts w:hint="eastAsia" w:eastAsia="宋体"/>
                        <w:color w:val="231F20"/>
                        <w:sz w:val="24"/>
                        <w:lang w:val="en-US" w:eastAsia="zh-CN"/>
                      </w:rPr>
                      <w:t>特殊棋子可以推翻</w:t>
                    </w:r>
                    <w:r>
                      <w:rPr>
                        <w:rFonts w:hint="eastAsia" w:eastAsia="宋体"/>
                        <w:i/>
                        <w:iCs/>
                        <w:color w:val="231F20"/>
                        <w:sz w:val="24"/>
                        <w:lang w:val="en-US" w:eastAsia="zh-CN"/>
                      </w:rPr>
                      <w:t>任何方</w:t>
                    </w:r>
                    <w:r>
                      <w:rPr>
                        <w:rFonts w:hint="eastAsia" w:eastAsia="宋体"/>
                        <w:color w:val="231F20"/>
                        <w:sz w:val="24"/>
                        <w:lang w:val="en-US" w:eastAsia="zh-CN"/>
                      </w:rPr>
                      <w:t>的棋子（不仅仅是对方的棋子）。</w:t>
                    </w:r>
                  </w:p>
                </w:txbxContent>
              </v:textbox>
            </v:shape>
          </v:group>
        </w:pict>
      </w:r>
      <w:r>
        <w:pict>
          <v:rect id="_x0000_s1062" o:spid="_x0000_s1062" o:spt="1" style="position:absolute;left:0pt;margin-left:368.95pt;margin-top:-5.4pt;height:534.95pt;width:333pt;mso-position-horizontal-relative:page;z-index:-251939840;mso-width-relative:page;mso-height-relative:page;" fillcolor="#FFFFFF" filled="t" stroked="f" coordsize="21600,21600">
            <v:path/>
            <v:fill on="t" opacity="45875f" focussize="0,0"/>
            <v:stroke on="f"/>
            <v:imagedata o:title=""/>
            <o:lock v:ext="edit"/>
          </v:rect>
        </w:pict>
      </w:r>
      <w:r>
        <w:rPr>
          <w:rFonts w:hint="eastAsia" w:eastAsia="宋体"/>
          <w:color w:val="84342A"/>
          <w:w w:val="105"/>
          <w:lang w:val="en-US" w:eastAsia="zh-CN"/>
        </w:rPr>
        <w:t>得分</w:t>
      </w:r>
    </w:p>
    <w:p>
      <w:pPr>
        <w:pStyle w:val="4"/>
        <w:spacing w:before="287" w:line="242" w:lineRule="auto"/>
        <w:ind w:left="7409" w:right="370"/>
      </w:pPr>
      <w:r>
        <w:rPr>
          <w:rFonts w:hint="eastAsia" w:eastAsia="宋体"/>
          <w:color w:val="231F20"/>
          <w:lang w:val="en-US" w:eastAsia="zh-CN"/>
        </w:rPr>
        <w:t>因为先手有轻微优势，你应该进行多局游戏并记录得分。</w:t>
      </w:r>
    </w:p>
    <w:p>
      <w:pPr>
        <w:pStyle w:val="4"/>
        <w:spacing w:before="3"/>
      </w:pPr>
    </w:p>
    <w:p>
      <w:pPr>
        <w:pStyle w:val="4"/>
        <w:spacing w:before="1" w:line="242" w:lineRule="auto"/>
        <w:ind w:left="7409" w:right="518"/>
      </w:pPr>
      <w:r>
        <w:rPr>
          <w:rFonts w:hint="eastAsia" w:eastAsia="宋体"/>
          <w:color w:val="231F20"/>
          <w:lang w:val="en-US" w:eastAsia="zh-CN"/>
        </w:rPr>
        <w:t>获胜后的得分等于棋盘格子数（例</w:t>
      </w:r>
      <w:r>
        <w:rPr>
          <w:rFonts w:hint="eastAsia" w:ascii="宋体" w:hAnsi="宋体" w:eastAsia="宋体" w:cs="宋体"/>
          <w:color w:val="231F20"/>
          <w:lang w:val="en-US" w:eastAsia="zh-CN"/>
        </w:rPr>
        <w:t>如，5x5棋盘是25分</w:t>
      </w:r>
      <w:r>
        <w:rPr>
          <w:rFonts w:hint="eastAsia" w:eastAsia="宋体"/>
          <w:color w:val="231F20"/>
          <w:lang w:val="en-US" w:eastAsia="zh-CN"/>
        </w:rPr>
        <w:t>），加上你未放置的棋子数。</w:t>
      </w:r>
    </w:p>
    <w:p>
      <w:pPr>
        <w:pStyle w:val="4"/>
        <w:spacing w:before="3"/>
      </w:pPr>
    </w:p>
    <w:p>
      <w:pPr>
        <w:pStyle w:val="4"/>
        <w:spacing w:before="1" w:line="242" w:lineRule="auto"/>
        <w:ind w:left="7409" w:right="740"/>
        <w:jc w:val="both"/>
      </w:pPr>
      <w:r>
        <w:rPr>
          <w:rFonts w:hint="eastAsia" w:eastAsia="宋体"/>
          <w:color w:val="231F20"/>
          <w:lang w:val="en-US" w:eastAsia="zh-CN"/>
        </w:rPr>
        <w:t>例如</w:t>
      </w:r>
      <w:r>
        <w:rPr>
          <w:rFonts w:hint="eastAsia" w:ascii="宋体" w:hAnsi="宋体" w:eastAsia="宋体" w:cs="宋体"/>
          <w:color w:val="231F20"/>
          <w:lang w:val="en-US" w:eastAsia="zh-CN"/>
        </w:rPr>
        <w:t>，在4x4棋盘的对局中，如果你获胜时有4枚未放置的棋子，你会得到20分。16分是</w:t>
      </w:r>
      <w:r>
        <w:rPr>
          <w:rFonts w:hint="eastAsia" w:eastAsia="宋体"/>
          <w:color w:val="231F20"/>
          <w:lang w:val="en-US" w:eastAsia="zh-CN"/>
        </w:rPr>
        <w:t>棋盘格子数，4分是未放置棋子数。</w:t>
      </w:r>
    </w:p>
    <w:p>
      <w:pPr>
        <w:pStyle w:val="4"/>
        <w:spacing w:before="3"/>
      </w:pPr>
    </w:p>
    <w:p>
      <w:pPr>
        <w:pStyle w:val="4"/>
        <w:spacing w:before="1" w:line="242" w:lineRule="auto"/>
        <w:ind w:left="7409" w:right="704"/>
        <w:jc w:val="both"/>
      </w:pPr>
      <w:r>
        <w:rPr>
          <w:rFonts w:hint="eastAsia" w:eastAsia="宋体"/>
          <w:color w:val="231F20"/>
          <w:lang w:val="en-US" w:eastAsia="zh-CN"/>
        </w:rPr>
        <w:t>公平起见，轮流交换先后手。多局下来，行棋高效的一方会获得更多得分。</w:t>
      </w:r>
    </w:p>
    <w:p>
      <w:pPr>
        <w:pStyle w:val="4"/>
        <w:spacing w:before="6"/>
        <w:rPr>
          <w:sz w:val="23"/>
        </w:rPr>
      </w:pPr>
    </w:p>
    <w:p>
      <w:pPr>
        <w:pStyle w:val="3"/>
        <w:spacing w:before="1"/>
        <w:ind w:left="7409"/>
      </w:pPr>
      <w:r>
        <w:rPr>
          <w:rFonts w:hint="eastAsia" w:eastAsia="宋体"/>
          <w:color w:val="84342A"/>
          <w:lang w:val="en-US" w:eastAsia="zh-CN"/>
        </w:rPr>
        <w:t>得分变体</w:t>
      </w:r>
    </w:p>
    <w:p>
      <w:pPr>
        <w:pStyle w:val="4"/>
        <w:spacing w:before="8"/>
        <w:rPr>
          <w:b/>
          <w:sz w:val="22"/>
        </w:rPr>
      </w:pPr>
    </w:p>
    <w:p>
      <w:pPr>
        <w:pStyle w:val="4"/>
        <w:ind w:left="7409"/>
        <w:jc w:val="both"/>
      </w:pPr>
      <w:r>
        <w:rPr>
          <w:rFonts w:hint="eastAsia" w:eastAsia="宋体"/>
          <w:color w:val="231F20"/>
          <w:lang w:val="en-US" w:eastAsia="zh-CN"/>
        </w:rPr>
        <w:t>只需少量修改，你可以尝试下列得分变体：</w:t>
      </w:r>
    </w:p>
    <w:p>
      <w:pPr>
        <w:pStyle w:val="4"/>
        <w:spacing w:before="4"/>
      </w:pPr>
    </w:p>
    <w:p>
      <w:pPr>
        <w:pStyle w:val="4"/>
        <w:spacing w:before="1" w:line="232" w:lineRule="auto"/>
        <w:ind w:left="7409" w:right="638"/>
        <w:jc w:val="both"/>
      </w:pPr>
      <w:r>
        <w:rPr>
          <w:rFonts w:hint="eastAsia" w:ascii="宋体" w:hAnsi="宋体" w:eastAsia="宋体" w:cs="宋体"/>
          <w:b/>
          <w:i/>
          <w:color w:val="231F20"/>
        </w:rPr>
        <w:t xml:space="preserve">Downings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直线双倍。”如果胜利路径是直线，获胜者得到双倍的未放置棋子数得分。</w:t>
      </w:r>
    </w:p>
    <w:p>
      <w:pPr>
        <w:pStyle w:val="4"/>
        <w:spacing w:before="6"/>
      </w:pPr>
    </w:p>
    <w:p>
      <w:pPr>
        <w:pStyle w:val="4"/>
        <w:spacing w:line="232" w:lineRule="auto"/>
        <w:ind w:left="7409" w:right="395"/>
      </w:pPr>
      <w:r>
        <w:rPr>
          <w:rFonts w:hint="eastAsia" w:ascii="宋体" w:hAnsi="宋体" w:eastAsia="宋体" w:cs="宋体"/>
          <w:b/>
          <w:i/>
          <w:color w:val="231F20"/>
        </w:rPr>
        <w:t xml:space="preserve">Middletown </w:t>
      </w:r>
      <w:r>
        <w:rPr>
          <w:rFonts w:hint="eastAsia" w:eastAsia="宋体"/>
          <w:b/>
          <w:i/>
          <w:color w:val="231F20"/>
          <w:lang w:val="en-US" w:eastAsia="zh-CN"/>
        </w:rPr>
        <w:t>规则：</w:t>
      </w:r>
      <w:r>
        <w:rPr>
          <w:rFonts w:hint="eastAsia" w:eastAsia="宋体"/>
          <w:color w:val="231F20"/>
          <w:lang w:eastAsia="zh-CN"/>
        </w:rPr>
        <w:t>“</w:t>
      </w:r>
      <w:r>
        <w:rPr>
          <w:rFonts w:hint="eastAsia" w:eastAsia="宋体"/>
          <w:color w:val="231F20"/>
          <w:lang w:val="en-US" w:eastAsia="zh-CN"/>
        </w:rPr>
        <w:t>特殊双倍。</w:t>
      </w:r>
      <w:r>
        <w:rPr>
          <w:rFonts w:hint="eastAsia" w:eastAsia="宋体"/>
          <w:color w:val="231F20"/>
          <w:lang w:eastAsia="zh-CN"/>
        </w:rPr>
        <w:t>”</w:t>
      </w:r>
      <w:r>
        <w:rPr>
          <w:rFonts w:hint="eastAsia" w:eastAsia="宋体"/>
          <w:color w:val="231F20"/>
          <w:lang w:val="en-US" w:eastAsia="zh-CN"/>
        </w:rPr>
        <w:t>如果获胜者未放置她的特殊棋子，获得双倍的未放置棋子数得分。</w:t>
      </w:r>
    </w:p>
    <w:p>
      <w:pPr>
        <w:pStyle w:val="4"/>
        <w:spacing w:before="1"/>
      </w:pPr>
    </w:p>
    <w:p>
      <w:pPr>
        <w:pStyle w:val="4"/>
        <w:ind w:left="7409" w:right="557"/>
      </w:pPr>
      <w:r>
        <w:rPr>
          <w:rFonts w:hint="eastAsia" w:ascii="宋体" w:hAnsi="宋体" w:eastAsia="宋体" w:cs="宋体"/>
        </w:rPr>
        <w:pict>
          <v:shape id="_x0000_s1063" o:spid="_x0000_s1063" o:spt="202" type="#_x0000_t202" style="position:absolute;left:0pt;margin-left:17.95pt;margin-top:59.15pt;height:246.25pt;width:333pt;mso-position-horizontal-relative:page;z-index:251676672;mso-width-relative:page;mso-height-relative:page;" fillcolor="#FFFFFF" filled="t" stroked="f" coordsize="21600,21600">
            <v:path/>
            <v:fill on="t" opacity="45875f" focussize="0,0"/>
            <v:stroke on="f" joinstyle="miter"/>
            <v:imagedata o:title=""/>
            <o:lock v:ext="edit"/>
            <v:textbox inset="0mm,0mm,0mm,0mm">
              <w:txbxContent>
                <w:p>
                  <w:pPr>
                    <w:spacing w:before="198"/>
                    <w:ind w:left="270" w:right="0" w:firstLine="0"/>
                    <w:jc w:val="both"/>
                    <w:rPr>
                      <w:rFonts w:ascii="Cambria"/>
                      <w:b/>
                      <w:sz w:val="36"/>
                    </w:rPr>
                  </w:pPr>
                  <w:r>
                    <w:rPr>
                      <w:rFonts w:hint="eastAsia" w:ascii="Cambria" w:eastAsia="宋体"/>
                      <w:b/>
                      <w:color w:val="84342A"/>
                      <w:w w:val="105"/>
                      <w:sz w:val="36"/>
                      <w:lang w:val="en-US" w:eastAsia="zh-CN"/>
                    </w:rPr>
                    <w:t>基础策略</w:t>
                  </w:r>
                </w:p>
                <w:p>
                  <w:pPr>
                    <w:pStyle w:val="4"/>
                    <w:spacing w:before="287" w:line="242" w:lineRule="auto"/>
                    <w:ind w:left="270" w:right="472"/>
                    <w:jc w:val="both"/>
                  </w:pPr>
                  <w:r>
                    <w:rPr>
                      <w:rFonts w:hint="eastAsia" w:eastAsia="宋体"/>
                      <w:color w:val="231F20"/>
                      <w:lang w:val="en-US" w:eastAsia="zh-CN"/>
                    </w:rPr>
                    <w:t>在示例中，你会发现游戏的精髓在于移动。一个高的堆叠拥有更多的选择并且长距离移动可以立刻打破局势的平衡。</w:t>
                  </w:r>
                </w:p>
                <w:p>
                  <w:pPr>
                    <w:pStyle w:val="4"/>
                    <w:spacing w:before="9"/>
                    <w:rPr>
                      <w:b/>
                      <w:i/>
                      <w:sz w:val="22"/>
                    </w:rPr>
                  </w:pPr>
                </w:p>
                <w:p>
                  <w:pPr>
                    <w:pStyle w:val="4"/>
                    <w:spacing w:line="242" w:lineRule="auto"/>
                    <w:ind w:left="270" w:right="652"/>
                    <w:jc w:val="both"/>
                  </w:pPr>
                  <w:r>
                    <w:rPr>
                      <w:rFonts w:hint="eastAsia" w:eastAsia="宋体"/>
                      <w:color w:val="231F20"/>
                      <w:spacing w:val="-5"/>
                      <w:lang w:val="en-US" w:eastAsia="zh-CN"/>
                    </w:rPr>
                    <w:t>你可以快速地</w:t>
                  </w:r>
                  <w:r>
                    <w:rPr>
                      <w:rFonts w:hint="eastAsia" w:ascii="宋体" w:hAnsi="宋体" w:eastAsia="宋体" w:cs="宋体"/>
                      <w:color w:val="231F20"/>
                      <w:spacing w:val="-5"/>
                      <w:lang w:val="en-US" w:eastAsia="zh-CN"/>
                    </w:rPr>
                    <w:t>从4x4棋盘</w:t>
                  </w:r>
                  <w:r>
                    <w:rPr>
                      <w:rFonts w:hint="eastAsia" w:eastAsia="宋体"/>
                      <w:color w:val="231F20"/>
                      <w:spacing w:val="-5"/>
                      <w:lang w:val="en-US" w:eastAsia="zh-CN"/>
                    </w:rPr>
                    <w:t>对局中学到游戏的基础策略。因为这种尺寸的棋盘没有特殊棋子，竖放棋子会很强力，你可以用它们来进攻与防守。</w:t>
                  </w:r>
                </w:p>
                <w:p>
                  <w:pPr>
                    <w:pStyle w:val="4"/>
                    <w:spacing w:before="9"/>
                    <w:rPr>
                      <w:b/>
                      <w:i/>
                      <w:sz w:val="22"/>
                    </w:rPr>
                  </w:pPr>
                </w:p>
                <w:p>
                  <w:pPr>
                    <w:pStyle w:val="4"/>
                    <w:spacing w:before="1" w:line="242" w:lineRule="auto"/>
                    <w:ind w:left="270" w:right="305"/>
                  </w:pPr>
                  <w:r>
                    <w:rPr>
                      <w:rFonts w:hint="eastAsia" w:eastAsia="宋体"/>
                      <w:color w:val="231F20"/>
                      <w:lang w:val="en-US" w:eastAsia="zh-CN"/>
                    </w:rPr>
                    <w:t>不要过早移动棋子，你需要放置更多棋子在棋盘中，不只是移动棋盘中已存在的棋子。在残局中，如果你的平放棋子更多，可以用“拖延战术”放置完全部棋子去获胜！</w:t>
                  </w:r>
                </w:p>
              </w:txbxContent>
            </v:textbox>
          </v:shape>
        </w:pict>
      </w:r>
      <w:r>
        <w:rPr>
          <w:rFonts w:hint="eastAsia" w:ascii="宋体" w:hAnsi="宋体" w:eastAsia="宋体" w:cs="宋体"/>
          <w:b/>
          <w:i/>
          <w:color w:val="231F20"/>
        </w:rPr>
        <w:t xml:space="preserve">Tarway </w:t>
      </w:r>
      <w:r>
        <w:rPr>
          <w:rFonts w:hint="eastAsia" w:ascii="宋体" w:hAnsi="宋体" w:eastAsia="宋体" w:cs="宋体"/>
          <w:b/>
          <w:i/>
          <w:color w:val="231F20"/>
          <w:lang w:val="en-US" w:eastAsia="zh-CN"/>
        </w:rPr>
        <w:t>规</w:t>
      </w:r>
      <w:r>
        <w:rPr>
          <w:rFonts w:hint="eastAsia" w:eastAsia="宋体"/>
          <w:b/>
          <w:i/>
          <w:color w:val="231F20"/>
          <w:lang w:val="en-US" w:eastAsia="zh-CN"/>
        </w:rPr>
        <w:t>则：</w:t>
      </w:r>
      <w:r>
        <w:rPr>
          <w:rFonts w:hint="eastAsia" w:eastAsia="宋体"/>
          <w:color w:val="231F20"/>
          <w:lang w:eastAsia="zh-CN"/>
        </w:rPr>
        <w:t>“</w:t>
      </w:r>
      <w:r>
        <w:rPr>
          <w:rFonts w:hint="eastAsia" w:eastAsia="宋体"/>
          <w:color w:val="231F20"/>
          <w:lang w:val="en-US" w:eastAsia="zh-CN"/>
        </w:rPr>
        <w:t>高低路径。</w:t>
      </w:r>
      <w:r>
        <w:rPr>
          <w:rFonts w:hint="eastAsia" w:eastAsia="宋体"/>
          <w:color w:val="231F20"/>
          <w:lang w:eastAsia="zh-CN"/>
        </w:rPr>
        <w:t>”</w:t>
      </w:r>
      <w:r>
        <w:rPr>
          <w:rFonts w:hint="eastAsia" w:eastAsia="宋体"/>
          <w:color w:val="231F20"/>
          <w:lang w:val="en-US" w:eastAsia="zh-CN"/>
        </w:rPr>
        <w:t>如果组成胜利路径的每个堆叠只有一枚棋子（“低路”），那么获胜者获得双倍的未放置棋子数得分。如果组成胜利路径的每个堆叠都多于一枚棋子（“高路”），那么获胜者获得三倍的未放置棋子数得分。</w:t>
      </w:r>
    </w:p>
    <w:p>
      <w:pPr>
        <w:pStyle w:val="4"/>
        <w:spacing w:before="7"/>
      </w:pPr>
    </w:p>
    <w:p>
      <w:pPr>
        <w:spacing w:before="0" w:line="242" w:lineRule="auto"/>
        <w:ind w:left="7409" w:right="332" w:firstLine="0"/>
        <w:jc w:val="left"/>
        <w:rPr>
          <w:rFonts w:hint="default"/>
          <w:i/>
          <w:sz w:val="24"/>
          <w:lang w:val="en-US"/>
        </w:rPr>
      </w:pPr>
      <w:r>
        <w:rPr>
          <w:rFonts w:hint="eastAsia" w:ascii="宋体" w:hAnsi="宋体" w:eastAsia="宋体" w:cs="宋体"/>
          <w:i/>
          <w:color w:val="231F20"/>
          <w:sz w:val="24"/>
          <w:lang w:val="en-US" w:eastAsia="zh-CN"/>
        </w:rPr>
        <w:t xml:space="preserve">想了解更多泰克棋的历史，文化，棋谱，请参阅 </w:t>
      </w:r>
      <w:r>
        <w:rPr>
          <w:rFonts w:hint="eastAsia" w:ascii="宋体" w:hAnsi="宋体" w:eastAsia="宋体" w:cs="宋体"/>
          <w:i/>
          <w:color w:val="231F20"/>
          <w:sz w:val="24"/>
        </w:rPr>
        <w:t xml:space="preserve">James Ernest </w:t>
      </w:r>
      <w:r>
        <w:rPr>
          <w:rFonts w:hint="eastAsia" w:ascii="宋体" w:hAnsi="宋体" w:eastAsia="宋体" w:cs="宋体"/>
          <w:i/>
          <w:color w:val="231F20"/>
          <w:sz w:val="24"/>
          <w:lang w:val="en-US" w:eastAsia="zh-CN"/>
        </w:rPr>
        <w:t>与</w:t>
      </w:r>
      <w:r>
        <w:rPr>
          <w:rFonts w:hint="eastAsia" w:ascii="宋体" w:hAnsi="宋体" w:eastAsia="宋体" w:cs="宋体"/>
          <w:i/>
          <w:color w:val="231F20"/>
          <w:sz w:val="24"/>
        </w:rPr>
        <w:t xml:space="preserve"> Patrick Rothfuss</w:t>
      </w:r>
      <w:r>
        <w:rPr>
          <w:rFonts w:hint="eastAsia" w:ascii="宋体" w:hAnsi="宋体" w:eastAsia="宋体" w:cs="宋体"/>
          <w:i/>
          <w:color w:val="231F20"/>
          <w:sz w:val="24"/>
          <w:lang w:val="en-US" w:eastAsia="zh-CN"/>
        </w:rPr>
        <w:t xml:space="preserve"> 编</w:t>
      </w:r>
      <w:r>
        <w:rPr>
          <w:rFonts w:hint="eastAsia" w:eastAsia="宋体"/>
          <w:i/>
          <w:color w:val="231F20"/>
          <w:sz w:val="24"/>
          <w:lang w:val="en-US" w:eastAsia="zh-CN"/>
        </w:rPr>
        <w:t>写的</w:t>
      </w:r>
      <w:r>
        <w:rPr>
          <w:rFonts w:hint="eastAsia" w:eastAsia="宋体"/>
          <w:i w:val="0"/>
          <w:iCs/>
          <w:color w:val="231F20"/>
          <w:sz w:val="24"/>
          <w:lang w:val="en-US" w:eastAsia="zh-CN"/>
        </w:rPr>
        <w:t>《</w:t>
      </w:r>
      <w:r>
        <w:rPr>
          <w:i w:val="0"/>
          <w:iCs/>
          <w:color w:val="231F20"/>
          <w:sz w:val="24"/>
        </w:rPr>
        <w:t>Tak Companion Book</w:t>
      </w:r>
      <w:r>
        <w:rPr>
          <w:rFonts w:hint="eastAsia" w:eastAsia="宋体"/>
          <w:i w:val="0"/>
          <w:iCs/>
          <w:color w:val="231F20"/>
          <w:sz w:val="24"/>
          <w:lang w:val="en-US" w:eastAsia="zh-CN"/>
        </w:rPr>
        <w:t>》</w:t>
      </w:r>
      <w:r>
        <w:rPr>
          <w:rFonts w:hint="eastAsia" w:eastAsia="宋体"/>
          <w:i/>
          <w:color w:val="231F20"/>
          <w:sz w:val="24"/>
          <w:lang w:eastAsia="zh-CN"/>
        </w:rPr>
        <w:t>。</w:t>
      </w:r>
      <w:r>
        <w:rPr>
          <w:rFonts w:hint="eastAsia" w:eastAsia="宋体"/>
          <w:i/>
          <w:color w:val="231F20"/>
          <w:sz w:val="24"/>
          <w:lang w:val="en-US" w:eastAsia="zh-CN"/>
        </w:rPr>
        <w:t>中文翻</w:t>
      </w:r>
      <w:r>
        <w:rPr>
          <w:rFonts w:hint="eastAsia" w:ascii="宋体" w:hAnsi="宋体" w:eastAsia="宋体" w:cs="宋体"/>
          <w:i/>
          <w:color w:val="231F20"/>
          <w:sz w:val="24"/>
          <w:lang w:val="en-US" w:eastAsia="zh-CN"/>
        </w:rPr>
        <w:t>译 v1.2</w:t>
      </w:r>
      <w:r>
        <w:rPr>
          <w:rFonts w:hint="eastAsia" w:ascii="宋体" w:hAnsi="宋体" w:eastAsia="宋体" w:cs="宋体"/>
          <w:i/>
          <w:color w:val="231F20"/>
          <w:sz w:val="24"/>
          <w:lang w:val="en-US" w:eastAsia="zh-CN"/>
        </w:rPr>
        <w:t>：T</w:t>
      </w:r>
      <w:bookmarkStart w:id="0" w:name="_GoBack"/>
      <w:bookmarkEnd w:id="0"/>
      <w:r>
        <w:rPr>
          <w:rFonts w:hint="eastAsia" w:ascii="宋体" w:hAnsi="宋体" w:eastAsia="宋体" w:cs="宋体"/>
          <w:i/>
          <w:color w:val="231F20"/>
          <w:sz w:val="24"/>
          <w:lang w:val="en-US" w:eastAsia="zh-CN"/>
        </w:rPr>
        <w:t>an Junhui。</w:t>
      </w:r>
    </w:p>
    <w:p>
      <w:pPr>
        <w:pStyle w:val="4"/>
        <w:spacing w:before="11"/>
        <w:rPr>
          <w:i/>
          <w:sz w:val="41"/>
        </w:rPr>
      </w:pPr>
    </w:p>
    <w:p>
      <w:pPr>
        <w:spacing w:before="0" w:line="237" w:lineRule="auto"/>
        <w:ind w:left="7139" w:right="102" w:firstLine="0"/>
        <w:jc w:val="left"/>
        <w:rPr>
          <w:i/>
          <w:sz w:val="24"/>
        </w:rPr>
      </w:pPr>
      <w:r>
        <w:rPr>
          <w:i/>
          <w:color w:val="231F20"/>
          <w:spacing w:val="-4"/>
          <w:sz w:val="24"/>
        </w:rPr>
        <w:t xml:space="preserve">Tak </w:t>
      </w:r>
      <w:r>
        <w:rPr>
          <w:i/>
          <w:color w:val="231F20"/>
          <w:sz w:val="24"/>
        </w:rPr>
        <w:t xml:space="preserve">was created by </w:t>
      </w:r>
      <w:r>
        <w:rPr>
          <w:b/>
          <w:i/>
          <w:color w:val="231F20"/>
          <w:sz w:val="24"/>
        </w:rPr>
        <w:t xml:space="preserve">James Ernest </w:t>
      </w:r>
      <w:r>
        <w:rPr>
          <w:i/>
          <w:color w:val="231F20"/>
          <w:sz w:val="24"/>
        </w:rPr>
        <w:t xml:space="preserve">and </w:t>
      </w:r>
      <w:r>
        <w:rPr>
          <w:b/>
          <w:i/>
          <w:color w:val="231F20"/>
          <w:sz w:val="24"/>
        </w:rPr>
        <w:t>Patrick Rothfuss</w:t>
      </w:r>
      <w:r>
        <w:rPr>
          <w:i/>
          <w:color w:val="231F20"/>
          <w:sz w:val="24"/>
        </w:rPr>
        <w:t xml:space="preserve">. Playtesters included Boyan Radakovich, </w:t>
      </w:r>
      <w:r>
        <w:rPr>
          <w:i/>
          <w:color w:val="231F20"/>
          <w:spacing w:val="-3"/>
          <w:sz w:val="24"/>
        </w:rPr>
        <w:t xml:space="preserve">Paul </w:t>
      </w:r>
      <w:r>
        <w:rPr>
          <w:i/>
          <w:color w:val="231F20"/>
          <w:sz w:val="24"/>
        </w:rPr>
        <w:t xml:space="preserve">Peterson, Rick Fish, Jeff </w:t>
      </w:r>
      <w:r>
        <w:rPr>
          <w:i/>
          <w:color w:val="231F20"/>
          <w:spacing w:val="-3"/>
          <w:sz w:val="24"/>
        </w:rPr>
        <w:t xml:space="preserve">Morrow, </w:t>
      </w:r>
      <w:r>
        <w:rPr>
          <w:i/>
          <w:color w:val="231F20"/>
          <w:sz w:val="24"/>
        </w:rPr>
        <w:t xml:space="preserve">Jeff Wilcox, and Joe Kisenwether. This edition was made possible by 12,000 backers on Kickstarter, who contributed more than $1.3M to its success! Boards by Echo Chernik, illustrations by James Ernest and Nate </w:t>
      </w:r>
      <w:r>
        <w:rPr>
          <w:i/>
          <w:color w:val="231F20"/>
          <w:spacing w:val="-5"/>
          <w:sz w:val="24"/>
        </w:rPr>
        <w:t xml:space="preserve">Taylor. </w:t>
      </w:r>
      <w:r>
        <w:rPr>
          <w:i/>
          <w:color w:val="231F20"/>
          <w:sz w:val="24"/>
        </w:rPr>
        <w:t xml:space="preserve">Edited by Carol Monahan and Cathy Saxton. </w:t>
      </w:r>
      <w:r>
        <w:rPr>
          <w:b/>
          <w:i/>
          <w:color w:val="231F20"/>
          <w:spacing w:val="-3"/>
          <w:sz w:val="24"/>
        </w:rPr>
        <w:t xml:space="preserve">Tak: </w:t>
      </w:r>
      <w:r>
        <w:rPr>
          <w:b/>
          <w:i/>
          <w:color w:val="231F20"/>
          <w:sz w:val="24"/>
        </w:rPr>
        <w:t xml:space="preserve">A Beautiful Game </w:t>
      </w:r>
      <w:r>
        <w:rPr>
          <w:i/>
          <w:color w:val="231F20"/>
          <w:sz w:val="24"/>
        </w:rPr>
        <w:t>is a</w:t>
      </w:r>
      <w:r>
        <w:rPr>
          <w:i/>
          <w:color w:val="231F20"/>
          <w:spacing w:val="-6"/>
          <w:sz w:val="24"/>
        </w:rPr>
        <w:t xml:space="preserve"> </w:t>
      </w:r>
      <w:r>
        <w:rPr>
          <w:i/>
          <w:color w:val="231F20"/>
          <w:sz w:val="24"/>
        </w:rPr>
        <w:t>trademark</w:t>
      </w:r>
      <w:r>
        <w:rPr>
          <w:i/>
          <w:color w:val="231F20"/>
          <w:spacing w:val="-6"/>
          <w:sz w:val="24"/>
        </w:rPr>
        <w:t xml:space="preserve"> </w:t>
      </w:r>
      <w:r>
        <w:rPr>
          <w:i/>
          <w:color w:val="231F20"/>
          <w:sz w:val="24"/>
        </w:rPr>
        <w:t>of</w:t>
      </w:r>
      <w:r>
        <w:rPr>
          <w:i/>
          <w:color w:val="231F20"/>
          <w:spacing w:val="-5"/>
          <w:sz w:val="24"/>
        </w:rPr>
        <w:t xml:space="preserve"> </w:t>
      </w:r>
      <w:r>
        <w:rPr>
          <w:i/>
          <w:color w:val="231F20"/>
          <w:sz w:val="24"/>
        </w:rPr>
        <w:t>Cheapass</w:t>
      </w:r>
      <w:r>
        <w:rPr>
          <w:i/>
          <w:color w:val="231F20"/>
          <w:spacing w:val="-6"/>
          <w:sz w:val="24"/>
        </w:rPr>
        <w:t xml:space="preserve"> </w:t>
      </w:r>
      <w:r>
        <w:rPr>
          <w:i/>
          <w:color w:val="231F20"/>
          <w:sz w:val="24"/>
        </w:rPr>
        <w:t>Games,</w:t>
      </w:r>
      <w:r>
        <w:rPr>
          <w:i/>
          <w:color w:val="231F20"/>
          <w:spacing w:val="-6"/>
          <w:sz w:val="24"/>
        </w:rPr>
        <w:t xml:space="preserve"> </w:t>
      </w:r>
      <w:r>
        <w:rPr>
          <w:i/>
          <w:color w:val="231F20"/>
          <w:sz w:val="24"/>
        </w:rPr>
        <w:t>LLC.</w:t>
      </w:r>
      <w:r>
        <w:rPr>
          <w:i/>
          <w:color w:val="231F20"/>
          <w:spacing w:val="-5"/>
          <w:sz w:val="24"/>
        </w:rPr>
        <w:t xml:space="preserve"> </w:t>
      </w:r>
      <w:r>
        <w:rPr>
          <w:i/>
          <w:color w:val="231F20"/>
          <w:spacing w:val="-4"/>
          <w:sz w:val="24"/>
        </w:rPr>
        <w:t>Tak</w:t>
      </w:r>
      <w:r>
        <w:rPr>
          <w:i/>
          <w:color w:val="231F20"/>
          <w:spacing w:val="-6"/>
          <w:sz w:val="24"/>
        </w:rPr>
        <w:t xml:space="preserve"> </w:t>
      </w:r>
      <w:r>
        <w:rPr>
          <w:i/>
          <w:color w:val="231F20"/>
          <w:sz w:val="24"/>
        </w:rPr>
        <w:t>was</w:t>
      </w:r>
      <w:r>
        <w:rPr>
          <w:i/>
          <w:color w:val="231F20"/>
          <w:spacing w:val="-6"/>
          <w:sz w:val="24"/>
        </w:rPr>
        <w:t xml:space="preserve"> </w:t>
      </w:r>
      <w:r>
        <w:rPr>
          <w:i/>
          <w:color w:val="231F20"/>
          <w:sz w:val="24"/>
        </w:rPr>
        <w:t>made</w:t>
      </w:r>
      <w:r>
        <w:rPr>
          <w:i/>
          <w:color w:val="231F20"/>
          <w:spacing w:val="-5"/>
          <w:sz w:val="24"/>
        </w:rPr>
        <w:t xml:space="preserve"> </w:t>
      </w:r>
      <w:r>
        <w:rPr>
          <w:i/>
          <w:color w:val="231F20"/>
          <w:sz w:val="24"/>
        </w:rPr>
        <w:t>entirely</w:t>
      </w:r>
      <w:r>
        <w:rPr>
          <w:i/>
          <w:color w:val="231F20"/>
          <w:spacing w:val="-6"/>
          <w:sz w:val="24"/>
        </w:rPr>
        <w:t xml:space="preserve"> </w:t>
      </w:r>
      <w:r>
        <w:rPr>
          <w:i/>
          <w:color w:val="231F20"/>
          <w:sz w:val="24"/>
        </w:rPr>
        <w:t>in</w:t>
      </w:r>
      <w:r>
        <w:rPr>
          <w:i/>
          <w:color w:val="231F20"/>
          <w:spacing w:val="-6"/>
          <w:sz w:val="24"/>
        </w:rPr>
        <w:t xml:space="preserve"> </w:t>
      </w:r>
      <w:r>
        <w:rPr>
          <w:i/>
          <w:color w:val="231F20"/>
          <w:sz w:val="24"/>
        </w:rPr>
        <w:t>the</w:t>
      </w:r>
      <w:r>
        <w:rPr>
          <w:i/>
          <w:color w:val="231F20"/>
          <w:spacing w:val="-5"/>
          <w:sz w:val="24"/>
        </w:rPr>
        <w:t xml:space="preserve"> </w:t>
      </w:r>
      <w:r>
        <w:rPr>
          <w:i/>
          <w:color w:val="231F20"/>
          <w:spacing w:val="3"/>
          <w:sz w:val="24"/>
        </w:rPr>
        <w:t>USA.</w:t>
      </w:r>
    </w:p>
    <w:p>
      <w:pPr>
        <w:pStyle w:val="4"/>
        <w:spacing w:before="1"/>
        <w:rPr>
          <w:i/>
          <w:sz w:val="26"/>
        </w:rPr>
      </w:pPr>
    </w:p>
    <w:p>
      <w:pPr>
        <w:spacing w:before="0"/>
        <w:ind w:left="7146" w:right="0" w:firstLine="0"/>
        <w:jc w:val="left"/>
        <w:rPr>
          <w:b/>
          <w:i/>
          <w:sz w:val="30"/>
        </w:rPr>
      </w:pPr>
      <w:r>
        <w:rPr>
          <w:i/>
          <w:color w:val="231F20"/>
          <w:sz w:val="30"/>
        </w:rPr>
        <w:t xml:space="preserve">Learn more about </w:t>
      </w:r>
      <w:r>
        <w:rPr>
          <w:i/>
          <w:color w:val="231F20"/>
          <w:spacing w:val="-5"/>
          <w:sz w:val="30"/>
        </w:rPr>
        <w:t xml:space="preserve">Tak </w:t>
      </w:r>
      <w:r>
        <w:rPr>
          <w:i/>
          <w:color w:val="231F20"/>
          <w:sz w:val="30"/>
        </w:rPr>
        <w:t>at</w:t>
      </w:r>
      <w:r>
        <w:rPr>
          <w:i/>
          <w:color w:val="231F20"/>
          <w:spacing w:val="8"/>
          <w:sz w:val="30"/>
        </w:rPr>
        <w:t xml:space="preserve"> </w:t>
      </w:r>
      <w:r>
        <w:rPr>
          <w:b/>
          <w:i/>
          <w:color w:val="231F20"/>
          <w:sz w:val="30"/>
        </w:rPr>
        <w:t>jamesernest.com/games/tak</w:t>
      </w:r>
    </w:p>
    <w:sectPr>
      <w:pgSz w:w="14400" w:h="14400"/>
      <w:pgMar w:top="360" w:right="240" w:bottom="0" w:left="2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haparral Pro">
    <w:panose1 w:val="02060503040505020203"/>
    <w:charset w:val="00"/>
    <w:family w:val="roman"/>
    <w:pitch w:val="default"/>
    <w:sig w:usb0="00000007" w:usb1="00000001" w:usb2="00000000" w:usb3="00000000" w:csb0="20000093" w:csb1="00000000"/>
  </w:font>
  <w:font w:name="Cambria">
    <w:panose1 w:val="02040503050406030204"/>
    <w:charset w:val="00"/>
    <w:family w:val="roman"/>
    <w:pitch w:val="default"/>
    <w:sig w:usb0="E00002FF" w:usb1="40000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E66CB2"/>
    <w:rsid w:val="01510819"/>
    <w:rsid w:val="01616619"/>
    <w:rsid w:val="016E2E2A"/>
    <w:rsid w:val="01CC29B6"/>
    <w:rsid w:val="02EE5421"/>
    <w:rsid w:val="048E465B"/>
    <w:rsid w:val="0593634F"/>
    <w:rsid w:val="065B7325"/>
    <w:rsid w:val="06BF55AC"/>
    <w:rsid w:val="08306D62"/>
    <w:rsid w:val="0838480A"/>
    <w:rsid w:val="08A6399E"/>
    <w:rsid w:val="097F6651"/>
    <w:rsid w:val="09805CE3"/>
    <w:rsid w:val="0B0A4AA8"/>
    <w:rsid w:val="0B65772C"/>
    <w:rsid w:val="0CD7582F"/>
    <w:rsid w:val="0D19450C"/>
    <w:rsid w:val="0D3871F6"/>
    <w:rsid w:val="0E105BB3"/>
    <w:rsid w:val="0ECE0BEC"/>
    <w:rsid w:val="10187512"/>
    <w:rsid w:val="10B071CB"/>
    <w:rsid w:val="113F74BE"/>
    <w:rsid w:val="12255467"/>
    <w:rsid w:val="13700121"/>
    <w:rsid w:val="137E1282"/>
    <w:rsid w:val="142F1321"/>
    <w:rsid w:val="159F6A0A"/>
    <w:rsid w:val="15C047FA"/>
    <w:rsid w:val="15C909FA"/>
    <w:rsid w:val="16AF2C3A"/>
    <w:rsid w:val="16ED109B"/>
    <w:rsid w:val="17C213C7"/>
    <w:rsid w:val="1816217E"/>
    <w:rsid w:val="187D6DC6"/>
    <w:rsid w:val="191811F4"/>
    <w:rsid w:val="1A467199"/>
    <w:rsid w:val="1A807792"/>
    <w:rsid w:val="1AB63703"/>
    <w:rsid w:val="1BB8563A"/>
    <w:rsid w:val="1C827592"/>
    <w:rsid w:val="1CB175CB"/>
    <w:rsid w:val="1E107322"/>
    <w:rsid w:val="1E2834CF"/>
    <w:rsid w:val="1EA91A86"/>
    <w:rsid w:val="1EC75330"/>
    <w:rsid w:val="1FEC2F92"/>
    <w:rsid w:val="207B537F"/>
    <w:rsid w:val="21141E12"/>
    <w:rsid w:val="21DD1415"/>
    <w:rsid w:val="221378EE"/>
    <w:rsid w:val="22333B72"/>
    <w:rsid w:val="232D4D26"/>
    <w:rsid w:val="2366283A"/>
    <w:rsid w:val="245242B6"/>
    <w:rsid w:val="24A42882"/>
    <w:rsid w:val="259C75B7"/>
    <w:rsid w:val="281C1212"/>
    <w:rsid w:val="284E2C7E"/>
    <w:rsid w:val="2A0B7A20"/>
    <w:rsid w:val="2A2E338C"/>
    <w:rsid w:val="2AB473F4"/>
    <w:rsid w:val="2AE1740B"/>
    <w:rsid w:val="2B610850"/>
    <w:rsid w:val="2C7024DE"/>
    <w:rsid w:val="2F451B40"/>
    <w:rsid w:val="30166D0B"/>
    <w:rsid w:val="30273CC7"/>
    <w:rsid w:val="30F80404"/>
    <w:rsid w:val="31AE4181"/>
    <w:rsid w:val="325D61CE"/>
    <w:rsid w:val="32AB6AA9"/>
    <w:rsid w:val="348A2C34"/>
    <w:rsid w:val="34E87344"/>
    <w:rsid w:val="35801397"/>
    <w:rsid w:val="3652277C"/>
    <w:rsid w:val="37331E4D"/>
    <w:rsid w:val="373E7C4B"/>
    <w:rsid w:val="37C01CC7"/>
    <w:rsid w:val="37F05093"/>
    <w:rsid w:val="382A0090"/>
    <w:rsid w:val="38F56899"/>
    <w:rsid w:val="396B4629"/>
    <w:rsid w:val="39950146"/>
    <w:rsid w:val="39CA2737"/>
    <w:rsid w:val="3A5325E6"/>
    <w:rsid w:val="3B5433AE"/>
    <w:rsid w:val="3C6D0214"/>
    <w:rsid w:val="3D622EDB"/>
    <w:rsid w:val="3F4D2906"/>
    <w:rsid w:val="3F540056"/>
    <w:rsid w:val="3F6B2AF3"/>
    <w:rsid w:val="40B406BC"/>
    <w:rsid w:val="412E544C"/>
    <w:rsid w:val="41840E86"/>
    <w:rsid w:val="42D16379"/>
    <w:rsid w:val="42D5090A"/>
    <w:rsid w:val="43E72415"/>
    <w:rsid w:val="43EE348A"/>
    <w:rsid w:val="43F26B4F"/>
    <w:rsid w:val="43FC67C9"/>
    <w:rsid w:val="462F530D"/>
    <w:rsid w:val="4735535F"/>
    <w:rsid w:val="47E75646"/>
    <w:rsid w:val="48A65091"/>
    <w:rsid w:val="490B6A54"/>
    <w:rsid w:val="49196144"/>
    <w:rsid w:val="498B6E02"/>
    <w:rsid w:val="4A4F24C2"/>
    <w:rsid w:val="4BC14C98"/>
    <w:rsid w:val="4BCC3CB0"/>
    <w:rsid w:val="4BE7684D"/>
    <w:rsid w:val="4D8B1D0B"/>
    <w:rsid w:val="4F3860B1"/>
    <w:rsid w:val="4F4735A8"/>
    <w:rsid w:val="50827C8E"/>
    <w:rsid w:val="50FF717A"/>
    <w:rsid w:val="514907CB"/>
    <w:rsid w:val="515259D0"/>
    <w:rsid w:val="52385C48"/>
    <w:rsid w:val="52875BB8"/>
    <w:rsid w:val="52ED61C4"/>
    <w:rsid w:val="52F549C8"/>
    <w:rsid w:val="535C4679"/>
    <w:rsid w:val="535F55FF"/>
    <w:rsid w:val="548F6D7C"/>
    <w:rsid w:val="56236399"/>
    <w:rsid w:val="565841A7"/>
    <w:rsid w:val="569E3932"/>
    <w:rsid w:val="56D4484B"/>
    <w:rsid w:val="57885B0E"/>
    <w:rsid w:val="580F1988"/>
    <w:rsid w:val="583A45A5"/>
    <w:rsid w:val="58C56C95"/>
    <w:rsid w:val="590547F6"/>
    <w:rsid w:val="59A379DF"/>
    <w:rsid w:val="5A1569CF"/>
    <w:rsid w:val="5A24724B"/>
    <w:rsid w:val="5A8C7D34"/>
    <w:rsid w:val="5B1E603A"/>
    <w:rsid w:val="5DB26BD6"/>
    <w:rsid w:val="5E0C3BAD"/>
    <w:rsid w:val="5FEF2C65"/>
    <w:rsid w:val="60D56063"/>
    <w:rsid w:val="61BE35D0"/>
    <w:rsid w:val="62930CA3"/>
    <w:rsid w:val="64354A0B"/>
    <w:rsid w:val="6492319E"/>
    <w:rsid w:val="65304FB6"/>
    <w:rsid w:val="657F3058"/>
    <w:rsid w:val="65827FD1"/>
    <w:rsid w:val="65CD3E2F"/>
    <w:rsid w:val="65D43A83"/>
    <w:rsid w:val="66282FCF"/>
    <w:rsid w:val="688E05BA"/>
    <w:rsid w:val="690C7DCF"/>
    <w:rsid w:val="69792BFD"/>
    <w:rsid w:val="699A3F0C"/>
    <w:rsid w:val="6AE108FC"/>
    <w:rsid w:val="6B892F42"/>
    <w:rsid w:val="6B9126BE"/>
    <w:rsid w:val="6CC71CDF"/>
    <w:rsid w:val="6D0F2216"/>
    <w:rsid w:val="6DB44B2F"/>
    <w:rsid w:val="6E017312"/>
    <w:rsid w:val="6EBE7322"/>
    <w:rsid w:val="6F006E6A"/>
    <w:rsid w:val="6F0E2CEA"/>
    <w:rsid w:val="70B6507B"/>
    <w:rsid w:val="70B72DC6"/>
    <w:rsid w:val="71374F16"/>
    <w:rsid w:val="72D60664"/>
    <w:rsid w:val="73D93641"/>
    <w:rsid w:val="746B71B6"/>
    <w:rsid w:val="74A371A0"/>
    <w:rsid w:val="75BA668F"/>
    <w:rsid w:val="768B5380"/>
    <w:rsid w:val="77310B6E"/>
    <w:rsid w:val="78071FDB"/>
    <w:rsid w:val="79340E30"/>
    <w:rsid w:val="7A144678"/>
    <w:rsid w:val="7A196843"/>
    <w:rsid w:val="7AA47FF8"/>
    <w:rsid w:val="7B645E7B"/>
    <w:rsid w:val="7D73564F"/>
    <w:rsid w:val="7F400B6A"/>
    <w:rsid w:val="7FCE0C8A"/>
    <w:rsid w:val="7FF545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haparral Pro" w:hAnsi="Chaparral Pro" w:eastAsia="Chaparral Pro" w:cs="Chaparral Pro"/>
      <w:sz w:val="22"/>
      <w:szCs w:val="22"/>
      <w:lang w:val="en-US" w:eastAsia="en-US" w:bidi="en-US"/>
    </w:rPr>
  </w:style>
  <w:style w:type="paragraph" w:styleId="2">
    <w:name w:val="heading 1"/>
    <w:basedOn w:val="1"/>
    <w:next w:val="1"/>
    <w:qFormat/>
    <w:uiPriority w:val="1"/>
    <w:pPr>
      <w:spacing w:before="89"/>
      <w:ind w:left="270"/>
      <w:outlineLvl w:val="1"/>
    </w:pPr>
    <w:rPr>
      <w:rFonts w:ascii="Cambria" w:hAnsi="Cambria" w:eastAsia="Cambria" w:cs="Cambria"/>
      <w:b/>
      <w:bCs/>
      <w:sz w:val="36"/>
      <w:szCs w:val="36"/>
      <w:lang w:val="en-US" w:eastAsia="en-US" w:bidi="en-US"/>
    </w:rPr>
  </w:style>
  <w:style w:type="paragraph" w:styleId="3">
    <w:name w:val="heading 2"/>
    <w:basedOn w:val="1"/>
    <w:next w:val="1"/>
    <w:qFormat/>
    <w:uiPriority w:val="1"/>
    <w:pPr>
      <w:ind w:left="270"/>
      <w:jc w:val="both"/>
      <w:outlineLvl w:val="2"/>
    </w:pPr>
    <w:rPr>
      <w:rFonts w:ascii="Chaparral Pro" w:hAnsi="Chaparral Pro" w:eastAsia="Chaparral Pro" w:cs="Chaparral Pro"/>
      <w:b/>
      <w:bCs/>
      <w:sz w:val="24"/>
      <w:szCs w:val="24"/>
      <w:lang w:val="en-US" w:eastAsia="en-US" w:bidi="en-US"/>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Chaparral Pro" w:hAnsi="Chaparral Pro" w:eastAsia="Chaparral Pro" w:cs="Chaparral Pro"/>
      <w:sz w:val="24"/>
      <w:szCs w:val="24"/>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7"/>
    <customShpInfo spid="_x0000_s1028"/>
    <customShpInfo spid="_x0000_s1029"/>
    <customShpInfo spid="_x0000_s1030"/>
    <customShpInfo spid="_x0000_s1031"/>
    <customShpInfo spid="_x0000_s1026"/>
    <customShpInfo spid="_x0000_s1032"/>
    <customShpInfo spid="_x0000_s1034"/>
    <customShpInfo spid="_x0000_s1035"/>
    <customShpInfo spid="_x0000_s1036"/>
    <customShpInfo spid="_x0000_s1033"/>
    <customShpInfo spid="_x0000_s1038"/>
    <customShpInfo spid="_x0000_s1039"/>
    <customShpInfo spid="_x0000_s1040"/>
    <customShpInfo spid="_x0000_s1041"/>
    <customShpInfo spid="_x0000_s1042"/>
    <customShpInfo spid="_x0000_s1043"/>
    <customShpInfo spid="_x0000_s1037"/>
    <customShpInfo spid="_x0000_s1044"/>
    <customShpInfo spid="_x0000_s1045"/>
    <customShpInfo spid="_x0000_s1046"/>
    <customShpInfo spid="_x0000_s1047"/>
    <customShpInfo spid="_x0000_s1048"/>
    <customShpInfo spid="_x0000_s1050"/>
    <customShpInfo spid="_x0000_s1051"/>
    <customShpInfo spid="_x0000_s1052"/>
    <customShpInfo spid="_x0000_s1053"/>
    <customShpInfo spid="_x0000_s1054"/>
    <customShpInfo spid="_x0000_s1055"/>
    <customShpInfo spid="_x0000_s1049"/>
    <customShpInfo spid="_x0000_s1057"/>
    <customShpInfo spid="_x0000_s1058"/>
    <customShpInfo spid="_x0000_s1059"/>
    <customShpInfo spid="_x0000_s1060"/>
    <customShpInfo spid="_x0000_s1061"/>
    <customShpInfo spid="_x0000_s1056"/>
    <customShpInfo spid="_x0000_s1062"/>
    <customShpInfo spid="_x0000_s10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2020-03-14T12:42:00Z</dcterms:created>
  <dc:creator>Balous</dc:creator>
  <cp:lastModifiedBy>Balous</cp:lastModifiedBy>
  <dcterms:modified xsi:type="dcterms:W3CDTF">2020-03-16T12:27:55Z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2017-01-07T00:00:00Z</vt:filetime>
  </property>
  <property fmtid="{D5CDD505-2E9C-101B-9397-08002B2CF9AE}" pid="3" name="Creator">
    <vt:lpwstr>Adobe InDesign CS5 (7.0.4)</vt:lpwstr>
  </property>
  <property fmtid="{D5CDD505-2E9C-101B-9397-08002B2CF9AE}" pid="4" name="LastSaved">
    <vt:filetime>2020-03-14T00:00:00Z</vt:filetime>
  </property>
  <property fmtid="{D5CDD505-2E9C-101B-9397-08002B2CF9AE}" pid="5" name="KSOProductBuildVer">
    <vt:lpwstr>2052-11.1.0.9513</vt:lpwstr>
  </property>
</Properties>
</file>