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t>Plug-In Steering-Torque Feedback for Column Electric Power Steering with a Calibrated Assist Map</w:t>
      </w:r>
    </w:p>
    <w:p>
      <w:pPr>
        <w:ind w:firstLine="0"/>
        <w:jc w:val="center"/>
      </w:pPr>
      <w:r>
        <w:rPr/>
        <w:t>Minh Tan Tram</w:t>
      </w:r>
      <w:r>
        <w:rPr>
          <w:vertAlign w:val="superscript"/>
        </w:rPr>
        <w:t>1,*</w:t>
      </w:r>
      <w:r>
        <w:rPr/>
        <w:t xml:space="preserve">, </w:t>
      </w:r>
      <w:r>
        <w:rPr/>
        <w:t>Thanh Huy Phung</w:t>
      </w:r>
      <w:r>
        <w:rPr>
          <w:vertAlign w:val="superscript"/>
        </w:rPr>
        <w:t>1</w:t>
      </w:r>
    </w:p>
    <w:p>
      <w:pPr>
        <w:ind w:firstLine="0"/>
        <w:jc w:val="center"/>
      </w:pPr>
      <w:r>
        <w:rPr>
          <w:i/>
          <w:sz w:val="22"/>
          <w:vertAlign w:val="superscript"/>
        </w:rPr>
        <w:t>1</w:t>
      </w:r>
      <w:r>
        <w:rPr>
          <w:i/>
          <w:sz w:val="22"/>
        </w:rPr>
        <w:t>Ho Chi Minh City University of Technology (HCMUT), Vietnam National University Ho Chi Minh City (VNU-HCM), 268 Ly Thuong Kiet Street, Ho Chi Minh City, Vietnam</w:t>
      </w:r>
    </w:p>
    <w:p>
      <w:pPr>
        <w:ind w:firstLine="0"/>
        <w:jc w:val="center"/>
      </w:pPr>
      <w:r>
        <w:rPr>
          <w:sz w:val="22"/>
        </w:rPr>
        <w:t>*Corresponding author: Minh Tan Tram, e-mail: tmtan.sdh241@hcmut.edu.vn</w:t>
      </w:r>
    </w:p>
    <w:p>
      <w:pPr>
        <w:ind w:firstLine="0"/>
        <w:jc w:val="center"/>
      </w:pPr>
      <w:r>
        <w:rPr>
          <w:sz w:val="22"/>
        </w:rPr>
        <w:t>Thanh Huy Phung, e-mail: huypt@hcmut.edu.vn</w:t>
      </w:r>
    </w:p>
    <w:p>
      <w:pPr>
        <w:pStyle w:val="Heading1"/>
      </w:pPr>
      <w:r>
        <w:rPr/>
        <w:t>Abstract</w:t>
      </w:r>
    </w:p>
    <w:p>
      <w:pPr>
        <w:ind w:firstLine="720"/>
      </w:pPr>
      <w:r>
        <w:rPr/>
        <w:t>In column-type electric power steering (C-EPS), a calibrated map converts the torsion-bar torque and the vehicle speed into the assist torque, and because the map has no target torque to follow, it compensates only part of the torque drop when tire–road adhesion falls. A stronger response of the map would restore more of that torque, but this makes the steering system less stable and amplifies sensor noise, so this study adds feedback on the error between the measured torque and a target torque derived from the speed and the lateral acceleration, which does not require an estimate of road friction. Two structures are examined, a PID controller that replaces the map and MapPID, in which a PID branch runs in parallel with the unchanged map. Each controller was tuned by selecting parameters on a Pareto front of tracking error and assist-torque noise under the same requirements, using a nonlinear model of the column, tires and vehicle body with noisy, quantized sensors, and then tested in steady cornering, a sudden friction change and continuous steering. In all three tests, MapPID removed the steady-state error left by the map and kept the tracking error several times below that of the map alone, and its tracking was close to that of the PID controller. Since MapPID keeps the existing map intact, it can be added to a calibrated system to correct the torque error that the map by itself cannot eliminate, provided the loop remains stable and the assist command stays within its limit.</w:t>
      </w:r>
    </w:p>
    <w:p>
      <w:r>
        <w:rPr>
          <w:b/>
        </w:rPr>
        <w:t>Keywords:</w:t>
      </w:r>
      <w:r>
        <w:rPr/>
        <w:t xml:space="preserve"> Electric power steering; Assist map; Torque feedback; PID control; Lateral acceleration; Road friction.</w:t>
      </w:r>
    </w:p>
    <w:p>
      <w:pPr>
        <w:pStyle w:val="Heading1"/>
        <w:pageBreakBefore/>
      </w:pPr>
      <w:r>
        <w:rPr/>
        <w:t>1. Introduction</w:t>
      </w:r>
    </w:p>
    <w:p>
      <w:pPr>
        <w:ind w:firstLine="720"/>
      </w:pPr>
      <w:r>
        <w:rPr/>
        <w:t>Electric power steering (EPS) assists the driver with a motor governed by a microcontroller unit (MCU), which makes it possible to tune the steering feel in software [1]. The MCU can therefore respond to the driver's intention and deliver the assist that each driving situation requires. In the literature, the MCU stores an assist map that converts the sensed torsion-bar torque and the vehicle speed into an assist torque, followed by a lead–lag compensator that copes with rapid torque changes and reduces noise [1,2]. The map is calibrated on a dry road over a wide range of maneuvers, which gives the driver comfortable handling and sufficient torque to turn the wheel in each case.</w:t>
      </w:r>
    </w:p>
    <w:p>
      <w:pPr>
        <w:ind w:firstLine="720"/>
      </w:pPr>
      <w:r>
        <w:rPr/>
        <w:t>However, when the vehicle runs in the rain or on a slippery road, the map is inappropriate because its fixed data correspond to dry-road conditions, so it supplies more assist than the road can support and may compromise safety [3,4]. The reason is that the map depends only on the measured torque and has no target torque to compare it with. In situations where tire–road adhesion falls and the road reaction drops [3,5,12], or friction inside the steering system shifts the torque balance [2], the map corrects only the part of the change that the slope of its curve allows. A steeper slope would leave a smaller error, but the higher loop gain amplifies sensor noise and shrinks the stability margin, that is, the room left before the loop becomes unstable [1,9], so the slope cannot be raised freely. In short, the problem is one of reducing the torque error under varying road conditions without disturbing the dry-road calibration that the map already carries.</w:t>
      </w:r>
    </w:p>
    <w:p>
      <w:pPr>
        <w:ind w:firstLine="720"/>
      </w:pPr>
      <w:r>
        <w:rPr/>
        <w:t>Earlier studies tried to overcome this issue with three main approaches. The first adjusts the assist map or the motor current to the road. Some of these works select among several maps or assist characteristics according to the friction coefficient, the axle load or the road type [3,5], and others add a correction to the motor command based on estimated friction [4,6]. All of them rely on road information that must be identified beforehand and leave the slope limit of the map in place, and the compensation of [4] was capped by its authors and was not tied to a target torque, while that of [6] degraded the transient response. The second applies fuzzy control to deal with nonlinearity and noise [10,11]. However, Nguyen et al. [11] note that a change in adhesion may affect the robustness of the controller. The third adds or replaces a torque feedback loop. The proportional–integral–derivative (PID) loop of Zhao et al. [7] follows the torque requested by the map and not a target torque for the driver, and it does not consider variations in friction. Lee et al. [8,9] track a target torque, but with a linear tire model on a dry road [8] or mainly with the vehicle parked [9].</w:t>
      </w:r>
    </w:p>
    <w:p>
      <w:pPr>
        <w:ind w:firstLine="720"/>
      </w:pPr>
      <w:r>
        <w:rPr/>
        <w:t>These studies leave a gap, since the methods that adjust the map need road information and keep its slope limit. The torque trackers in [8,9] drop the map and were restricted to simplified tires, a dry road, or a stationary vehicle. A design that preserves the existing map and compensator, includes target-torque feedback, and is tested with nonlinear tires under changing adhesion was therefore not found. To close this gap, the error between the measured torque and a target torque derived from the vehicle speed and the lateral acceleration is fed back [5,13], which makes a road estimate unnecessary, while the map and its compensator stay in place. The PID controller is a natural choice for this feedback, because its integral action removes the steady torque error without needing to know the road surface and it is the form adopted in torque-feedback studies [7–9]. Fuzzy [10,11] and model-based controllers were not chosen, since they require rules or a model of the road and the steering system, which the target-torque feedback is meant to avoid. On its own, however, the PID controller replaces the map and gives up the assist that the map already provides for dry roads. MapPID therefore adds a PID branch in parallel with the map and its compensator, so the map continues to supply that assist and the branch only has to correct what the map leaves, chiefly the steady error when adhesion varies, as long as the loop is stable and the motor does not saturate.</w:t>
      </w:r>
    </w:p>
    <w:p>
      <w:pPr>
        <w:ind w:firstLine="720"/>
      </w:pPr>
      <w:r>
        <w:rPr/>
        <w:t>The contributions of this paper are as follows.</w:t>
      </w:r>
    </w:p>
    <w:p>
      <w:pPr>
        <w:pStyle w:val="ListParagraph"/>
        <w:numPr>
          <w:ilvl w:val="0"/>
          <w:numId w:val="4"/>
        </w:numPr>
      </w:pPr>
      <w:r>
        <w:rPr/>
        <w:t>MapPID, a plug-in structure that extends the assist map with a PID branch without modifying it, so the dry-road calibration stays valid, no friction estimate is needed, and only four PID parameters need tuning for each vehicle.</w:t>
      </w:r>
    </w:p>
    <w:p>
      <w:pPr>
        <w:pStyle w:val="ListParagraph"/>
        <w:numPr>
          <w:ilvl w:val="0"/>
          <w:numId w:val="4"/>
        </w:numPr>
      </w:pPr>
      <w:r>
        <w:rPr/>
        <w:t>A comparison of the map, the PID controller and MapPID on a coupled nonlinear model, with the parameters of each controller selected on a Pareto front of tracking error and assist-torque noise under the same requirements, which shows that MapPID keeps the tracking error several times below that of the map alone, while its difference from the PID controller is small and depends on the test.</w:t>
      </w:r>
    </w:p>
    <w:p>
      <w:pPr>
        <w:pStyle w:val="Heading1"/>
        <w:pageBreakBefore/>
      </w:pPr>
      <w:r>
        <w:rPr/>
        <w:t>2. System Modeling and Problem Formulation</w:t>
      </w:r>
    </w:p>
    <w:p>
      <w:pPr>
        <w:ind w:firstLine="720"/>
      </w:pPr>
      <w:r>
        <w:rPr/>
        <w:t>The three controllers compared in this paper, the map, the PID controller and MapPID, all act on the torsion-bar torque, and this torque depends on the road through the tires and the vehicle body. A fair comparison therefore needs a plant in which a change of friction reaches the steering wheel, together with a target torque against which every controller is judged.</w:t>
      </w:r>
    </w:p>
    <w:p>
      <w:pPr>
        <w:ind w:firstLine="720"/>
      </w:pPr>
      <w:r>
        <w:rPr/>
        <w:t xml:space="preserve">The plant consists of three coupled parts, namely the steering column with its assist motor, the front and rear tires, and the lateral and yaw motion of a single-track vehicle body, and Fig. 1 shows how the three interact. The column sets the lower-column angle </w:t>
      </w:r>
      <m:oMath>
        <m:sSub>
          <m:e>
            <m:r>
              <m:t xml:space="preserve">θ</m:t>
            </m:r>
          </m:e>
          <m:sub>
            <m:r>
              <m:rPr>
                <m:sty m:val="p"/>
              </m:rPr>
              <m:t xml:space="preserve">2</m:t>
            </m:r>
          </m:sub>
        </m:sSub>
      </m:oMath>
      <w:r>
        <w:rPr/>
        <w:t xml:space="preserve">, which steers the front wheels, and the tires return lateral forces to the body and the road-reaction torque </w:t>
      </w:r>
      <m:oMath>
        <m:sSub>
          <m:e>
            <m:r>
              <m:t xml:space="preserve">T</m:t>
            </m:r>
          </m:e>
          <m:sub>
            <m:r>
              <m:t xml:space="preserve">r</m:t>
            </m:r>
          </m:sub>
        </m:sSub>
      </m:oMath>
      <w:r>
        <w:rPr/>
        <w:t xml:space="preserve"> to the column, while the body feeds its sideslip angle </w:t>
      </w:r>
      <m:oMath>
        <m:r>
          <m:t xml:space="preserve">β</m:t>
        </m:r>
      </m:oMath>
      <w:r>
        <w:rPr/>
        <w:t xml:space="preserve"> and yaw rate </w:t>
      </w:r>
      <m:oMath>
        <m:r>
          <m:t xml:space="preserve">γ</m:t>
        </m:r>
      </m:oMath>
      <w:r>
        <w:rPr/>
        <w:t xml:space="preserve"> back into the tire slip angles. Through this loop, a change in the tire–road friction coefficient </w:t>
      </w:r>
      <m:oMath>
        <m:r>
          <m:t xml:space="preserve">μ</m:t>
        </m:r>
      </m:oMath>
      <w:r>
        <w:rPr/>
        <w:t xml:space="preserve"> reaches the steering wheel. The external inputs are the steering-wheel angle </w:t>
      </w:r>
      <m:oMath>
        <m:sSub>
          <m:e>
            <m:r>
              <m:t xml:space="preserve">θ</m:t>
            </m:r>
          </m:e>
          <m:sub>
            <m:r>
              <m:rPr>
                <m:sty m:val="p"/>
              </m:rPr>
              <m:t xml:space="preserve">1</m:t>
            </m:r>
          </m:sub>
        </m:sSub>
      </m:oMath>
      <w:r>
        <w:rPr/>
        <w:t xml:space="preserve"> set by the driver, the assist torque </w:t>
      </w:r>
      <m:oMath>
        <m:sSub>
          <m:e>
            <m:r>
              <m:t xml:space="preserve">T</m:t>
            </m:r>
          </m:e>
          <m:sub>
            <m:r>
              <m:t xml:space="preserve">a</m:t>
            </m:r>
          </m:sub>
        </m:sSub>
      </m:oMath>
      <w:r>
        <w:rPr/>
        <w:t xml:space="preserve">, the vehicle speed </w:t>
      </w:r>
      <m:oMath>
        <m:r>
          <m:t xml:space="preserve">v</m:t>
        </m:r>
      </m:oMath>
      <w:r>
        <w:rPr/>
        <w:t xml:space="preserve"> and the friction coefficient </w:t>
      </w:r>
      <m:oMath>
        <m:r>
          <m:t xml:space="preserve">μ</m:t>
        </m:r>
      </m:oMath>
      <w:r>
        <w:rPr/>
        <w:t>.</w:t>
      </w:r>
    </w:p>
    <w:p>
      <w:pPr>
        <w:keepLines/>
        <w:jc w:val="center"/>
      </w:pPr>
      <w:r>
        <w:drawing xmlns:a="http://schemas.openxmlformats.org/drawingml/2006/main" xmlns:pic="http://schemas.openxmlformats.org/drawingml/2006/picture">
          <wp:inline distT="0" distB="0" distL="0" distR="0">
            <wp:extent cx="5731200" cy="2531382"/>
            <wp:effectExtent l="0" t="0" r="0" b="0"/>
            <wp:docPr id="1010" name="Figure group 1010"/>
            <wp:cNvGraphicFramePr/>
            <a:graphic>
              <a:graphicData uri="http://schemas.microsoft.com/office/word/2010/wordprocessingGroup">
                <wpg:wgp>
                  <wpg:cNvGrpSpPr/>
                  <wpg:grpSpPr>
                    <a:xfrm>
                      <a:off x="0" y="0"/>
                      <a:ext cx="5731200" cy="2531382"/>
                      <a:chOff x="0" y="0"/>
                      <a:chExt cx="5731200" cy="2531382"/>
                    </a:xfrm>
                  </wpg:grpSpPr>
                  <pic:pic>
                    <pic:nvPicPr>
                      <pic:cNvPr id="1011" name="Picture 1011"/>
                      <pic:cNvPicPr/>
                    </pic:nvPicPr>
                    <pic:blipFill>
                      <a:blip r:embed="rId7"/>
                      <a:stretch>
                        <a:fillRect/>
                      </a:stretch>
                    </pic:blipFill>
                    <pic:spPr>
                      <a:xfrm>
                        <a:off x="0" y="0"/>
                        <a:ext cx="5731200" cy="1958982"/>
                      </a:xfrm>
                      <a:prstGeom prst="rect">
                        <a:avLst/>
                      </a:prstGeom>
                    </pic:spPr>
                  </pic:pic>
                  <wps:wsp>
                    <wps:cNvPr id="1012" name="Text box 1012"/>
                    <wps:cNvSpPr txBox="1"/>
                    <wps:spPr>
                      <a:xfrm>
                        <a:off x="0" y="2012982"/>
                        <a:ext cx="5731200" cy="518400"/>
                      </a:xfrm>
                      <a:prstGeom prst="rect">
                        <a:avLst/>
                      </a:prstGeom>
                      <a:noFill/>
                      <a:ln>
                        <a:noFill/>
                      </a:ln>
                    </wps:spPr>
                    <wps:txbx>
                      <w:txbxContent>
                        <w:p>
                          <w:pPr>
                            <w:spacing w:before="0" w:after="0" w:line="240" w:lineRule="auto"/>
                            <w:ind w:firstLine="0"/>
                            <w:jc w:val="center"/>
                          </w:pPr>
                          <w:r>
                            <w:rPr>
                              <w:rStyle w:val="Emphasis"/>
                            </w:rPr>
                            <w:t>Fig. 1. Block diagram of the coupled C-EPS–vehicle plant: steering column, tires, and two-degree-of-freedom vehicle body.</w:t>
                          </w:r>
                        </w:p>
                      </w:txbxContent>
                    </wps:txbx>
                    <wps:bodyPr rot="0" vert="horz" wrap="square" lIns="0" tIns="0" rIns="0" bIns="0" anchor="t" anchorCtr="0">
                      <a:noAutofit/>
                    </wps:bodyPr>
                  </wps:wsp>
                </wpg:wgp>
              </a:graphicData>
            </a:graphic>
          </wp:inline>
        </w:drawing>
      </w:r>
    </w:p>
    <w:p>
      <w:pPr>
        <w:pStyle w:val="Heading2"/>
      </w:pPr>
      <w:r>
        <w:rPr/>
        <w:t>2.1. Steering Column and Assist Motor</w:t>
      </w:r>
    </w:p>
    <w:p>
      <w:pPr>
        <w:ind w:firstLine="720"/>
      </w:pPr>
      <w:r>
        <w:rPr/>
        <w:t xml:space="preserve">The steering wheel turns the upper column, which is joined to the lower column by a torsion bar of stiffness </w:t>
      </w:r>
      <m:oMath>
        <m:r>
          <m:t xml:space="preserve">K</m:t>
        </m:r>
      </m:oMath>
      <w:r>
        <w:rPr/>
        <w:t xml:space="preserve">, and the torque sensor measures the difference between </w:t>
      </w:r>
      <m:oMath>
        <m:sSub>
          <m:e>
            <m:r>
              <m:t xml:space="preserve">θ</m:t>
            </m:r>
          </m:e>
          <m:sub>
            <m:r>
              <m:rPr>
                <m:sty m:val="p"/>
              </m:rPr>
              <m:t xml:space="preserve">1</m:t>
            </m:r>
          </m:sub>
        </m:sSub>
      </m:oMath>
      <w:r>
        <w:rPr/>
        <w:t xml:space="preserve"> and </w:t>
      </w:r>
      <m:oMath>
        <m:sSub>
          <m:e>
            <m:r>
              <m:t xml:space="preserve">θ</m:t>
            </m:r>
          </m:e>
          <m:sub>
            <m:r>
              <m:rPr>
                <m:sty m:val="p"/>
              </m:rPr>
              <m:t xml:space="preserve">2</m:t>
            </m:r>
          </m:sub>
        </m:sSub>
      </m:oMath>
      <w:r>
        <w:rPr/>
        <w:t xml:space="preserve"> and computes the torque as in Eq. (2). The torsion bar transmits this torque to the lower column, where the motor adds the assist torque </w:t>
      </w:r>
      <m:oMath>
        <m:sSub>
          <m:e>
            <m:r>
              <m:t xml:space="preserve">T</m:t>
            </m:r>
          </m:e>
          <m:sub>
            <m:r>
              <m:t xml:space="preserve">a</m:t>
            </m:r>
          </m:sub>
        </m:sSub>
      </m:oMath>
      <w:r>
        <w:rPr/>
        <w:t xml:space="preserve"> through a reduction gear, and </w:t>
      </w:r>
      <m:oMath>
        <m:sSub>
          <m:e>
            <m:r>
              <m:t xml:space="preserve">T</m:t>
            </m:r>
          </m:e>
          <m:sub>
            <m:r>
              <m:t xml:space="preserve">a</m:t>
            </m:r>
          </m:sub>
        </m:sSub>
      </m:oMath>
      <w:r>
        <w:rPr/>
        <w:t xml:space="preserve"> follows the limited command </w:t>
      </w:r>
      <m:oMath>
        <m:sSub>
          <m:e>
            <m:r>
              <m:t xml:space="preserve">T</m:t>
            </m:r>
          </m:e>
          <m:sub>
            <m:r>
              <m:t xml:space="preserve">a</m:t>
            </m:r>
            <m:r>
              <m:rPr>
                <m:sty m:val="p"/>
              </m:rPr>
              <m:t xml:space="preserve">,</m:t>
            </m:r>
            <m:r>
              <m:t xml:space="preserve">l</m:t>
            </m:r>
            <m:r>
              <m:t xml:space="preserve">i</m:t>
            </m:r>
            <m:r>
              <m:t xml:space="preserve">m</m:t>
            </m:r>
          </m:sub>
        </m:sSub>
      </m:oMath>
      <w:r>
        <w:rPr/>
        <w:t xml:space="preserve"> through the motor dynamics. The lower column then drives the pinion, which moves the rack and, through the steering arms, steers the front wheels, and the model lumps this chain into the steering ratio </w:t>
      </w:r>
      <m:oMath>
        <m:sSub>
          <m:e>
            <m:r>
              <m:t xml:space="preserve">n</m:t>
            </m:r>
          </m:e>
          <m:sub>
            <m:r>
              <m:t xml:space="preserve">s</m:t>
            </m:r>
            <m:r>
              <m:t xml:space="preserve">t</m:t>
            </m:r>
          </m:sub>
        </m:sSub>
      </m:oMath>
      <w:r>
        <w:rPr/>
        <w:t xml:space="preserve"> between the lower-column angle and the front-wheel angle, so the pinion radius </w:t>
      </w:r>
      <m:oMath>
        <m:sSub>
          <m:e>
            <m:r>
              <m:t xml:space="preserve">r</m:t>
            </m:r>
          </m:e>
          <m:sub>
            <m:r>
              <m:t xml:space="preserve">p</m:t>
            </m:r>
          </m:sub>
        </m:sSub>
      </m:oMath>
      <w:r>
        <w:rPr/>
        <w:t xml:space="preserve"> does not appear separately. With </w:t>
      </w:r>
      <m:oMath>
        <m:sSub>
          <m:e>
            <m:r>
              <m:t xml:space="preserve">θ</m:t>
            </m:r>
          </m:e>
          <m:sub>
            <m:r>
              <m:rPr>
                <m:sty m:val="p"/>
              </m:rPr>
              <m:t xml:space="preserve">1</m:t>
            </m:r>
          </m:sub>
        </m:sSub>
      </m:oMath>
      <w:r>
        <w:rPr/>
        <w:t xml:space="preserve"> taken as the driver input, the lower column and the torsion bar obey [1]</w:t>
      </w:r>
    </w:p>
    <w:p>
      <m:oMathPara>
        <m:oMath>
          <m:eqArr>
            <m:eqArrPr>
              <m:maxDist m:val="1"/>
            </m:eqArrPr>
            <m:e>
              <m:sSub>
                <m:e>
                  <m:r>
                    <w:rPr>
                      <w:sz w:val="20"/>
                      <w:szCs w:val="20"/>
                    </w:rPr>
                    <m:t xml:space="preserve">J</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C</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 tanh</m:t>
              </m:r>
              <m:d>
                <m:dPr>
                  <m:begChr m:val="("/>
                  <m:endChr m:val=")"/>
                </m:dPr>
                <m:e>
                  <m:r>
                    <w:rPr>
                      <w:sz w:val="20"/>
                      <w:szCs w:val="20"/>
                    </w:rPr>
                    <m:t xml:space="preserve">c</m:t>
                  </m:r>
                  <m:sSub>
                    <m:e>
                      <m:acc>
                        <m:accPr>
                          <m:chr m:val="̇"/>
                        </m:accPr>
                        <m:e>
                          <m:r>
                            <w:rPr>
                              <w:sz w:val="20"/>
                              <w:szCs w:val="20"/>
                            </w:rPr>
                            <m:t xml:space="preserve">θ</m:t>
                          </m:r>
                        </m:e>
                      </m:acc>
                    </m:e>
                    <m:sub>
                      <m:r>
                        <m:rPr>
                          <m:sty m:val="p"/>
                        </m:rPr>
                        <w:rPr>
                          <w:sz w:val="20"/>
                          <w:szCs w:val="20"/>
                        </w:rPr>
                        <m:t xml:space="preserve">2</m:t>
                      </m:r>
                    </m:sub>
                  </m:sSub>
                </m:e>
              </m:d>
              <m:r>
                <m:rPr>
                  <m:sty m:val="p"/>
                </m:rPr>
                <w:rPr>
                  <w:sz w:val="20"/>
                  <w:szCs w:val="20"/>
                </w:rPr>
                <m:t xml:space="preserve">#</m:t>
              </m:r>
              <m:d>
                <m:e>
                  <m:r>
                    <m:rPr>
                      <m:sty m:val="p"/>
                    </m:rPr>
                    <w:rPr>
                      <w:sz w:val="20"/>
                      <w:szCs w:val="20"/>
                    </w:rPr>
                    <m:t xml:space="preserve">1</m:t>
                  </m:r>
                </m:e>
              </m:d>
            </m:e>
          </m:eqArr>
        </m:oMath>
      </m:oMathPara>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d>
                <m:dPr>
                  <m:begChr m:val="("/>
                  <m:endChr m:val=")"/>
                </m:dPr>
                <m:e>
                  <m:sSub>
                    <m:e>
                      <m:r>
                        <w:rPr>
                          <w:sz w:val="20"/>
                          <w:szCs w:val="20"/>
                        </w:rPr>
                        <m:t xml:space="preserve">θ</m:t>
                      </m:r>
                    </m:e>
                    <m:sub>
                      <m:r>
                        <m:rPr>
                          <m:sty m:val="p"/>
                        </m:rPr>
                        <w:rPr>
                          <w:sz w:val="20"/>
                          <w:szCs w:val="20"/>
                        </w:rPr>
                        <m:t xml:space="preserve">1</m:t>
                      </m:r>
                    </m:sub>
                  </m:sSub>
                  <m:r>
                    <m:rPr>
                      <m:sty m:val="p"/>
                    </m:rPr>
                    <w:rPr>
                      <w:sz w:val="20"/>
                      <w:szCs w:val="20"/>
                    </w:rPr>
                    <m:t xml:space="preserve">-</m:t>
                  </m:r>
                  <m:sSub>
                    <m:e>
                      <m:r>
                        <w:rPr>
                          <w:sz w:val="20"/>
                          <w:szCs w:val="20"/>
                        </w:rPr>
                        <m:t xml:space="preserve">θ</m:t>
                      </m:r>
                    </m:e>
                    <m:sub>
                      <m:r>
                        <m:rPr>
                          <m:sty m:val="p"/>
                        </m:rPr>
                        <w:rPr>
                          <w:sz w:val="20"/>
                          <w:szCs w:val="20"/>
                        </w:rPr>
                        <m:t xml:space="preserve">2</m:t>
                      </m:r>
                    </m:sub>
                  </m:sSub>
                </m:e>
              </m:d>
              <m:r>
                <m:rPr>
                  <m:sty m:val="p"/>
                </m:rPr>
                <w:rPr>
                  <w:sz w:val="20"/>
                  <w:szCs w:val="20"/>
                </w:rPr>
                <m:t xml:space="preserve">#</m:t>
              </m:r>
              <m:d>
                <m:e>
                  <m:r>
                    <m:rPr>
                      <m:sty m:val="p"/>
                    </m:rPr>
                    <w:rPr>
                      <w:sz w:val="20"/>
                      <w:szCs w:val="20"/>
                    </w:rPr>
                    <m:t xml:space="preserve">2</m:t>
                  </m:r>
                </m:e>
              </m:d>
            </m:e>
          </m:eqArr>
        </m:oMath>
      </m:oMathPara>
    </w:p>
    <w:p>
      <w:r>
        <w:rPr/>
        <w:t xml:space="preserve">where </w:t>
      </w:r>
      <m:oMath>
        <m:sSub>
          <m:e>
            <m:r>
              <m:t xml:space="preserve">J</m:t>
            </m:r>
          </m:e>
          <m:sub>
            <m:r>
              <m:t xml:space="preserve">c</m:t>
            </m:r>
            <m:r>
              <m:t xml:space="preserve">o</m:t>
            </m:r>
            <m:r>
              <m:t xml:space="preserve">l</m:t>
            </m:r>
          </m:sub>
        </m:sSub>
      </m:oMath>
      <w:r>
        <w:rPr/>
        <w:t xml:space="preserve"> and </w:t>
      </w:r>
      <m:oMath>
        <m:sSub>
          <m:e>
            <m:r>
              <m:t xml:space="preserve">C</m:t>
            </m:r>
          </m:e>
          <m:sub>
            <m:r>
              <m:t xml:space="preserve">c</m:t>
            </m:r>
            <m:r>
              <m:t xml:space="preserve">o</m:t>
            </m:r>
            <m:r>
              <m:t xml:space="preserve">l</m:t>
            </m:r>
          </m:sub>
        </m:sSub>
      </m:oMath>
      <w:r>
        <w:rPr/>
        <w:t xml:space="preserve"> are the equivalent inertia and viscous damping of the lower column, with the motor and the gear referred to the column side, and </w:t>
      </w:r>
      <m:oMath>
        <m:sSub>
          <m:e>
            <m:r>
              <m:t xml:space="preserve">T</m:t>
            </m:r>
          </m:e>
          <m:sub>
            <m:r>
              <m:t xml:space="preserve">f</m:t>
            </m:r>
          </m:sub>
        </m:sSub>
        <m:r>
          <m:rPr>
            <m:sty m:val="p"/>
          </m:rPr>
          <m:t xml:space="preserve"> tanh</m:t>
        </m:r>
        <m:d>
          <m:dPr>
            <m:begChr m:val="("/>
            <m:endChr m:val=")"/>
          </m:dPr>
          <m:e>
            <m:r>
              <m:t xml:space="preserve">c</m:t>
            </m:r>
            <m:sSub>
              <m:e>
                <m:acc>
                  <m:accPr>
                    <m:chr m:val="̇"/>
                  </m:accPr>
                  <m:e>
                    <m:r>
                      <m:t xml:space="preserve">θ</m:t>
                    </m:r>
                  </m:e>
                </m:acc>
              </m:e>
              <m:sub>
                <m:r>
                  <m:rPr>
                    <m:sty m:val="p"/>
                  </m:rPr>
                  <m:t xml:space="preserve">2</m:t>
                </m:r>
              </m:sub>
            </m:sSub>
          </m:e>
        </m:d>
      </m:oMath>
      <w:r>
        <w:rPr/>
        <w:t xml:space="preserve"> is a smooth form of Coulomb friction with amplitude </w:t>
      </w:r>
      <m:oMath>
        <m:sSub>
          <m:e>
            <m:r>
              <m:t xml:space="preserve">T</m:t>
            </m:r>
          </m:e>
          <m:sub>
            <m:r>
              <m:t xml:space="preserve">f</m:t>
            </m:r>
          </m:sub>
        </m:sSub>
      </m:oMath>
      <w:r>
        <w:rPr/>
        <w:t xml:space="preserve"> and steepness parameter </w:t>
      </w:r>
      <m:oMath>
        <m:r>
          <m:t xml:space="preserve">c</m:t>
        </m:r>
      </m:oMath>
      <w:r>
        <w:rPr/>
        <w:t xml:space="preserve">. Both </w:t>
      </w:r>
      <m:oMath>
        <m:sSub>
          <m:e>
            <m:r>
              <m:t xml:space="preserve">T</m:t>
            </m:r>
          </m:e>
          <m:sub>
            <m:r>
              <m:t xml:space="preserve">a</m:t>
            </m:r>
          </m:sub>
        </m:sSub>
      </m:oMath>
      <w:r>
        <w:rPr/>
        <w:t xml:space="preserve"> and </w:t>
      </w:r>
      <m:oMath>
        <m:sSub>
          <m:e>
            <m:r>
              <m:t xml:space="preserve">T</m:t>
            </m:r>
          </m:e>
          <m:sub>
            <m:r>
              <m:t xml:space="preserve">r</m:t>
            </m:r>
          </m:sub>
        </m:sSub>
      </m:oMath>
      <w:r>
        <w:rPr/>
        <w:t xml:space="preserve"> act directly on the column. Figure 2 shows this arrangement.</w:t>
      </w:r>
    </w:p>
    <w:p>
      <w:pPr>
        <w:keepLines/>
        <w:jc w:val="center"/>
      </w:pPr>
      <w:r>
        <w:drawing xmlns:a="http://schemas.openxmlformats.org/drawingml/2006/main" xmlns:pic="http://schemas.openxmlformats.org/drawingml/2006/picture">
          <wp:inline distT="0" distB="0" distL="0" distR="0">
            <wp:extent cx="5731200" cy="5551848"/>
            <wp:effectExtent l="0" t="0" r="0" b="0"/>
            <wp:docPr id="1020" name="Figure group 1020"/>
            <wp:cNvGraphicFramePr/>
            <a:graphic>
              <a:graphicData uri="http://schemas.microsoft.com/office/word/2010/wordprocessingGroup">
                <wpg:wgp>
                  <wpg:cNvGrpSpPr/>
                  <wpg:grpSpPr>
                    <a:xfrm>
                      <a:off x="0" y="0"/>
                      <a:ext cx="5731200" cy="5551848"/>
                      <a:chOff x="0" y="0"/>
                      <a:chExt cx="5731200" cy="5551848"/>
                    </a:xfrm>
                  </wpg:grpSpPr>
                  <pic:pic>
                    <pic:nvPicPr>
                      <pic:cNvPr id="1021" name="Picture 1021"/>
                      <pic:cNvPicPr/>
                    </pic:nvPicPr>
                    <pic:blipFill>
                      <a:blip r:embed="rId8"/>
                      <a:stretch>
                        <a:fillRect/>
                      </a:stretch>
                    </pic:blipFill>
                    <pic:spPr>
                      <a:xfrm>
                        <a:off x="885600" y="0"/>
                        <a:ext cx="3960000" cy="5166648"/>
                      </a:xfrm>
                      <a:prstGeom prst="rect">
                        <a:avLst/>
                      </a:prstGeom>
                    </pic:spPr>
                  </pic:pic>
                  <wps:wsp>
                    <wps:cNvPr id="1022" name="Text box 1022"/>
                    <wps:cNvSpPr txBox="1"/>
                    <wps:spPr>
                      <a:xfrm>
                        <a:off x="0" y="5220648"/>
                        <a:ext cx="5731200" cy="331200"/>
                      </a:xfrm>
                      <a:prstGeom prst="rect">
                        <a:avLst/>
                      </a:prstGeom>
                      <a:noFill/>
                      <a:ln>
                        <a:noFill/>
                      </a:ln>
                    </wps:spPr>
                    <wps:txbx>
                      <w:txbxContent>
                        <w:p>
                          <w:pPr>
                            <w:spacing w:before="0" w:after="0" w:line="240" w:lineRule="auto"/>
                            <w:ind w:firstLine="0"/>
                            <w:jc w:val="center"/>
                          </w:pPr>
                          <w:r>
                            <w:rPr>
                              <w:rStyle w:val="Emphasis"/>
                            </w:rPr>
                            <w:t>Fig. 2. Mechanical structure of the column-type EPS.</w:t>
                          </w:r>
                        </w:p>
                      </w:txbxContent>
                    </wps:txbx>
                    <wps:bodyPr rot="0" vert="horz" wrap="square" lIns="0" tIns="0" rIns="0" bIns="0" anchor="t" anchorCtr="0">
                      <a:noAutofit/>
                    </wps:bodyPr>
                  </wps:wsp>
                </wpg:wgp>
              </a:graphicData>
            </a:graphic>
          </wp:inline>
        </w:drawing>
      </w:r>
    </w:p>
    <w:p>
      <w:pPr>
        <w:ind w:firstLine="720"/>
      </w:pPr>
      <w:r>
        <w:rPr/>
        <w:t>The angle is imposed, and not the driver torque, so that the torsion-bar torque can respond when the road reaction or the assist changes. A prescribed torque would fix the steady torsion-bar torque and hide the effect under study, so the angle input gives a controlled comparison of the steering-torque responses of the controllers. In exchange, the model leaves out the neuromuscular dynamics of the driver and the way a driver corrects the angle when the steering effort varies.</w:t>
      </w:r>
    </w:p>
    <w:p>
      <w:pPr>
        <w:pStyle w:val="Heading2"/>
      </w:pPr>
      <w:r>
        <w:rPr/>
        <w:t>2.2. Tire Model and Road-Reaction Torque</w:t>
      </w:r>
    </w:p>
    <w:p>
      <w:pPr>
        <w:ind w:firstLine="720"/>
      </w:pPr>
      <w:r>
        <w:rPr/>
        <w:t xml:space="preserve">The front-wheel angle is approximated by </w:t>
      </w:r>
      <m:oMath>
        <m:sSub>
          <m:e>
            <m:r>
              <m:t xml:space="preserve">δ</m:t>
            </m:r>
          </m:e>
          <m:sub>
            <m:r>
              <m:t xml:space="preserve">f</m:t>
            </m:r>
          </m:sub>
        </m:sSub>
        <m:r>
          <m:rPr>
            <m:sty m:val="p"/>
          </m:rPr>
          <m:t xml:space="preserve">=</m:t>
        </m:r>
        <m:sSub>
          <m:e>
            <m:r>
              <m:t xml:space="preserve">θ</m:t>
            </m:r>
          </m:e>
          <m:sub>
            <m:r>
              <m:rPr>
                <m:sty m:val="p"/>
              </m:rPr>
              <m:t xml:space="preserve">2</m:t>
            </m:r>
          </m:sub>
        </m:sSub>
        <m:r>
          <m:rPr>
            <m:sty m:val="p"/>
          </m:rPr>
          <m:t xml:space="preserve">/</m:t>
        </m:r>
        <m:sSub>
          <m:e>
            <m:r>
              <m:t xml:space="preserve">n</m:t>
            </m:r>
          </m:e>
          <m:sub>
            <m:r>
              <m:t xml:space="preserve">s</m:t>
            </m:r>
            <m:r>
              <m:t xml:space="preserve">t</m:t>
            </m:r>
          </m:sub>
        </m:sSub>
      </m:oMath>
      <w:r>
        <w:rPr/>
        <w:t>, and Fig. 3 defines the tire quantities in the road plane. With small angles, and with a longitudinal speed that is treated as constant in the lateral equations, the slip angles of the front and rear axles are [13]</w:t>
      </w:r>
    </w:p>
    <w:p>
      <m:oMathPara>
        <m:oMath>
          <m:eqArr>
            <m:eqArrPr>
              <m:maxDist m:val="1"/>
            </m:eqArrPr>
            <m:e>
              <m:sSub>
                <m:e>
                  <m:r>
                    <w:rPr>
                      <w:sz w:val="20"/>
                      <w:szCs w:val="20"/>
                    </w:rPr>
                    <m:t xml:space="preserve">α</m:t>
                  </m:r>
                </m:e>
                <m:sub>
                  <m:r>
                    <w:rPr>
                      <w:sz w:val="20"/>
                      <w:szCs w:val="20"/>
                    </w:rPr>
                    <m:t xml:space="preserve">f</m:t>
                  </m:r>
                </m:sub>
              </m:sSub>
              <m:r>
                <m:rPr>
                  <m:sty m:val="p"/>
                </m:rPr>
                <w:rPr>
                  <w:sz w:val="20"/>
                  <w:szCs w:val="20"/>
                </w:rPr>
                <m:t xml:space="preserve">=</m:t>
              </m:r>
              <m:f>
                <m:num>
                  <m:sSub>
                    <m:e>
                      <m:r>
                        <w:rPr>
                          <w:sz w:val="20"/>
                          <w:szCs w:val="20"/>
                        </w:rPr>
                        <m:t xml:space="preserve">θ</m:t>
                      </m:r>
                    </m:e>
                    <m:sub>
                      <m:r>
                        <m:rPr>
                          <m:sty m:val="p"/>
                        </m:rPr>
                        <w:rPr>
                          <w:sz w:val="20"/>
                          <w:szCs w:val="20"/>
                        </w:rPr>
                        <m:t xml:space="preserve">2</m:t>
                      </m:r>
                    </m:sub>
                  </m:sSub>
                </m:num>
                <m:den>
                  <m:sSub>
                    <m:e>
                      <m:r>
                        <w:rPr>
                          <w:sz w:val="20"/>
                          <w:szCs w:val="20"/>
                        </w:rPr>
                        <m:t xml:space="preserve">n</m:t>
                      </m:r>
                    </m:e>
                    <m:sub>
                      <m:r>
                        <w:rPr>
                          <w:sz w:val="20"/>
                          <w:szCs w:val="20"/>
                        </w:rPr>
                        <m:t xml:space="preserve">s</m:t>
                      </m:r>
                      <m:r>
                        <w:rPr>
                          <w:sz w:val="20"/>
                          <w:szCs w:val="20"/>
                        </w:rPr>
                        <m:t xml:space="preserve">t</m:t>
                      </m:r>
                    </m:sub>
                  </m:sSub>
                </m:den>
              </m:f>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f</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3</m:t>
                  </m:r>
                </m:e>
              </m:d>
            </m:e>
          </m:eqArr>
        </m:oMath>
      </m:oMathPara>
    </w:p>
    <w:p>
      <m:oMathPara>
        <m:oMath>
          <m:eqArr>
            <m:eqArrPr>
              <m:maxDist m:val="1"/>
            </m:eqArrPr>
            <m:e>
              <m:sSub>
                <m:e>
                  <m:r>
                    <w:rPr>
                      <w:sz w:val="20"/>
                      <w:szCs w:val="20"/>
                    </w:rPr>
                    <m:t xml:space="preserve">α</m:t>
                  </m:r>
                </m:e>
                <m:sub>
                  <m:r>
                    <w:rPr>
                      <w:sz w:val="20"/>
                      <w:szCs w:val="20"/>
                    </w:rPr>
                    <m:t xml:space="preserve">r</m:t>
                  </m:r>
                </m:sub>
              </m:sSub>
              <m:r>
                <m:rPr>
                  <m:sty m:val="p"/>
                </m:rPr>
                <w:rPr>
                  <w:sz w:val="20"/>
                  <w:szCs w:val="20"/>
                </w:rPr>
                <m:t xml:space="preserve">=</m:t>
              </m:r>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r</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4</m:t>
                  </m:r>
                </m:e>
              </m:d>
            </m:e>
          </m:eqArr>
        </m:oMath>
      </m:oMathPara>
    </w:p>
    <w:p>
      <w:pPr>
        <w:keepNext/>
      </w:pPr>
      <w:r>
        <w:rPr/>
        <w:t xml:space="preserve">where </w:t>
      </w:r>
      <m:oMath>
        <m:sSub>
          <m:e>
            <m:r>
              <m:t xml:space="preserve">l</m:t>
            </m:r>
          </m:e>
          <m:sub>
            <m:r>
              <m:t xml:space="preserve">f</m:t>
            </m:r>
          </m:sub>
        </m:sSub>
      </m:oMath>
      <w:r>
        <w:rPr/>
        <w:t xml:space="preserve"> and </w:t>
      </w:r>
      <m:oMath>
        <m:sSub>
          <m:e>
            <m:r>
              <m:t xml:space="preserve">l</m:t>
            </m:r>
          </m:e>
          <m:sub>
            <m:r>
              <m:t xml:space="preserve">r</m:t>
            </m:r>
          </m:sub>
        </m:sSub>
      </m:oMath>
      <w:r>
        <w:rPr/>
        <w:t xml:space="preserve"> are the distances from the center of gravity to the two axles. Weight transfer is neglected in both directions, so each axle carries its static load:</w:t>
      </w:r>
    </w:p>
    <w:p>
      <m:oMathPara>
        <m:oMath>
          <m:eqArr>
            <m:eqArrPr>
              <m:maxDist m:val="1"/>
            </m:eqArrPr>
            <m:e>
              <m:sSub>
                <m:e>
                  <m:r>
                    <w:rPr>
                      <w:sz w:val="20"/>
                      <w:szCs w:val="20"/>
                    </w:rPr>
                    <m:t xml:space="preserve">F</m:t>
                  </m:r>
                </m:e>
                <m:sub>
                  <m:r>
                    <w:rPr>
                      <w:sz w:val="20"/>
                      <w:szCs w:val="20"/>
                    </w:rPr>
                    <m:t xml:space="preserve">z</m:t>
                  </m:r>
                  <m:r>
                    <w:rPr>
                      <w:sz w:val="20"/>
                      <w:szCs w:val="20"/>
                    </w:rPr>
                    <m:t xml:space="preserve">f</m:t>
                  </m:r>
                </m:sub>
              </m:sSub>
              <m:r>
                <m:rPr>
                  <m:sty m:val="p"/>
                </m:rPr>
                <w:rPr>
                  <w:sz w:val="20"/>
                  <w:szCs w:val="20"/>
                </w:rPr>
                <m:t xml:space="preserve">=</m:t>
              </m:r>
              <m:r>
                <w:rPr>
                  <w:sz w:val="20"/>
                  <w:szCs w:val="20"/>
                </w:rPr>
                <m:t xml:space="preserve">m</m:t>
              </m:r>
              <m:r>
                <w:rPr>
                  <w:sz w:val="20"/>
                  <w:szCs w:val="20"/>
                </w:rPr>
                <m:t xml:space="preserve">g</m:t>
              </m:r>
              <m:r>
                <m:rPr>
                  <m:sty m:val="p"/>
                </m:rPr>
                <w:rPr>
                  <w:sz w:val="20"/>
                  <w:szCs w:val="20"/>
                </w:rPr>
                <m:t xml:space="preserve"> </m:t>
              </m:r>
              <m:f>
                <m:num>
                  <m:sSub>
                    <m:e>
                      <m:r>
                        <w:rPr>
                          <w:sz w:val="20"/>
                          <w:szCs w:val="20"/>
                        </w:rPr>
                        <m:t xml:space="preserve">l</m:t>
                      </m:r>
                    </m:e>
                    <m:sub>
                      <m:r>
                        <w:rPr>
                          <w:sz w:val="20"/>
                          <w:szCs w:val="20"/>
                        </w:rPr>
                        <m:t xml:space="preserve">r</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5</m:t>
                  </m:r>
                </m:e>
              </m:d>
            </m:e>
          </m:eqArr>
        </m:oMath>
      </m:oMathPara>
    </w:p>
    <w:p>
      <m:oMathPara>
        <m:oMath>
          <m:eqArr>
            <m:eqArrPr>
              <m:maxDist m:val="1"/>
            </m:eqArrPr>
            <m:e>
              <m:sSub>
                <m:e>
                  <m:r>
                    <w:rPr>
                      <w:sz w:val="20"/>
                      <w:szCs w:val="20"/>
                    </w:rPr>
                    <m:t xml:space="preserve">F</m:t>
                  </m:r>
                </m:e>
                <m:sub>
                  <m:r>
                    <w:rPr>
                      <w:sz w:val="20"/>
                      <w:szCs w:val="20"/>
                    </w:rPr>
                    <m:t xml:space="preserve">z</m:t>
                  </m:r>
                  <m:r>
                    <w:rPr>
                      <w:sz w:val="20"/>
                      <w:szCs w:val="20"/>
                    </w:rPr>
                    <m:t xml:space="preserve">r</m:t>
                  </m:r>
                </m:sub>
              </m:sSub>
              <m:r>
                <m:rPr>
                  <m:sty m:val="p"/>
                </m:rPr>
                <w:rPr>
                  <w:sz w:val="20"/>
                  <w:szCs w:val="20"/>
                </w:rPr>
                <m:t xml:space="preserve">=</m:t>
              </m:r>
              <m:r>
                <w:rPr>
                  <w:sz w:val="20"/>
                  <w:szCs w:val="20"/>
                </w:rPr>
                <m:t xml:space="preserve">m</m:t>
              </m:r>
              <m:r>
                <w:rPr>
                  <w:sz w:val="20"/>
                  <w:szCs w:val="20"/>
                </w:rPr>
                <m:t xml:space="preserve">g</m:t>
              </m:r>
              <m:r>
                <m:rPr>
                  <m:sty m:val="p"/>
                </m:rPr>
                <w:rPr>
                  <w:sz w:val="20"/>
                  <w:szCs w:val="20"/>
                </w:rPr>
                <m:t xml:space="preserve"> </m:t>
              </m:r>
              <m:f>
                <m:num>
                  <m:sSub>
                    <m:e>
                      <m:r>
                        <w:rPr>
                          <w:sz w:val="20"/>
                          <w:szCs w:val="20"/>
                        </w:rPr>
                        <m:t xml:space="preserve">l</m:t>
                      </m:r>
                    </m:e>
                    <m:sub>
                      <m:r>
                        <w:rPr>
                          <w:sz w:val="20"/>
                          <w:szCs w:val="20"/>
                        </w:rPr>
                        <m:t xml:space="preserve">f</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6</m:t>
                  </m:r>
                </m:e>
              </m:d>
            </m:e>
          </m:eqArr>
        </m:oMath>
      </m:oMathPara>
    </w:p>
    <w:p>
      <w:r>
        <w:rPr/>
        <w:t xml:space="preserve">where </w:t>
      </w:r>
      <m:oMath>
        <m:r>
          <m:t xml:space="preserve">m</m:t>
        </m:r>
      </m:oMath>
      <w:r>
        <w:rPr/>
        <w:t xml:space="preserve"> is the vehicle mass and </w:t>
      </w:r>
      <m:oMath>
        <m:r>
          <m:t xml:space="preserve">g</m:t>
        </m:r>
      </m:oMath>
      <w:r>
        <w:rPr/>
        <w:t xml:space="preserve"> the gravitational acceleration.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14"/>
        <w:gridCol w:w="4514"/>
      </w:tblGrid>
      <w:tr>
        <w:trPr>
          <w:cantSplit/>
        </w:trPr>
        <w:tc>
          <w:tcPr>
            <w:tcW w:type="dxa" w:w="5272"/>
            <w:vAlign w:val="center"/>
          </w:tcPr>
          <w:p>
            <w:pPr>
              <w:spacing w:after="0" w:line="240" w:lineRule="auto"/>
              <w:ind w:firstLine="0"/>
              <w:jc w:val="center"/>
            </w:pPr>
            <w:r>
              <w:drawing>
                <wp:inline xmlns:a="http://schemas.openxmlformats.org/drawingml/2006/main" xmlns:pic="http://schemas.openxmlformats.org/drawingml/2006/picture">
                  <wp:extent cx="3240000" cy="1796923"/>
                  <wp:docPr id="1023" name="Picture 1023"/>
                  <wp:cNvGraphicFramePr>
                    <a:graphicFrameLocks noChangeAspect="1"/>
                  </wp:cNvGraphicFramePr>
                  <a:graphic>
                    <a:graphicData uri="http://schemas.openxmlformats.org/drawingml/2006/picture">
                      <pic:pic>
                        <pic:nvPicPr>
                          <pic:cNvPr id="0" name="Fig_3_Tire_force.png"/>
                          <pic:cNvPicPr/>
                        </pic:nvPicPr>
                        <pic:blipFill>
                          <a:blip r:embed="rId9"/>
                          <a:stretch>
                            <a:fillRect/>
                          </a:stretch>
                        </pic:blipFill>
                        <pic:spPr>
                          <a:xfrm>
                            <a:off x="0" y="0"/>
                            <a:ext cx="3240000" cy="1796923"/>
                          </a:xfrm>
                          <a:prstGeom prst="rect"/>
                        </pic:spPr>
                      </pic:pic>
                    </a:graphicData>
                  </a:graphic>
                </wp:inline>
              </w:drawing>
            </w:r>
          </w:p>
        </w:tc>
        <w:tc>
          <w:tcPr>
            <w:tcW w:type="dxa" w:w="3753"/>
            <w:vAlign w:val="center"/>
          </w:tcPr>
          <w:p>
            <w:pPr>
              <w:spacing w:after="0" w:line="240" w:lineRule="auto"/>
              <w:ind w:firstLine="0"/>
              <w:jc w:val="left"/>
            </w:pPr>
            <w:r>
              <w:rPr>
                <w:rStyle w:val="Emphasis"/>
              </w:rPr>
              <w:t xml:space="preserve">Fig. 3. Top view of the front tire. The dashed line through the tire is the wheel plane and the horizontal dashed line is the vehicle longitudinal axis </w:t>
            </w:r>
            <m:oMath>
              <m:r>
                <m:t xml:space="preserve">x</m:t>
              </m:r>
            </m:oMath>
            <w:r>
              <w:rPr>
                <w:rStyle w:val="Emphasis"/>
              </w:rPr>
              <w:t xml:space="preserve">. The front-wheel steering angle </w:t>
            </w:r>
            <m:oMath>
              <m:sSub>
                <m:e>
                  <m:r>
                    <m:t xml:space="preserve">δ</m:t>
                  </m:r>
                </m:e>
                <m:sub>
                  <m:r>
                    <m:t xml:space="preserve">f</m:t>
                  </m:r>
                </m:sub>
              </m:sSub>
            </m:oMath>
            <w:r>
              <w:rPr>
                <w:rStyle w:val="Emphasis"/>
              </w:rPr>
              <w:t xml:space="preserve"> is measured from </w:t>
            </w:r>
            <m:oMath>
              <m:r>
                <m:t xml:space="preserve">x</m:t>
              </m:r>
            </m:oMath>
            <w:r>
              <w:rPr>
                <w:rStyle w:val="Emphasis"/>
              </w:rPr>
              <w:t xml:space="preserve"> to the wheel plane, the slip angle </w:t>
            </w:r>
            <m:oMath>
              <m:sSub>
                <m:e>
                  <m:r>
                    <m:t xml:space="preserve">α</m:t>
                  </m:r>
                </m:e>
                <m:sub>
                  <m:r>
                    <m:t xml:space="preserve">f</m:t>
                  </m:r>
                </m:sub>
              </m:sSub>
            </m:oMath>
            <w:r>
              <w:rPr>
                <w:rStyle w:val="Emphasis"/>
              </w:rPr>
              <w:t xml:space="preserve"> from the wheel plane to the velocity </w:t>
            </w:r>
            <m:oMath>
              <m:sSub>
                <m:e>
                  <m:r>
                    <m:t xml:space="preserve">v</m:t>
                  </m:r>
                </m:e>
                <m:sub>
                  <m:r>
                    <m:t xml:space="preserve">f</m:t>
                  </m:r>
                </m:sub>
              </m:sSub>
            </m:oMath>
            <w:r>
              <w:rPr>
                <w:rStyle w:val="Emphasis"/>
              </w:rPr>
              <w:t xml:space="preserve"> of the tire, and </w:t>
            </w:r>
            <m:oMath>
              <m:sSub>
                <m:e>
                  <m:r>
                    <m:t xml:space="preserve">F</m:t>
                  </m:r>
                </m:e>
                <m:sub>
                  <m:r>
                    <m:t xml:space="preserve">y</m:t>
                  </m:r>
                  <m:r>
                    <m:t xml:space="preserve">f</m:t>
                  </m:r>
                </m:sub>
              </m:sSub>
              <m:d>
                <m:dPr>
                  <m:begChr m:val="("/>
                  <m:endChr m:val=")"/>
                </m:dPr>
                <m:e>
                  <m:sSub>
                    <m:e>
                      <m:r>
                        <m:t xml:space="preserve">α</m:t>
                      </m:r>
                    </m:e>
                    <m:sub>
                      <m:r>
                        <m:t xml:space="preserve">f</m:t>
                      </m:r>
                    </m:sub>
                  </m:sSub>
                  <m:r>
                    <m:rPr>
                      <m:sty m:val="p"/>
                    </m:rPr>
                    <m:t xml:space="preserve">,</m:t>
                  </m:r>
                  <m:r>
                    <m:t xml:space="preserve">μ</m:t>
                  </m:r>
                </m:e>
              </m:d>
            </m:oMath>
            <w:r>
              <w:rPr>
                <w:rStyle w:val="Emphasis"/>
              </w:rPr>
              <w:t xml:space="preserve"> is the lateral force. Angles and geometry are schematic and not to scale.</w:t>
            </w:r>
          </w:p>
        </w:tc>
      </w:tr>
    </w:tbl>
    <w:p>
      <w:pPr>
        <w:spacing w:after="0"/>
      </w:pPr>
      <w:r>
        <w:rPr>
          <w:sz w:val="12"/>
        </w:rPr>
      </w:r>
    </w:p>
    <w:p>
      <w:pPr>
        <w:keepNext/>
        <w:ind w:firstLine="720"/>
      </w:pPr>
      <w:r>
        <w:rPr/>
        <w:t>Each axle is represented by one equivalent tire whose lateral force follows a reduced Magic Formula [12]. This form was chosen because it keeps the force saturation that a change of adhesion brings:</w:t>
      </w:r>
    </w:p>
    <w:p>
      <m:oMathPara>
        <m:oMath>
          <m:eqArr>
            <m:eqArrPr>
              <m:maxDist m:val="1"/>
            </m:eqArrPr>
            <m:e>
              <m:sSub>
                <m:e>
                  <m:r>
                    <w:rPr>
                      <w:sz w:val="20"/>
                      <w:szCs w:val="20"/>
                    </w:rPr>
                    <m:t xml:space="preserve">F</m:t>
                  </m:r>
                </m:e>
                <m:sub>
                  <m:r>
                    <w:rPr>
                      <w:sz w:val="20"/>
                      <w:szCs w:val="20"/>
                    </w:rPr>
                    <m:t xml:space="preserve">y</m:t>
                  </m:r>
                  <m:r>
                    <w:rPr>
                      <w:sz w:val="20"/>
                      <w:szCs w:val="20"/>
                    </w:rPr>
                    <m:t xml:space="preserve">i</m:t>
                  </m:r>
                </m:sub>
              </m:sSub>
              <m:r>
                <m:rPr>
                  <m:sty m:val="p"/>
                </m:rPr>
                <w:rPr>
                  <w:sz w:val="20"/>
                  <w:szCs w:val="20"/>
                </w:rPr>
                <m:t xml:space="preserve">=</m:t>
              </m:r>
              <m:sSub>
                <m:e>
                  <m:r>
                    <w:rPr>
                      <w:sz w:val="20"/>
                      <w:szCs w:val="20"/>
                    </w:rPr>
                    <m:t xml:space="preserve">D</m:t>
                  </m:r>
                </m:e>
                <m:sub>
                  <m:r>
                    <w:rPr>
                      <w:sz w:val="20"/>
                      <w:szCs w:val="20"/>
                    </w:rPr>
                    <m:t xml:space="preserve">i</m:t>
                  </m:r>
                </m:sub>
              </m:sSub>
              <m:r>
                <m:rPr>
                  <m:sty m:val="p"/>
                </m:rPr>
                <w:rPr>
                  <w:sz w:val="20"/>
                  <w:szCs w:val="20"/>
                </w:rPr>
                <m:t xml:space="preserve"> sin</m:t>
              </m:r>
              <m:r>
                <m:rPr>
                  <m:sty m:val="p"/>
                </m:rPr>
                <w:rPr>
                  <w:sz w:val="20"/>
                  <w:szCs w:val="20"/>
                </w:rPr>
                <m:t xml:space="preserve">[</m:t>
              </m:r>
              <m:r>
                <w:rPr>
                  <w:sz w:val="20"/>
                  <w:szCs w:val="20"/>
                </w:rPr>
                <m:t xml:space="preserve">C</m:t>
              </m:r>
              <m:sSup>
                <m:e>
                  <m:r>
                    <m:rPr>
                      <m:sty m:val="p"/>
                    </m:rPr>
                    <w:rPr>
                      <w:sz w:val="20"/>
                      <w:szCs w:val="20"/>
                    </w:rPr>
                    <m:t xml:space="preserve"> tan</m:t>
                  </m:r>
                </m:e>
                <m:sup>
                  <m:r>
                    <m:rPr>
                      <m:sty m:val="p"/>
                    </m:rPr>
                    <w:rPr>
                      <w:sz w:val="20"/>
                      <w:szCs w:val="20"/>
                    </w:rPr>
                    <m:t xml:space="preserve">-</m:t>
                  </m:r>
                  <m:r>
                    <m:rPr>
                      <m:sty m:val="p"/>
                    </m:rPr>
                    <w:rPr>
                      <w:sz w:val="20"/>
                      <w:szCs w:val="20"/>
                    </w:rPr>
                    <m:t xml:space="preserve">1</m:t>
                  </m:r>
                </m:sup>
              </m:sSup>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r>
                    <m:rPr>
                      <m:sty m:val="p"/>
                    </m:rPr>
                    <w:rPr>
                      <w:sz w:val="20"/>
                      <w:szCs w:val="20"/>
                    </w:rPr>
                    <m:t xml:space="preserve">-</m:t>
                  </m:r>
                  <m:r>
                    <w:rPr>
                      <w:sz w:val="20"/>
                      <w:szCs w:val="20"/>
                    </w:rPr>
                    <m:t xml:space="preserve">E</m:t>
                  </m:r>
                  <m:r>
                    <m:rPr>
                      <m:sty m:val="p"/>
                    </m:rPr>
                    <w:rPr>
                      <w:sz w:val="20"/>
                      <w:szCs w:val="20"/>
                    </w:rPr>
                    <m:t xml:space="preserve"> </m:t>
                  </m:r>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r>
                        <m:rPr>
                          <m:sty m:val="p"/>
                        </m:rPr>
                        <w:rPr>
                          <w:sz w:val="20"/>
                          <w:szCs w:val="20"/>
                        </w:rPr>
                        <m:t xml:space="preserve">-</m:t>
                      </m:r>
                      <m:sSup>
                        <m:e>
                          <m:r>
                            <m:rPr>
                              <m:sty m:val="p"/>
                            </m:rPr>
                            <w:rPr>
                              <w:sz w:val="20"/>
                              <w:szCs w:val="20"/>
                            </w:rPr>
                            <m:t xml:space="preserve"> tan</m:t>
                          </m:r>
                        </m:e>
                        <m:sup>
                          <m:r>
                            <m:rPr>
                              <m:sty m:val="p"/>
                            </m:rPr>
                            <w:rPr>
                              <w:sz w:val="20"/>
                              <w:szCs w:val="20"/>
                            </w:rPr>
                            <m:t xml:space="preserve">-</m:t>
                          </m:r>
                          <m:r>
                            <m:rPr>
                              <m:sty m:val="p"/>
                            </m:rPr>
                            <w:rPr>
                              <w:sz w:val="20"/>
                              <w:szCs w:val="20"/>
                            </w:rPr>
                            <m:t xml:space="preserve">1</m:t>
                          </m:r>
                        </m:sup>
                      </m:sSup>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e>
                      </m:d>
                    </m:e>
                  </m:d>
                </m:e>
              </m:d>
              <m:r>
                <m:rPr>
                  <m:sty m:val="p"/>
                </m:rPr>
                <w:rPr>
                  <w:sz w:val="20"/>
                  <w:szCs w:val="20"/>
                </w:rPr>
                <m:t xml:space="preserve">]</m:t>
              </m:r>
              <m:r>
                <m:rPr>
                  <m:sty m:val="p"/>
                </m:rPr>
                <w:rPr>
                  <w:sz w:val="20"/>
                  <w:szCs w:val="20"/>
                </w:rPr>
                <m:t xml:space="preserve">,</m:t>
              </m:r>
              <m:r>
                <m:rPr>
                  <m:sty m:val="p"/>
                </m:rPr>
                <w:rPr>
                  <w:sz w:val="20"/>
                  <w:szCs w:val="20"/>
                </w:rPr>
                <m:t xml:space="preserve">  </m:t>
              </m:r>
              <m:r>
                <w:rPr>
                  <w:sz w:val="20"/>
                  <w:szCs w:val="20"/>
                </w:rPr>
                <m:t xml:space="preserve">i</m:t>
              </m:r>
              <m:r>
                <m:rPr>
                  <m:sty m:val="p"/>
                </m:rPr>
                <w:rPr>
                  <w:sz w:val="20"/>
                  <w:szCs w:val="20"/>
                </w:rPr>
                <m:t xml:space="preserve">∈</m:t>
              </m:r>
              <m:r>
                <m:rPr>
                  <m:sty m:val="p"/>
                </m:rPr>
                <w:rPr>
                  <w:sz w:val="20"/>
                  <w:szCs w:val="20"/>
                </w:rPr>
                <m:t xml:space="preserve">{</m:t>
              </m:r>
              <m:r>
                <w:rPr>
                  <w:sz w:val="20"/>
                  <w:szCs w:val="20"/>
                </w:rPr>
                <m:t xml:space="preserve">f</m:t>
              </m:r>
              <m:r>
                <m:rPr>
                  <m:sty m:val="p"/>
                </m:rPr>
                <w:rPr>
                  <w:sz w:val="20"/>
                  <w:szCs w:val="20"/>
                </w:rPr>
                <m:t xml:space="preserve">,</m:t>
              </m:r>
              <m:r>
                <w:rPr>
                  <w:sz w:val="20"/>
                  <w:szCs w:val="20"/>
                </w:rPr>
                <m:t xml:space="preserve">r</m:t>
              </m:r>
              <m:r>
                <m:rPr>
                  <m:sty m:val="p"/>
                </m:rPr>
                <w:rPr>
                  <w:sz w:val="20"/>
                  <w:szCs w:val="20"/>
                </w:rPr>
                <m:t xml:space="preserve">}</m:t>
              </m:r>
              <m:r>
                <m:rPr>
                  <m:sty m:val="p"/>
                </m:rPr>
                <w:rPr>
                  <w:sz w:val="20"/>
                  <w:szCs w:val="20"/>
                </w:rPr>
                <m:t xml:space="preserve">#</m:t>
              </m:r>
              <m:d>
                <m:e>
                  <m:r>
                    <m:rPr>
                      <m:sty m:val="p"/>
                    </m:rPr>
                    <w:rPr>
                      <w:sz w:val="20"/>
                      <w:szCs w:val="20"/>
                    </w:rPr>
                    <m:t xml:space="preserve">7</m:t>
                  </m:r>
                </m:e>
              </m:d>
            </m:e>
          </m:eqArr>
        </m:oMath>
      </m:oMathPara>
    </w:p>
    <w:p>
      <m:oMathPara>
        <m:oMath>
          <m:eqArr>
            <m:eqArrPr>
              <m:maxDist m:val="1"/>
            </m:eqArrPr>
            <m:e>
              <m:sSub>
                <m:e>
                  <m:r>
                    <w:rPr>
                      <w:sz w:val="20"/>
                      <w:szCs w:val="20"/>
                    </w:rPr>
                    <m:t xml:space="preserve">D</m:t>
                  </m:r>
                </m:e>
                <m:sub>
                  <m:r>
                    <w:rPr>
                      <w:sz w:val="20"/>
                      <w:szCs w:val="20"/>
                    </w:rPr>
                    <m:t xml:space="preserve">i</m:t>
                  </m:r>
                </m:sub>
              </m:sSub>
              <m:r>
                <m:rPr>
                  <m:sty m:val="p"/>
                </m:rPr>
                <w:rPr>
                  <w:sz w:val="20"/>
                  <w:szCs w:val="20"/>
                </w:rPr>
                <m:t xml:space="preserve">=</m:t>
              </m:r>
              <m:r>
                <w:rPr>
                  <w:sz w:val="20"/>
                  <w:szCs w:val="20"/>
                </w:rPr>
                <m:t xml:space="preserve">μ</m:t>
              </m:r>
              <m:sSub>
                <m:e>
                  <m:r>
                    <w:rPr>
                      <w:sz w:val="20"/>
                      <w:szCs w:val="20"/>
                    </w:rPr>
                    <m:t xml:space="preserve">F</m:t>
                  </m:r>
                </m:e>
                <m:sub>
                  <m:r>
                    <w:rPr>
                      <w:sz w:val="20"/>
                      <w:szCs w:val="20"/>
                    </w:rPr>
                    <m:t xml:space="preserve">z</m:t>
                  </m:r>
                  <m:r>
                    <w:rPr>
                      <w:sz w:val="20"/>
                      <w:szCs w:val="20"/>
                    </w:rPr>
                    <m:t xml:space="preserve">i</m:t>
                  </m:r>
                </m:sub>
              </m:sSub>
              <m:r>
                <m:rPr>
                  <m:sty m:val="p"/>
                </m:rPr>
                <w:rPr>
                  <w:sz w:val="20"/>
                  <w:szCs w:val="20"/>
                </w:rPr>
                <m:t xml:space="preserve">,</m:t>
              </m:r>
              <m:r>
                <m:rPr>
                  <m:sty m:val="p"/>
                </m:rPr>
                <w:rPr>
                  <w:sz w:val="20"/>
                  <w:szCs w:val="20"/>
                </w:rPr>
                <m:t xml:space="preserve">  </m:t>
              </m:r>
              <m:sSub>
                <m:e>
                  <m:r>
                    <w:rPr>
                      <w:sz w:val="20"/>
                      <w:szCs w:val="20"/>
                    </w:rPr>
                    <m:t xml:space="preserve">B</m:t>
                  </m:r>
                </m:e>
                <m:sub>
                  <m:r>
                    <w:rPr>
                      <w:sz w:val="20"/>
                      <w:szCs w:val="20"/>
                    </w:rPr>
                    <m:t xml:space="preserve">i</m:t>
                  </m:r>
                </m:sub>
              </m:sSub>
              <m:r>
                <m:rPr>
                  <m:sty m:val="p"/>
                </m:rPr>
                <w:rPr>
                  <w:sz w:val="20"/>
                  <w:szCs w:val="20"/>
                </w:rPr>
                <m:t xml:space="preserve">=</m:t>
              </m:r>
              <m:f>
                <m:num>
                  <m:sSub>
                    <m:e>
                      <m:r>
                        <w:rPr>
                          <w:sz w:val="20"/>
                          <w:szCs w:val="20"/>
                        </w:rPr>
                        <m:t xml:space="preserve">C</m:t>
                      </m:r>
                    </m:e>
                    <m:sub>
                      <m:r>
                        <w:rPr>
                          <w:sz w:val="20"/>
                          <w:szCs w:val="20"/>
                        </w:rPr>
                        <m:t xml:space="preserve">α</m:t>
                      </m:r>
                      <m:r>
                        <w:rPr>
                          <w:sz w:val="20"/>
                          <w:szCs w:val="20"/>
                        </w:rPr>
                        <m:t xml:space="preserve">i</m:t>
                      </m:r>
                    </m:sub>
                  </m:sSub>
                </m:num>
                <m:den>
                  <m:r>
                    <w:rPr>
                      <w:sz w:val="20"/>
                      <w:szCs w:val="20"/>
                    </w:rPr>
                    <m:t xml:space="preserve">C</m:t>
                  </m:r>
                  <m:r>
                    <m:rPr>
                      <m:sty m:val="p"/>
                    </m:rPr>
                    <w:rPr>
                      <w:sz w:val="20"/>
                      <w:szCs w:val="20"/>
                    </w:rPr>
                    <m:t xml:space="preserve"> </m:t>
                  </m:r>
                  <m:sSub>
                    <m:e>
                      <m:r>
                        <w:rPr>
                          <w:sz w:val="20"/>
                          <w:szCs w:val="20"/>
                        </w:rPr>
                        <m:t xml:space="preserve">D</m:t>
                      </m:r>
                    </m:e>
                    <m:sub>
                      <m:r>
                        <w:rPr>
                          <w:sz w:val="20"/>
                          <w:szCs w:val="20"/>
                        </w:rPr>
                        <m:t xml:space="preserve">i</m:t>
                      </m:r>
                    </m:sub>
                  </m:sSub>
                </m:den>
              </m:f>
              <m:r>
                <m:rPr>
                  <m:sty m:val="p"/>
                </m:rPr>
                <w:rPr>
                  <w:sz w:val="20"/>
                  <w:szCs w:val="20"/>
                </w:rPr>
                <m:t xml:space="preserve">#</m:t>
              </m:r>
              <m:d>
                <m:e>
                  <m:r>
                    <m:rPr>
                      <m:sty m:val="p"/>
                    </m:rPr>
                    <w:rPr>
                      <w:sz w:val="20"/>
                      <w:szCs w:val="20"/>
                    </w:rPr>
                    <m:t xml:space="preserve">8</m:t>
                  </m:r>
                </m:e>
              </m:d>
            </m:e>
          </m:eqArr>
        </m:oMath>
      </m:oMathPara>
    </w:p>
    <w:p>
      <w:r>
        <w:rPr/>
        <w:t xml:space="preserve">where </w:t>
      </w:r>
      <m:oMath>
        <m:r>
          <m:t xml:space="preserve">i</m:t>
        </m:r>
        <m:r>
          <m:rPr>
            <m:sty m:val="p"/>
          </m:rPr>
          <m:t xml:space="preserve">=</m:t>
        </m:r>
        <m:r>
          <m:t xml:space="preserve">f</m:t>
        </m:r>
      </m:oMath>
      <w:r>
        <w:rPr/>
        <w:t xml:space="preserve"> and </w:t>
      </w:r>
      <m:oMath>
        <m:r>
          <m:t xml:space="preserve">i</m:t>
        </m:r>
        <m:r>
          <m:rPr>
            <m:sty m:val="p"/>
          </m:rPr>
          <m:t xml:space="preserve">=</m:t>
        </m:r>
        <m:r>
          <m:t xml:space="preserve">r</m:t>
        </m:r>
      </m:oMath>
      <w:r>
        <w:rPr/>
        <w:t xml:space="preserve"> denote the front and rear axles. The friction coefficient </w:t>
      </w:r>
      <m:oMath>
        <m:r>
          <m:t xml:space="preserve">μ</m:t>
        </m:r>
      </m:oMath>
      <w:r>
        <w:rPr/>
        <w:t xml:space="preserve"> is the same for both axles, </w:t>
      </w:r>
      <m:oMath>
        <m:sSub>
          <m:e>
            <m:r>
              <m:t xml:space="preserve">C</m:t>
            </m:r>
          </m:e>
          <m:sub>
            <m:r>
              <m:t xml:space="preserve">α</m:t>
            </m:r>
            <m:r>
              <m:t xml:space="preserve">i</m:t>
            </m:r>
          </m:sub>
        </m:sSub>
      </m:oMath>
      <w:r>
        <w:rPr/>
        <w:t xml:space="preserve"> is the cornering stiffness of axle </w:t>
      </w:r>
      <m:oMath>
        <m:r>
          <m:t xml:space="preserve">i</m:t>
        </m:r>
      </m:oMath>
      <w:r>
        <w:rPr/>
        <w:t xml:space="preserve">, and </w:t>
      </w:r>
      <m:oMath>
        <m:r>
          <m:t xml:space="preserve">C</m:t>
        </m:r>
      </m:oMath>
      <w:r>
        <w:rPr/>
        <w:t xml:space="preserve"> and </w:t>
      </w:r>
      <m:oMath>
        <m:r>
          <m:t xml:space="preserve">E</m:t>
        </m:r>
      </m:oMath>
      <w:r>
        <w:rPr/>
        <w:t xml:space="preserve"> set the shape and curvature of the force curve. Since </w:t>
      </w:r>
      <m:oMath>
        <m:sSub>
          <m:e>
            <m:r>
              <m:t xml:space="preserve">D</m:t>
            </m:r>
          </m:e>
          <m:sub>
            <m:r>
              <m:t xml:space="preserve">i</m:t>
            </m:r>
          </m:sub>
        </m:sSub>
      </m:oMath>
      <w:r>
        <w:rPr/>
        <w:t xml:space="preserve"> is tied to </w:t>
      </w:r>
      <m:oMath>
        <m:r>
          <m:t xml:space="preserve">μ</m:t>
        </m:r>
      </m:oMath>
      <w:r>
        <w:rPr/>
        <w:t xml:space="preserve"> and </w:t>
      </w:r>
      <m:oMath>
        <m:sSub>
          <m:e>
            <m:r>
              <m:t xml:space="preserve">B</m:t>
            </m:r>
          </m:e>
          <m:sub>
            <m:r>
              <m:t xml:space="preserve">i</m:t>
            </m:r>
          </m:sub>
        </m:sSub>
      </m:oMath>
      <w:r>
        <w:rPr/>
        <w:t xml:space="preserve"> contains </w:t>
      </w:r>
      <m:oMath>
        <m:sSub>
          <m:e>
            <m:r>
              <m:t xml:space="preserve">D</m:t>
            </m:r>
          </m:e>
          <m:sub>
            <m:r>
              <m:t xml:space="preserve">i</m:t>
            </m:r>
          </m:sub>
        </m:sSub>
      </m:oMath>
      <w:r>
        <w:rPr/>
        <w:t xml:space="preserve"> in its denominator, the initial slope stays at </w:t>
      </w:r>
      <m:oMath>
        <m:sSub>
          <m:e>
            <m:r>
              <m:t xml:space="preserve">C</m:t>
            </m:r>
          </m:e>
          <m:sub>
            <m:r>
              <m:t xml:space="preserve">α</m:t>
            </m:r>
            <m:r>
              <m:t xml:space="preserve">i</m:t>
            </m:r>
          </m:sub>
        </m:sSub>
      </m:oMath>
      <w:r>
        <w:rPr/>
        <w:t xml:space="preserve"> while the peak force falls with </w:t>
      </w:r>
      <m:oMath>
        <m:r>
          <m:t xml:space="preserve">μ</m:t>
        </m:r>
      </m:oMath>
      <w:r>
        <w:rPr/>
        <w:t>, and on a slippery surface the tire therefore saturates at a smaller slip angle.</w:t>
      </w:r>
    </w:p>
    <w:p>
      <w:pPr>
        <w:keepNext/>
        <w:ind w:firstLine="720"/>
      </w:pPr>
      <w:r>
        <w:rPr/>
        <w:t>The front lateral force acts on the steering axis through an effective moment arm, which is the sum of a fixed caster offset and a pneumatic trail that shortens as the tire slides, a structure that [3] adopts for the tire offset and that the brush model of [12] supports. The trail relation of [3] is adapted as follows:</w:t>
      </w:r>
    </w:p>
    <w:p>
      <m:oMathPara>
        <m:oMath>
          <m:eqArr>
            <m:eqArrPr>
              <m:maxDist m:val="1"/>
            </m:eqArrPr>
            <m:e>
              <m:sSub>
                <m:e>
                  <m:r>
                    <w:rPr>
                      <w:sz w:val="20"/>
                      <w:szCs w:val="20"/>
                    </w:rPr>
                    <m:t xml:space="preserve">t</m:t>
                  </m:r>
                </m:e>
                <m:sub>
                  <m:r>
                    <w:rPr>
                      <w:sz w:val="20"/>
                      <w:szCs w:val="20"/>
                    </w:rPr>
                    <m:t xml:space="preserve">p</m:t>
                  </m:r>
                </m:sub>
              </m:sSub>
              <m:r>
                <m:rPr>
                  <m:sty m:val="p"/>
                </m:rPr>
                <w:rPr>
                  <w:sz w:val="20"/>
                  <w:szCs w:val="20"/>
                </w:rPr>
                <m:t xml:space="preserve">=</m:t>
              </m:r>
              <m:r>
                <m:rPr>
                  <m:sty m:val="p"/>
                </m:rPr>
                <w:rPr>
                  <w:sz w:val="20"/>
                  <w:szCs w:val="20"/>
                </w:rPr>
                <m:t xml:space="preserve"> max</m:t>
              </m:r>
              <m:d>
                <m:dPr>
                  <m:begChr m:val="("/>
                  <m:endChr m:val=")"/>
                </m:dPr>
                <m:e>
                  <m:r>
                    <m:rPr>
                      <m:sty m:val="p"/>
                    </m:rPr>
                    <w:rPr>
                      <w:sz w:val="20"/>
                      <w:szCs w:val="20"/>
                    </w:rPr>
                    <m:t xml:space="preserve">0</m:t>
                  </m:r>
                  <m:r>
                    <m:rPr>
                      <m:sty m:val="p"/>
                    </m:rPr>
                    <w:rPr>
                      <w:sz w:val="20"/>
                      <w:szCs w:val="20"/>
                    </w:rPr>
                    <m:t xml:space="preserve">,</m:t>
                  </m:r>
                  <m:r>
                    <m:rPr>
                      <m:sty m:val="p"/>
                    </m:rPr>
                    <w:rPr>
                      <w:sz w:val="20"/>
                      <w:szCs w:val="20"/>
                    </w:rPr>
                    <m:t xml:space="preserve"> </m:t>
                  </m:r>
                  <m:sSub>
                    <m:e>
                      <m:r>
                        <w:rPr>
                          <w:sz w:val="20"/>
                          <w:szCs w:val="20"/>
                        </w:rPr>
                        <m:t xml:space="preserve">t</m:t>
                      </m:r>
                    </m:e>
                    <m:sub>
                      <m:r>
                        <m:rPr>
                          <m:sty m:val="p"/>
                        </m:rPr>
                        <w:rPr>
                          <w:sz w:val="20"/>
                          <w:szCs w:val="20"/>
                        </w:rPr>
                        <m:t xml:space="preserve">0</m:t>
                      </m:r>
                    </m:sub>
                  </m:sSub>
                  <m:r>
                    <m:rPr>
                      <m:sty m:val="p"/>
                    </m:rPr>
                    <w:rPr>
                      <w:sz w:val="20"/>
                      <w:szCs w:val="20"/>
                    </w:rPr>
                    <m:t xml:space="preserve">-</m:t>
                  </m:r>
                  <m:f>
                    <m:num>
                      <m:sSub>
                        <m:e>
                          <m:r>
                            <w:rPr>
                              <w:sz w:val="20"/>
                              <w:szCs w:val="20"/>
                            </w:rPr>
                            <m:t xml:space="preserve">t</m:t>
                          </m:r>
                        </m:e>
                        <m:sub>
                          <m:r>
                            <m:rPr>
                              <m:sty m:val="p"/>
                            </m:rPr>
                            <w:rPr>
                              <w:sz w:val="20"/>
                              <w:szCs w:val="20"/>
                            </w:rPr>
                            <m:t xml:space="preserve">0</m:t>
                          </m:r>
                        </m:sub>
                      </m:sSub>
                      <m:r>
                        <m:rPr>
                          <m:sty m:val="p"/>
                        </m:rPr>
                        <w:rPr>
                          <w:sz w:val="20"/>
                          <w:szCs w:val="20"/>
                        </w:rPr>
                        <m:t xml:space="preserve"> </m:t>
                      </m:r>
                      <m:sSub>
                        <m:e>
                          <m:r>
                            <w:rPr>
                              <w:sz w:val="20"/>
                              <w:szCs w:val="20"/>
                            </w:rPr>
                            <m:t xml:space="preserve">C</m:t>
                          </m:r>
                        </m:e>
                        <m:sub>
                          <m:r>
                            <w:rPr>
                              <w:sz w:val="20"/>
                              <w:szCs w:val="20"/>
                            </w:rPr>
                            <m:t xml:space="preserve">α</m:t>
                          </m:r>
                          <m:r>
                            <w:rPr>
                              <w:sz w:val="20"/>
                              <w:szCs w:val="20"/>
                            </w:rPr>
                            <m:t xml:space="preserve">f</m:t>
                          </m:r>
                        </m:sub>
                      </m:sSub>
                      <m:r>
                        <m:rPr>
                          <m:sty m:val="p"/>
                        </m:rPr>
                        <w:rPr>
                          <w:sz w:val="20"/>
                          <w:szCs w:val="20"/>
                        </w:rPr>
                        <m:t xml:space="preserve"> </m:t>
                      </m:r>
                      <m:r>
                        <m:rPr>
                          <m:sty m:val="p"/>
                        </m:rPr>
                        <w:rPr>
                          <w:sz w:val="20"/>
                          <w:szCs w:val="20"/>
                        </w:rPr>
                        <m:t xml:space="preserve">|</m:t>
                      </m:r>
                      <m:r>
                        <m:rPr>
                          <m:sty m:val="p"/>
                        </m:rPr>
                        <w:rPr>
                          <w:sz w:val="20"/>
                          <w:szCs w:val="20"/>
                        </w:rPr>
                        <m:t xml:space="preserve"> tan</m:t>
                      </m:r>
                      <m:sSub>
                        <m:e>
                          <m:r>
                            <w:rPr>
                              <w:sz w:val="20"/>
                              <w:szCs w:val="20"/>
                            </w:rPr>
                            <m:t xml:space="preserve">α</m:t>
                          </m:r>
                        </m:e>
                        <m:sub>
                          <m:r>
                            <w:rPr>
                              <w:sz w:val="20"/>
                              <w:szCs w:val="20"/>
                            </w:rPr>
                            <m:t xml:space="preserve">f</m:t>
                          </m:r>
                        </m:sub>
                      </m:sSub>
                      <m:r>
                        <m:rPr>
                          <m:sty m:val="p"/>
                        </m:rPr>
                        <w:rPr>
                          <w:sz w:val="20"/>
                          <w:szCs w:val="20"/>
                        </w:rPr>
                        <m:t xml:space="preserve">|</m:t>
                      </m:r>
                    </m:num>
                    <m:den>
                      <m:r>
                        <m:rPr>
                          <m:sty m:val="p"/>
                        </m:rPr>
                        <w:rPr>
                          <w:sz w:val="20"/>
                          <w:szCs w:val="20"/>
                        </w:rPr>
                        <m:t xml:space="preserve">3</m:t>
                      </m:r>
                      <m:r>
                        <w:rPr>
                          <w:sz w:val="20"/>
                          <w:szCs w:val="20"/>
                        </w:rPr>
                        <m:t xml:space="preserve">μ</m:t>
                      </m:r>
                      <m:sSub>
                        <m:e>
                          <m:r>
                            <w:rPr>
                              <w:sz w:val="20"/>
                              <w:szCs w:val="20"/>
                            </w:rPr>
                            <m:t xml:space="preserve">F</m:t>
                          </m:r>
                        </m:e>
                        <m:sub>
                          <m:r>
                            <w:rPr>
                              <w:sz w:val="20"/>
                              <w:szCs w:val="20"/>
                            </w:rPr>
                            <m:t xml:space="preserve">z</m:t>
                          </m:r>
                          <m:r>
                            <w:rPr>
                              <w:sz w:val="20"/>
                              <w:szCs w:val="20"/>
                            </w:rPr>
                            <m:t xml:space="preserve">f</m:t>
                          </m:r>
                        </m:sub>
                      </m:sSub>
                    </m:den>
                  </m:f>
                </m:e>
              </m:d>
              <m:r>
                <m:rPr>
                  <m:sty m:val="p"/>
                </m:rPr>
                <w:rPr>
                  <w:sz w:val="20"/>
                  <w:szCs w:val="20"/>
                </w:rPr>
                <m:t xml:space="preserve">#</m:t>
              </m:r>
              <m:d>
                <m:e>
                  <m:r>
                    <m:rPr>
                      <m:sty m:val="p"/>
                    </m:rPr>
                    <w:rPr>
                      <w:sz w:val="20"/>
                      <w:szCs w:val="20"/>
                    </w:rPr>
                    <m:t xml:space="preserve">9</m:t>
                  </m:r>
                </m:e>
              </m:d>
            </m:e>
          </m:eqArr>
        </m:oMath>
      </m:oMathPara>
    </w:p>
    <w:p>
      <m:oMathPara>
        <m:oMath>
          <m:eqArr>
            <m:eqArrPr>
              <m:maxDist m:val="1"/>
            </m:eqArrPr>
            <m:e>
              <m:sSub>
                <m:e>
                  <m:r>
                    <w:rPr>
                      <w:sz w:val="20"/>
                      <w:szCs w:val="20"/>
                    </w:rPr>
                    <m:t xml:space="preserve">e</m:t>
                  </m:r>
                </m:e>
                <m:sub>
                  <m:r>
                    <w:rPr>
                      <w:sz w:val="20"/>
                      <w:szCs w:val="20"/>
                    </w:rPr>
                    <m:t xml:space="preserve">e</m:t>
                  </m:r>
                  <m:r>
                    <w:rPr>
                      <w:sz w:val="20"/>
                      <w:szCs w:val="20"/>
                    </w:rPr>
                    <m:t xml:space="preserve">f</m:t>
                  </m:r>
                  <m:r>
                    <w:rPr>
                      <w:sz w:val="20"/>
                      <w:szCs w:val="20"/>
                    </w:rPr>
                    <m:t xml:space="preserve">f</m:t>
                  </m:r>
                </m:sub>
              </m:sSub>
              <m:r>
                <m:rPr>
                  <m:sty m:val="p"/>
                </m:rPr>
                <w:rPr>
                  <w:sz w:val="20"/>
                  <w:szCs w:val="20"/>
                </w:rPr>
                <m:t xml:space="preserve">=</m:t>
              </m:r>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t</m:t>
                  </m:r>
                </m:e>
                <m:sub>
                  <m:r>
                    <w:rPr>
                      <w:sz w:val="20"/>
                      <w:szCs w:val="20"/>
                    </w:rPr>
                    <m:t xml:space="preserve">p</m:t>
                  </m:r>
                </m:sub>
              </m:sSub>
              <m:r>
                <m:rPr>
                  <m:sty m:val="p"/>
                </m:rPr>
                <w:rPr>
                  <w:sz w:val="20"/>
                  <w:szCs w:val="20"/>
                </w:rPr>
                <m:t xml:space="preserve">,</m:t>
              </m:r>
              <m:r>
                <m:rPr>
                  <m:sty m:val="p"/>
                </m:rPr>
                <w:rPr>
                  <w:sz w:val="20"/>
                  <w:szCs w:val="20"/>
                </w:rPr>
                <m:t xml:space="preserve">  </m:t>
              </m:r>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e</m:t>
                  </m:r>
                </m:e>
                <m:sub>
                  <m:r>
                    <w:rPr>
                      <w:sz w:val="20"/>
                      <w:szCs w:val="20"/>
                    </w:rPr>
                    <m:t xml:space="preserve">p</m:t>
                  </m:r>
                  <m:r>
                    <m:rPr>
                      <m:sty m:val="p"/>
                    </m:rPr>
                    <w:rPr>
                      <w:sz w:val="20"/>
                      <w:szCs w:val="20"/>
                    </w:rPr>
                    <m:t xml:space="preserve">0</m:t>
                  </m:r>
                </m:sub>
              </m:sSub>
              <m:r>
                <m:rPr>
                  <m:sty m:val="p"/>
                </m:rPr>
                <w:rPr>
                  <w:sz w:val="20"/>
                  <w:szCs w:val="20"/>
                </w:rPr>
                <m:t xml:space="preserve">-</m:t>
              </m:r>
              <m:sSub>
                <m:e>
                  <m:r>
                    <w:rPr>
                      <w:sz w:val="20"/>
                      <w:szCs w:val="20"/>
                    </w:rPr>
                    <m:t xml:space="preserve">t</m:t>
                  </m:r>
                </m:e>
                <m:sub>
                  <m:r>
                    <m:rPr>
                      <m:sty m:val="p"/>
                    </m:rPr>
                    <w:rPr>
                      <w:sz w:val="20"/>
                      <w:szCs w:val="20"/>
                    </w:rPr>
                    <m:t xml:space="preserve">0</m:t>
                  </m:r>
                </m:sub>
              </m:sSub>
              <m:r>
                <m:rPr>
                  <m:sty m:val="p"/>
                </m:rPr>
                <w:rPr>
                  <w:sz w:val="20"/>
                  <w:szCs w:val="20"/>
                </w:rPr>
                <m:t xml:space="preserve">#</m:t>
              </m:r>
              <m:d>
                <m:e>
                  <m:r>
                    <m:rPr>
                      <m:sty m:val="p"/>
                    </m:rPr>
                    <w:rPr>
                      <w:sz w:val="20"/>
                      <w:szCs w:val="20"/>
                    </w:rPr>
                    <m:t xml:space="preserve">10</m:t>
                  </m:r>
                </m:e>
              </m:d>
            </m:e>
          </m:eqArr>
        </m:oMath>
      </m:oMathPara>
    </w:p>
    <w:p>
      <w:r>
        <w:rPr/>
        <w:t xml:space="preserve">where </w:t>
      </w:r>
      <m:oMath>
        <m:sSub>
          <m:e>
            <m:r>
              <m:t xml:space="preserve">e</m:t>
            </m:r>
          </m:e>
          <m:sub>
            <m:r>
              <m:t xml:space="preserve">p</m:t>
            </m:r>
            <m:r>
              <m:rPr>
                <m:sty m:val="p"/>
              </m:rPr>
              <m:t xml:space="preserve">0</m:t>
            </m:r>
          </m:sub>
        </m:sSub>
      </m:oMath>
      <w:r>
        <w:rPr/>
        <w:t xml:space="preserve"> is the moment arm at zero slip, </w:t>
      </w:r>
      <m:oMath>
        <m:sSub>
          <m:e>
            <m:r>
              <m:t xml:space="preserve">t</m:t>
            </m:r>
          </m:e>
          <m:sub>
            <m:r>
              <m:rPr>
                <m:sty m:val="p"/>
              </m:rPr>
              <m:t xml:space="preserve">0</m:t>
            </m:r>
          </m:sub>
        </m:sSub>
      </m:oMath>
      <w:r>
        <w:rPr/>
        <w:t xml:space="preserve"> the pneumatic trail at zero slip and </w:t>
      </w:r>
      <m:oMath>
        <m:sSub>
          <m:e>
            <m:r>
              <m:t xml:space="preserve">e</m:t>
            </m:r>
          </m:e>
          <m:sub>
            <m:r>
              <m:t xml:space="preserve">c</m:t>
            </m:r>
          </m:sub>
        </m:sSub>
      </m:oMath>
      <w:r>
        <w:rPr/>
        <w:t xml:space="preserve"> the caster component. In the notation of [3], </w:t>
      </w:r>
      <m:oMath>
        <m:sSub>
          <m:e>
            <m:r>
              <m:t xml:space="preserve">t</m:t>
            </m:r>
          </m:e>
          <m:sub>
            <m:r>
              <m:rPr>
                <m:sty m:val="p"/>
              </m:rPr>
              <m:t xml:space="preserve">0</m:t>
            </m:r>
          </m:sub>
        </m:sSub>
      </m:oMath>
      <w:r>
        <w:rPr/>
        <w:t xml:space="preserve"> is the initial pneumatic offset and </w:t>
      </w:r>
      <m:oMath>
        <m:sSub>
          <m:e>
            <m:r>
              <m:t xml:space="preserve">e</m:t>
            </m:r>
          </m:e>
          <m:sub>
            <m:r>
              <m:t xml:space="preserve">c</m:t>
            </m:r>
          </m:sub>
        </m:sSub>
      </m:oMath>
      <w:r>
        <w:rPr/>
        <w:t xml:space="preserve"> the mechanical offset, and </w:t>
      </w:r>
      <m:oMath>
        <m:sSub>
          <m:e>
            <m:r>
              <m:t xml:space="preserve">C</m:t>
            </m:r>
          </m:e>
          <m:sub>
            <m:r>
              <m:t xml:space="preserve">α</m:t>
            </m:r>
            <m:r>
              <m:t xml:space="preserve">f</m:t>
            </m:r>
          </m:sub>
        </m:sSub>
      </m:oMath>
      <w:r>
        <w:rPr/>
        <w:t xml:space="preserve"> and </w:t>
      </w:r>
      <m:oMath>
        <m:sSub>
          <m:e>
            <m:r>
              <m:t xml:space="preserve">F</m:t>
            </m:r>
          </m:e>
          <m:sub>
            <m:r>
              <m:t xml:space="preserve">z</m:t>
            </m:r>
            <m:r>
              <m:t xml:space="preserve">f</m:t>
            </m:r>
          </m:sub>
        </m:sSub>
      </m:oMath>
      <w:r>
        <w:rPr/>
        <w:t xml:space="preserve"> replace its tire stiffness and load, so no further tire parameter appears. Two choices in Eqs. (9) and (10) belong to this study and not to [3], namely the zero floor on </w:t>
      </w:r>
      <m:oMath>
        <m:sSub>
          <m:e>
            <m:r>
              <m:t xml:space="preserve">t</m:t>
            </m:r>
          </m:e>
          <m:sub>
            <m:r>
              <m:t xml:space="preserve">p</m:t>
            </m:r>
          </m:sub>
        </m:sSub>
      </m:oMath>
      <w:r>
        <w:rPr/>
        <w:t xml:space="preserve"> and the values of </w:t>
      </w:r>
      <m:oMath>
        <m:sSub>
          <m:e>
            <m:r>
              <m:t xml:space="preserve">e</m:t>
            </m:r>
          </m:e>
          <m:sub>
            <m:r>
              <m:t xml:space="preserve">p</m:t>
            </m:r>
            <m:r>
              <m:rPr>
                <m:sty m:val="p"/>
              </m:rPr>
              <m:t xml:space="preserve">0</m:t>
            </m:r>
          </m:sub>
        </m:sSub>
      </m:oMath>
      <w:r>
        <w:rPr/>
        <w:t xml:space="preserve"> and </w:t>
      </w:r>
      <m:oMath>
        <m:sSub>
          <m:e>
            <m:r>
              <m:t xml:space="preserve">t</m:t>
            </m:r>
          </m:e>
          <m:sub>
            <m:r>
              <m:rPr>
                <m:sty m:val="p"/>
              </m:rPr>
              <m:t xml:space="preserve">0</m:t>
            </m:r>
          </m:sub>
        </m:sSub>
      </m:oMath>
      <w:r>
        <w:rPr/>
        <w:t xml:space="preserve">. The floor is needed because Eq. (9) without it reaches zero at </w:t>
      </w:r>
      <m:oMath>
        <m:r>
          <m:rPr>
            <m:sty m:val="p"/>
          </m:rPr>
          <m:t xml:space="preserve"> tan</m:t>
        </m:r>
        <m:sSub>
          <m:e>
            <m:r>
              <m:t xml:space="preserve">α</m:t>
            </m:r>
          </m:e>
          <m:sub>
            <m:r>
              <m:t xml:space="preserve">s</m:t>
            </m:r>
            <m:r>
              <m:t xml:space="preserve">l</m:t>
            </m:r>
          </m:sub>
        </m:sSub>
        <m:r>
          <m:rPr>
            <m:sty m:val="p"/>
          </m:rPr>
          <m:t xml:space="preserve">=</m:t>
        </m:r>
        <m:r>
          <m:rPr>
            <m:sty m:val="p"/>
          </m:rPr>
          <m:t xml:space="preserve">3</m:t>
        </m:r>
        <m:r>
          <m:t xml:space="preserve">μ</m:t>
        </m:r>
        <m:sSub>
          <m:e>
            <m:r>
              <m:t xml:space="preserve">F</m:t>
            </m:r>
          </m:e>
          <m:sub>
            <m:r>
              <m:t xml:space="preserve">z</m:t>
            </m:r>
            <m:r>
              <m:t xml:space="preserve">f</m:t>
            </m:r>
          </m:sub>
        </m:sSub>
        <m:r>
          <m:rPr>
            <m:sty m:val="p"/>
          </m:rPr>
          <m:t xml:space="preserve">/</m:t>
        </m:r>
        <m:sSub>
          <m:e>
            <m:r>
              <m:t xml:space="preserve">C</m:t>
            </m:r>
          </m:e>
          <m:sub>
            <m:r>
              <m:t xml:space="preserve">α</m:t>
            </m:r>
            <m:r>
              <m:t xml:space="preserve">f</m:t>
            </m:r>
          </m:sub>
        </m:sSub>
      </m:oMath>
      <w:r>
        <w:rPr/>
        <w:t xml:space="preserve">, the slip angle at which a brush tire slides over its whole contact patch [12], and turns negative beyond that angle, where the brush model places the resultant force at the patch center. The brush-model trail starts from the same value at zero slip and also vanishes at this angle, and Eq. (9) follows it only approximately in between. With the parameters of Table 2, this angle is </w:t>
      </w:r>
      <m:oMath>
        <m:r>
          <m:rPr>
            <m:sty m:val="p"/>
          </m:rPr>
          <m:t xml:space="preserve">7</m:t>
        </m:r>
        <m:r>
          <m:rPr>
            <m:sty m:val="p"/>
          </m:rPr>
          <m:t xml:space="preserve">.</m:t>
        </m:r>
        <m:sSup>
          <m:e>
            <m:r>
              <m:rPr>
                <m:sty m:val="p"/>
              </m:rPr>
              <m:t xml:space="preserve">8</m:t>
            </m:r>
          </m:e>
          <m:sup>
            <m:r>
              <m:rPr>
                <m:sty m:val="p"/>
              </m:rPr>
              <m:t xml:space="preserve">°</m:t>
            </m:r>
          </m:sup>
        </m:sSup>
      </m:oMath>
      <w:r>
        <w:rPr/>
        <w:t xml:space="preserve"> at </w:t>
      </w:r>
      <m:oMath>
        <m:r>
          <m:t xml:space="preserve">μ</m:t>
        </m:r>
        <m:r>
          <m:rPr>
            <m:sty m:val="p"/>
          </m:rPr>
          <m:t xml:space="preserve">=</m:t>
        </m:r>
        <m:r>
          <m:rPr>
            <m:sty m:val="p"/>
          </m:rPr>
          <m:t xml:space="preserve">0</m:t>
        </m:r>
        <m:r>
          <m:rPr>
            <m:sty m:val="p"/>
          </m:rPr>
          <m:t xml:space="preserve">.</m:t>
        </m:r>
        <m:r>
          <m:rPr>
            <m:sty m:val="p"/>
          </m:rPr>
          <m:t xml:space="preserve">8</m:t>
        </m:r>
      </m:oMath>
      <w:r>
        <w:rPr/>
        <w:t xml:space="preserve"> and </w:t>
      </w:r>
      <m:oMath>
        <m:r>
          <m:rPr>
            <m:sty m:val="p"/>
          </m:rPr>
          <m:t xml:space="preserve">2</m:t>
        </m:r>
        <m:r>
          <m:rPr>
            <m:sty m:val="p"/>
          </m:rPr>
          <m:t xml:space="preserve">.</m:t>
        </m:r>
        <m:sSup>
          <m:e>
            <m:r>
              <m:rPr>
                <m:sty m:val="p"/>
              </m:rPr>
              <m:t xml:space="preserve">9</m:t>
            </m:r>
          </m:e>
          <m:sup>
            <m:r>
              <m:rPr>
                <m:sty m:val="p"/>
              </m:rPr>
              <m:t xml:space="preserve">°</m:t>
            </m:r>
          </m:sup>
        </m:sSup>
      </m:oMath>
      <w:r>
        <w:rPr/>
        <w:t xml:space="preserve"> at </w:t>
      </w:r>
      <m:oMath>
        <m:r>
          <m:t xml:space="preserve">μ</m:t>
        </m:r>
        <m:r>
          <m:rPr>
            <m:sty m:val="p"/>
          </m:rPr>
          <m:t xml:space="preserve">=</m:t>
        </m:r>
        <m:r>
          <m:rPr>
            <m:sty m:val="p"/>
          </m:rPr>
          <m:t xml:space="preserve">0</m:t>
        </m:r>
        <m:r>
          <m:rPr>
            <m:sty m:val="p"/>
          </m:rPr>
          <m:t xml:space="preserve">.</m:t>
        </m:r>
        <m:r>
          <m:rPr>
            <m:sty m:val="p"/>
          </m:rPr>
          <m:t xml:space="preserve">3</m:t>
        </m:r>
      </m:oMath>
      <w:r>
        <w:rPr/>
        <w:t xml:space="preserve">, slightly larger than the angles of maximum lateral force, </w:t>
      </w:r>
      <m:oMath>
        <m:r>
          <m:rPr>
            <m:sty m:val="p"/>
          </m:rPr>
          <m:t xml:space="preserve">6</m:t>
        </m:r>
        <m:r>
          <m:rPr>
            <m:sty m:val="p"/>
          </m:rPr>
          <m:t xml:space="preserve">.</m:t>
        </m:r>
        <m:sSup>
          <m:e>
            <m:r>
              <m:rPr>
                <m:sty m:val="p"/>
              </m:rPr>
              <m:t xml:space="preserve">3</m:t>
            </m:r>
          </m:e>
          <m:sup>
            <m:r>
              <m:rPr>
                <m:sty m:val="p"/>
              </m:rPr>
              <m:t xml:space="preserve">°</m:t>
            </m:r>
          </m:sup>
        </m:sSup>
      </m:oMath>
      <w:r>
        <w:rPr/>
        <w:t xml:space="preserve"> and </w:t>
      </w:r>
      <m:oMath>
        <m:r>
          <m:rPr>
            <m:sty m:val="p"/>
          </m:rPr>
          <m:t xml:space="preserve">2</m:t>
        </m:r>
        <m:r>
          <m:rPr>
            <m:sty m:val="p"/>
          </m:rPr>
          <m:t xml:space="preserve">.</m:t>
        </m:r>
        <m:sSup>
          <m:e>
            <m:r>
              <m:rPr>
                <m:sty m:val="p"/>
              </m:rPr>
              <m:t xml:space="preserve">4</m:t>
            </m:r>
          </m:e>
          <m:sup>
            <m:r>
              <m:rPr>
                <m:sty m:val="p"/>
              </m:rPr>
              <m:t xml:space="preserve">°</m:t>
            </m:r>
          </m:sup>
        </m:sSup>
      </m:oMath>
      <w:r>
        <w:rPr/>
        <w:t xml:space="preserve">, so the trail falls to zero shortly after the tire saturates, in line with real tires, whose aligning moment drops before the lateral force peaks [12]. The caster component stays fixed because it is a mechanical dimension that does not depend on slip or friction, so the arm shrinks to </w:t>
      </w:r>
      <m:oMath>
        <m:sSub>
          <m:e>
            <m:r>
              <m:t xml:space="preserve">e</m:t>
            </m:r>
          </m:e>
          <m:sub>
            <m:r>
              <m:t xml:space="preserve">c</m:t>
            </m:r>
          </m:sub>
        </m:sSub>
      </m:oMath>
      <w:r>
        <w:rPr/>
        <w:t xml:space="preserve"> and the road-reaction torque keeps the sign of the lateral force at the force limit of the tire. Some tires reverse their aligning moment at large slip angles, a behavior that these equations do not describe, so the two bounds reproduce the aligning moment of a measured tire only in part.</w:t>
      </w:r>
    </w:p>
    <w:p>
      <w:pPr>
        <w:ind w:firstLine="720"/>
      </w:pPr>
      <w:r>
        <w:rPr/>
        <w:t xml:space="preserve">The values of </w:t>
      </w:r>
      <m:oMath>
        <m:sSub>
          <m:e>
            <m:r>
              <m:t xml:space="preserve">e</m:t>
            </m:r>
          </m:e>
          <m:sub>
            <m:r>
              <m:t xml:space="preserve">p</m:t>
            </m:r>
            <m:r>
              <m:rPr>
                <m:sty m:val="p"/>
              </m:rPr>
              <m:t xml:space="preserve">0</m:t>
            </m:r>
          </m:sub>
        </m:sSub>
      </m:oMath>
      <w:r>
        <w:rPr/>
        <w:t xml:space="preserve"> and </w:t>
      </w:r>
      <m:oMath>
        <m:sSub>
          <m:e>
            <m:r>
              <m:t xml:space="preserve">t</m:t>
            </m:r>
          </m:e>
          <m:sub>
            <m:r>
              <m:rPr>
                <m:sty m:val="p"/>
              </m:rPr>
              <m:t xml:space="preserve">0</m:t>
            </m:r>
          </m:sub>
        </m:sSub>
      </m:oMath>
      <w:r>
        <w:rPr/>
        <w:t xml:space="preserve"> are estimated because no caster or trail measurement of a specific vehicle is available. In the brush model the trail at zero slip equals one third of the contact half-length </w:t>
      </w:r>
      <m:oMath>
        <m:r>
          <m:t xml:space="preserve">a</m:t>
        </m:r>
      </m:oMath>
      <w:r>
        <w:rPr/>
        <w:t xml:space="preserve">, and the empirical rule in [12] puts it at about one quarter of the patch length, which gives 17 to 35 mm for an assumed </w:t>
      </w:r>
      <m:oMath>
        <m:r>
          <m:t xml:space="preserve">a</m:t>
        </m:r>
      </m:oMath>
      <w:r>
        <w:rPr/>
        <w:t xml:space="preserve"> of 50 to 70 mm, and </w:t>
      </w:r>
      <m:oMath>
        <m:sSub>
          <m:e>
            <m:r>
              <m:t xml:space="preserve">t</m:t>
            </m:r>
          </m:e>
          <m:sub>
            <m:r>
              <m:rPr>
                <m:sty m:val="p"/>
              </m:rPr>
              <m:t xml:space="preserve">0</m:t>
            </m:r>
          </m:sub>
        </m:sSub>
        <m:r>
          <m:rPr>
            <m:sty m:val="p"/>
          </m:rPr>
          <m:t xml:space="preserve">=</m:t>
        </m:r>
        <m:r>
          <m:rPr>
            <m:sty m:val="p"/>
          </m:rPr>
          <m:t xml:space="preserve">2</m:t>
        </m:r>
        <m:r>
          <m:rPr>
            <m:sty m:val="p"/>
          </m:rPr>
          <m:t xml:space="preserve">5</m:t>
        </m:r>
      </m:oMath>
      <w:r>
        <w:rPr/>
        <w:t xml:space="preserve"> mm is taken near the middle of this range. A caster component of 23 mm is added, so that the total is </w:t>
      </w:r>
      <m:oMath>
        <m:sSub>
          <m:e>
            <m:r>
              <m:t xml:space="preserve">e</m:t>
            </m:r>
          </m:e>
          <m:sub>
            <m:r>
              <m:t xml:space="preserve">p</m:t>
            </m:r>
            <m:r>
              <m:rPr>
                <m:sty m:val="p"/>
              </m:rPr>
              <m:t xml:space="preserve">0</m:t>
            </m:r>
          </m:sub>
        </m:sSub>
        <m:r>
          <m:rPr>
            <m:sty m:val="p"/>
          </m:rPr>
          <m:t xml:space="preserve">=</m:t>
        </m:r>
        <m:r>
          <m:rPr>
            <m:sty m:val="p"/>
          </m:rPr>
          <m:t xml:space="preserve">4</m:t>
        </m:r>
        <m:r>
          <m:rPr>
            <m:sty m:val="p"/>
          </m:rPr>
          <m:t xml:space="preserve">8</m:t>
        </m:r>
      </m:oMath>
      <w:r>
        <w:rPr/>
        <w:t xml:space="preserve"> mm. These dimensions were fixed before the simulations and not adjusted to their results, and since they are not measured on a particular vehicle, they set the size of the torque drop caused by a loss of friction, but not its direction.</w:t>
      </w:r>
    </w:p>
    <w:p>
      <w:pPr>
        <w:ind w:firstLine="720"/>
      </w:pPr>
      <w:r>
        <w:rPr/>
        <w:t>Referred to the column, the road reaction is</w:t>
      </w:r>
    </w:p>
    <w:p>
      <m:oMathPara>
        <m:oMath>
          <m:eqArr>
            <m:eqArrPr>
              <m:maxDist m:val="1"/>
            </m:eqArrPr>
            <m:e>
              <m:sSub>
                <m:e>
                  <m:r>
                    <w:rPr>
                      <w:sz w:val="20"/>
                      <w:szCs w:val="20"/>
                    </w:rPr>
                    <m:t xml:space="preserve">T</m:t>
                  </m:r>
                </m:e>
                <m:sub>
                  <m:r>
                    <w:rPr>
                      <w:sz w:val="20"/>
                      <w:szCs w:val="20"/>
                    </w:rPr>
                    <m:t xml:space="preserve">r</m:t>
                  </m:r>
                </m:sub>
              </m:sSub>
              <m:r>
                <m:rPr>
                  <m:sty m:val="p"/>
                </m:rPr>
                <w:rPr>
                  <w:sz w:val="20"/>
                  <w:szCs w:val="20"/>
                </w:rPr>
                <m:t xml:space="preserve">=</m:t>
              </m:r>
              <m:f>
                <m:num>
                  <m:sSub>
                    <m:e>
                      <m:r>
                        <w:rPr>
                          <w:sz w:val="20"/>
                          <w:szCs w:val="20"/>
                        </w:rPr>
                        <m:t xml:space="preserve">e</m:t>
                      </m:r>
                    </m:e>
                    <m:sub>
                      <m:r>
                        <w:rPr>
                          <w:sz w:val="20"/>
                          <w:szCs w:val="20"/>
                        </w:rPr>
                        <m:t xml:space="preserve">e</m:t>
                      </m:r>
                      <m:r>
                        <w:rPr>
                          <w:sz w:val="20"/>
                          <w:szCs w:val="20"/>
                        </w:rPr>
                        <m:t xml:space="preserve">f</m:t>
                      </m:r>
                      <m:r>
                        <w:rPr>
                          <w:sz w:val="20"/>
                          <w:szCs w:val="20"/>
                        </w:rPr>
                        <m:t xml:space="preserve">f</m:t>
                      </m:r>
                    </m:sub>
                  </m:sSub>
                </m:num>
                <m:den>
                  <m:sSub>
                    <m:e>
                      <m:r>
                        <w:rPr>
                          <w:sz w:val="20"/>
                          <w:szCs w:val="20"/>
                        </w:rPr>
                        <m:t xml:space="preserve">n</m:t>
                      </m:r>
                    </m:e>
                    <m:sub>
                      <m:r>
                        <w:rPr>
                          <w:sz w:val="20"/>
                          <w:szCs w:val="20"/>
                        </w:rPr>
                        <m:t xml:space="preserve">s</m:t>
                      </m:r>
                      <m:r>
                        <w:rPr>
                          <w:sz w:val="20"/>
                          <w:szCs w:val="20"/>
                        </w:rPr>
                        <m:t xml:space="preserve">t</m:t>
                      </m:r>
                    </m:sub>
                  </m:sSub>
                </m:den>
              </m:f>
              <m:r>
                <m:rPr>
                  <m:sty m:val="p"/>
                </m:rPr>
                <w:rPr>
                  <w:sz w:val="20"/>
                  <w:szCs w:val="20"/>
                </w:rPr>
                <m:t xml:space="preserve"> </m:t>
              </m:r>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d>
                <m:e>
                  <m:r>
                    <m:rPr>
                      <m:sty m:val="p"/>
                    </m:rPr>
                    <w:rPr>
                      <w:sz w:val="20"/>
                      <w:szCs w:val="20"/>
                    </w:rPr>
                    <m:t xml:space="preserve">11</m:t>
                  </m:r>
                </m:e>
              </m:d>
            </m:e>
          </m:eqArr>
        </m:oMath>
      </m:oMathPara>
    </w:p>
    <w:p>
      <w:pPr>
        <w:ind w:firstLine="720"/>
      </w:pPr>
      <w:r>
        <w:rPr/>
        <w:t xml:space="preserve">Equations (8)–(11) therefore contain two paths by which adhesion reaches the column. A lower </w:t>
      </w:r>
      <m:oMath>
        <m:r>
          <m:t xml:space="preserve">μ</m:t>
        </m:r>
      </m:oMath>
      <w:r>
        <w:rPr/>
        <w:t xml:space="preserve"> reduces the lateral force that the front tire can develop and, at the same slip angle, shortens the pneumatic trail, and both changes lower </w:t>
      </w:r>
      <m:oMath>
        <m:sSub>
          <m:e>
            <m:r>
              <m:t xml:space="preserve">T</m:t>
            </m:r>
          </m:e>
          <m:sub>
            <m:r>
              <m:t xml:space="preserve">r</m:t>
            </m:r>
          </m:sub>
        </m:sSub>
      </m:oMath>
      <w:r>
        <w:rPr/>
        <w:t>.</w:t>
      </w:r>
    </w:p>
    <w:p>
      <w:pPr>
        <w:pStyle w:val="Heading2"/>
      </w:pPr>
      <w:r>
        <w:rPr/>
        <w:t>2.3. Single-Track Vehicle Body</w:t>
      </w:r>
    </w:p>
    <w:p>
      <w:pPr>
        <w:keepNext/>
        <w:ind w:firstLine="720"/>
      </w:pPr>
      <w:r>
        <w:rPr/>
        <w:t>The body follows the lateral-force and yaw-moment balances of a nonlinear single-track model [13]:</w:t>
      </w:r>
    </w:p>
    <w:p>
      <m:oMathPara>
        <m:oMath>
          <m:eqArr>
            <m:eqArrPr>
              <m:maxDist m:val="1"/>
            </m:eqArrPr>
            <m:e>
              <m:sSub>
                <m:e>
                  <m:r>
                    <w:rPr>
                      <w:sz w:val="20"/>
                      <w:szCs w:val="20"/>
                    </w:rPr>
                    <m:t xml:space="preserve">a</m:t>
                  </m:r>
                </m:e>
                <m:sub>
                  <m:r>
                    <w:rPr>
                      <w:sz w:val="20"/>
                      <w:szCs w:val="20"/>
                    </w:rPr>
                    <m:t xml:space="preserve">y</m:t>
                  </m:r>
                </m:sub>
              </m:sSub>
              <m:r>
                <m:rPr>
                  <m:sty m:val="p"/>
                </m:rPr>
                <w:rPr>
                  <w:sz w:val="20"/>
                  <w:szCs w:val="20"/>
                </w:rPr>
                <m:t xml:space="preserve">=</m:t>
              </m:r>
              <m:f>
                <m:num>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F</m:t>
                      </m:r>
                    </m:e>
                    <m:sub>
                      <m:r>
                        <w:rPr>
                          <w:sz w:val="20"/>
                          <w:szCs w:val="20"/>
                        </w:rPr>
                        <m:t xml:space="preserve">y</m:t>
                      </m:r>
                      <m:r>
                        <w:rPr>
                          <w:sz w:val="20"/>
                          <w:szCs w:val="20"/>
                        </w:rPr>
                        <m:t xml:space="preserve">r</m:t>
                      </m:r>
                    </m:sub>
                  </m:sSub>
                </m:num>
                <m:den>
                  <m:r>
                    <w:rPr>
                      <w:sz w:val="20"/>
                      <w:szCs w:val="20"/>
                    </w:rPr>
                    <m:t xml:space="preserve">m</m:t>
                  </m:r>
                </m:den>
              </m:f>
              <m:r>
                <m:rPr>
                  <m:sty m:val="p"/>
                </m:rPr>
                <w:rPr>
                  <w:sz w:val="20"/>
                  <w:szCs w:val="20"/>
                </w:rPr>
                <m:t xml:space="preserve">#</m:t>
              </m:r>
              <m:d>
                <m:e>
                  <m:r>
                    <m:rPr>
                      <m:sty m:val="p"/>
                    </m:rPr>
                    <w:rPr>
                      <w:sz w:val="20"/>
                      <w:szCs w:val="20"/>
                    </w:rPr>
                    <m:t xml:space="preserve">12</m:t>
                  </m:r>
                </m:e>
              </m:d>
            </m:e>
          </m:eqArr>
        </m:oMath>
      </m:oMathPara>
    </w:p>
    <w:p>
      <m:oMathPara>
        <m:oMath>
          <m:eqArr>
            <m:eqArrPr>
              <m:maxDist m:val="1"/>
            </m:eqArrPr>
            <m:e>
              <m:acc>
                <m:accPr>
                  <m:chr m:val="̇"/>
                </m:accPr>
                <m:e>
                  <m:r>
                    <w:rPr>
                      <w:sz w:val="20"/>
                      <w:szCs w:val="20"/>
                    </w:rPr>
                    <m:t xml:space="preserve">β</m:t>
                  </m:r>
                </m:e>
              </m:acc>
              <m:r>
                <m:rPr>
                  <m:sty m:val="p"/>
                </m:rPr>
                <w:rPr>
                  <w:sz w:val="20"/>
                  <w:szCs w:val="20"/>
                </w:rPr>
                <m:t xml:space="preserve">=</m:t>
              </m:r>
              <m:f>
                <m:num>
                  <m:sSub>
                    <m:e>
                      <m:r>
                        <w:rPr>
                          <w:sz w:val="20"/>
                          <w:szCs w:val="20"/>
                        </w:rPr>
                        <m:t xml:space="preserve">a</m:t>
                      </m:r>
                    </m:e>
                    <m:sub>
                      <m:r>
                        <w:rPr>
                          <w:sz w:val="20"/>
                          <w:szCs w:val="20"/>
                        </w:rPr>
                        <m:t xml:space="preserve">y</m:t>
                      </m:r>
                    </m:sub>
                  </m:sSub>
                </m:num>
                <m:den>
                  <m:r>
                    <w:rPr>
                      <w:sz w:val="20"/>
                      <w:szCs w:val="20"/>
                    </w:rPr>
                    <m:t xml:space="preserve">v</m:t>
                  </m:r>
                </m:den>
              </m:f>
              <m:r>
                <m:rPr>
                  <m:sty m:val="p"/>
                </m:rPr>
                <w:rPr>
                  <w:sz w:val="20"/>
                  <w:szCs w:val="20"/>
                </w:rPr>
                <m:t xml:space="preserve">-</m:t>
              </m:r>
              <m:r>
                <w:rPr>
                  <w:sz w:val="20"/>
                  <w:szCs w:val="20"/>
                </w:rPr>
                <m:t xml:space="preserve">γ</m:t>
              </m:r>
              <m:r>
                <m:rPr>
                  <m:sty m:val="p"/>
                </m:rPr>
                <w:rPr>
                  <w:sz w:val="20"/>
                  <w:szCs w:val="20"/>
                </w:rPr>
                <m:t xml:space="preserve">#</m:t>
              </m:r>
              <m:d>
                <m:e>
                  <m:r>
                    <m:rPr>
                      <m:sty m:val="p"/>
                    </m:rPr>
                    <w:rPr>
                      <w:sz w:val="20"/>
                      <w:szCs w:val="20"/>
                    </w:rPr>
                    <m:t xml:space="preserve">13</m:t>
                  </m:r>
                </m:e>
              </m:d>
            </m:e>
          </m:eqArr>
        </m:oMath>
      </m:oMathPara>
    </w:p>
    <w:p>
      <m:oMathPara>
        <m:oMath>
          <m:eqArr>
            <m:eqArrPr>
              <m:maxDist m:val="1"/>
            </m:eqArrPr>
            <m:e>
              <m:acc>
                <m:accPr>
                  <m:chr m:val="̇"/>
                </m:accPr>
                <m:e>
                  <m:r>
                    <w:rPr>
                      <w:sz w:val="20"/>
                      <w:szCs w:val="20"/>
                    </w:rPr>
                    <m:t xml:space="preserve">γ</m:t>
                  </m:r>
                </m:e>
              </m:acc>
              <m:r>
                <m:rPr>
                  <m:sty m:val="p"/>
                </m:rPr>
                <w:rPr>
                  <w:sz w:val="20"/>
                  <w:szCs w:val="20"/>
                </w:rPr>
                <m:t xml:space="preserve">=</m:t>
              </m:r>
              <m:f>
                <m:num>
                  <m:sSub>
                    <m:e>
                      <m:r>
                        <w:rPr>
                          <w:sz w:val="20"/>
                          <w:szCs w:val="20"/>
                        </w:rPr>
                        <m:t xml:space="preserve">l</m:t>
                      </m:r>
                    </m:e>
                    <m:sub>
                      <m:r>
                        <w:rPr>
                          <w:sz w:val="20"/>
                          <w:szCs w:val="20"/>
                        </w:rPr>
                        <m:t xml:space="preserve">f</m:t>
                      </m:r>
                    </m:sub>
                  </m:sSub>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sSub>
                    <m:e>
                      <m:r>
                        <w:rPr>
                          <w:sz w:val="20"/>
                          <w:szCs w:val="20"/>
                        </w:rPr>
                        <m:t xml:space="preserve">F</m:t>
                      </m:r>
                    </m:e>
                    <m:sub>
                      <m:r>
                        <w:rPr>
                          <w:sz w:val="20"/>
                          <w:szCs w:val="20"/>
                        </w:rPr>
                        <m:t xml:space="preserve">y</m:t>
                      </m:r>
                      <m:r>
                        <w:rPr>
                          <w:sz w:val="20"/>
                          <w:szCs w:val="20"/>
                        </w:rPr>
                        <m:t xml:space="preserve">r</m:t>
                      </m:r>
                    </m:sub>
                  </m:sSub>
                </m:num>
                <m:den>
                  <m:sSub>
                    <m:e>
                      <m:r>
                        <w:rPr>
                          <w:sz w:val="20"/>
                          <w:szCs w:val="20"/>
                        </w:rPr>
                        <m:t xml:space="preserve">I</m:t>
                      </m:r>
                    </m:e>
                    <m:sub>
                      <m:r>
                        <w:rPr>
                          <w:sz w:val="20"/>
                          <w:szCs w:val="20"/>
                        </w:rPr>
                        <m:t xml:space="preserve">z</m:t>
                      </m:r>
                    </m:sub>
                  </m:sSub>
                </m:den>
              </m:f>
              <m:r>
                <m:rPr>
                  <m:sty m:val="p"/>
                </m:rPr>
                <w:rPr>
                  <w:sz w:val="20"/>
                  <w:szCs w:val="20"/>
                </w:rPr>
                <m:t xml:space="preserve">#</m:t>
              </m:r>
              <m:d>
                <m:e>
                  <m:r>
                    <m:rPr>
                      <m:sty m:val="p"/>
                    </m:rPr>
                    <w:rPr>
                      <w:sz w:val="20"/>
                      <w:szCs w:val="20"/>
                    </w:rPr>
                    <m:t xml:space="preserve">14</m:t>
                  </m:r>
                </m:e>
              </m:d>
            </m:e>
          </m:eqArr>
        </m:oMath>
      </m:oMathPara>
    </w:p>
    <w:p>
      <w:r>
        <w:rPr/>
        <w:t xml:space="preserve">where </w:t>
      </w:r>
      <m:oMath>
        <m:sSub>
          <m:e>
            <m:r>
              <m:t xml:space="preserve">I</m:t>
            </m:r>
          </m:e>
          <m:sub>
            <m:r>
              <m:t xml:space="preserve">z</m:t>
            </m:r>
          </m:sub>
        </m:sSub>
      </m:oMath>
      <w:r>
        <w:rPr/>
        <w:t xml:space="preserve"> is the yaw moment of inertia of the vehicle. The lateral acceleration of Eq. (12) is also the measured signal from which the target torque of Section 2.5 is computed.</w:t>
      </w:r>
    </w:p>
    <w:p>
      <w:pPr>
        <w:pStyle w:val="Heading2"/>
      </w:pPr>
      <w:r>
        <w:rPr/>
        <w:t>2.4. Coupled Plant and Torque Balance</w:t>
      </w:r>
    </w:p>
    <w:p>
      <w:pPr>
        <w:ind w:firstLine="720"/>
      </w:pPr>
      <w:r>
        <w:rPr/>
        <w:t xml:space="preserve">Equations (1)–(14) form the coupled plant of Fig. 1, with the four states </w:t>
      </w:r>
      <m:oMath>
        <m:sSub>
          <m:e>
            <m:r>
              <m:t xml:space="preserve">θ</m:t>
            </m:r>
          </m:e>
          <m:sub>
            <m:r>
              <m:rPr>
                <m:sty m:val="p"/>
              </m:rPr>
              <m:t xml:space="preserve">2</m:t>
            </m:r>
          </m:sub>
        </m:sSub>
      </m:oMath>
      <w:r>
        <w:rPr/>
        <w:t xml:space="preserve">, </w:t>
      </w:r>
      <m:oMath>
        <m:sSub>
          <m:e>
            <m:acc>
              <m:accPr>
                <m:chr m:val="̇"/>
              </m:accPr>
              <m:e>
                <m:r>
                  <m:t xml:space="preserve">θ</m:t>
                </m:r>
              </m:e>
            </m:acc>
          </m:e>
          <m:sub>
            <m:r>
              <m:rPr>
                <m:sty m:val="p"/>
              </m:rPr>
              <m:t xml:space="preserve">2</m:t>
            </m:r>
          </m:sub>
        </m:sSub>
      </m:oMath>
      <w:r>
        <w:rPr/>
        <w:t xml:space="preserve">, </w:t>
      </w:r>
      <m:oMath>
        <m:r>
          <m:t xml:space="preserve">β</m:t>
        </m:r>
      </m:oMath>
      <w:r>
        <w:rPr/>
        <w:t xml:space="preserve"> and </w:t>
      </w:r>
      <m:oMath>
        <m:r>
          <m:t xml:space="preserve">γ</m:t>
        </m:r>
      </m:oMath>
      <w:r>
        <w:rPr/>
        <w:t>. The motor, the compensator and the controller add their own states in the closed-loop simulations, but the plant states stay internal, because the controllers see only the measured torsion-bar torque, vehicle speed and lateral acceleration. When the column is at rest, the damping and friction terms vanish and Eq. (1) reduces to</w:t>
      </w:r>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d>
                <m:e>
                  <m:r>
                    <m:rPr>
                      <m:sty m:val="p"/>
                    </m:rPr>
                    <w:rPr>
                      <w:sz w:val="20"/>
                      <w:szCs w:val="20"/>
                    </w:rPr>
                    <m:t xml:space="preserve">15</m:t>
                  </m:r>
                </m:e>
              </m:d>
            </m:e>
          </m:eqArr>
        </m:oMath>
      </m:oMathPara>
    </w:p>
    <w:p>
      <w:pPr>
        <w:ind w:firstLine="720"/>
      </w:pPr>
      <w:r>
        <w:rPr/>
        <w:t xml:space="preserve">In steady state the motor torque also equals the limited command </w:t>
      </w:r>
      <m:oMath>
        <m:sSub>
          <m:e>
            <m:r>
              <m:t xml:space="preserve">T</m:t>
            </m:r>
          </m:e>
          <m:sub>
            <m:r>
              <m:t xml:space="preserve">a</m:t>
            </m:r>
            <m:r>
              <m:rPr>
                <m:sty m:val="p"/>
              </m:rPr>
              <m:t xml:space="preserve">,</m:t>
            </m:r>
            <m:r>
              <m:t xml:space="preserve">l</m:t>
            </m:r>
            <m:r>
              <m:t xml:space="preserve">i</m:t>
            </m:r>
            <m:r>
              <m:t xml:space="preserve">m</m:t>
            </m:r>
          </m:sub>
        </m:sSub>
      </m:oMath>
      <w:r>
        <w:rPr/>
        <w:t xml:space="preserve">, and this command is the controller command </w:t>
      </w:r>
      <m:oMath>
        <m:sSub>
          <m:e>
            <m:r>
              <m:t xml:space="preserve">T</m:t>
            </m:r>
          </m:e>
          <m:sub>
            <m:r>
              <m:t xml:space="preserve">a</m:t>
            </m:r>
            <m:r>
              <m:rPr>
                <m:sty m:val="p"/>
              </m:rPr>
              <m:t xml:space="preserve">,</m:t>
            </m:r>
            <m:r>
              <m:t xml:space="preserve">c</m:t>
            </m:r>
            <m:r>
              <m:t xml:space="preserve">m</m:t>
            </m:r>
            <m:r>
              <m:t xml:space="preserve">d</m:t>
            </m:r>
          </m:sub>
        </m:sSub>
      </m:oMath>
      <w:r>
        <w:rPr/>
        <w:t xml:space="preserve"> as long as the limit is not reached. Equations (7)–(15) thus show how the road enters the torque balance. A lower </w:t>
      </w:r>
      <m:oMath>
        <m:r>
          <m:t xml:space="preserve">μ</m:t>
        </m:r>
      </m:oMath>
      <w:r>
        <w:rPr/>
        <w:t xml:space="preserve"> lowers the tire-force capacity and the pneumatic trail, and </w:t>
      </w:r>
      <m:oMath>
        <m:sSub>
          <m:e>
            <m:r>
              <m:t xml:space="preserve">T</m:t>
            </m:r>
          </m:e>
          <m:sub>
            <m:r>
              <m:t xml:space="preserve">r</m:t>
            </m:r>
          </m:sub>
        </m:sSub>
      </m:oMath>
      <w:r>
        <w:rPr/>
        <w:t xml:space="preserve"> falls with them, so if the assist decreases by less than </w:t>
      </w:r>
      <m:oMath>
        <m:sSub>
          <m:e>
            <m:r>
              <m:t xml:space="preserve">T</m:t>
            </m:r>
          </m:e>
          <m:sub>
            <m:r>
              <m:t xml:space="preserve">r</m:t>
            </m:r>
          </m:sub>
        </m:sSub>
      </m:oMath>
      <w:r>
        <w:rPr/>
        <w:t>, Eq. (15) gives a smaller torsion-bar torque and the driver feels a wheel that is lighter than the road calls for.</w:t>
      </w:r>
    </w:p>
    <w:p>
      <w:pPr>
        <w:pStyle w:val="Heading2"/>
      </w:pPr>
      <w:r>
        <w:rPr/>
        <w:t>2.5. Lateral-Acceleration-Based Torque Reference</w:t>
      </w:r>
    </w:p>
    <w:p>
      <w:pPr>
        <w:ind w:firstLine="720"/>
      </w:pPr>
      <w:r>
        <w:rPr/>
        <w:t>The target steering torque is taken from the steering-effort data that Li and Xia [5] report as a function of vehicle speed and lateral acceleration. Table 1 reproduces the four acceleration levels of that study, which serve as the reference characteristic.</w:t>
      </w:r>
    </w:p>
    <w:p>
      <w:pPr>
        <w:keepNext/>
      </w:pPr>
      <w:r>
        <w:rPr>
          <w:rStyle w:val="Strong"/>
        </w:rPr>
        <w:t>Table 1. Ideal steering-wheel torque reference (N·m), adopted from [5].</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cantSplit/>
        </w:trPr>
        <w:tc>
          <w:tcPr>
            <w:tcW w:type="dxa" w:w="2778"/>
          </w:tcPr>
          <w:p>
            <w:pPr>
              <w:keepNext/>
              <w:spacing w:line="240" w:lineRule="auto"/>
              <w:jc w:val="center"/>
            </w:pPr>
            <w:r>
              <w:rPr>
                <w:b/>
              </w:rPr>
              <w:t>Lateral acceleration</w:t>
            </w:r>
          </w:p>
        </w:tc>
        <w:tc>
          <w:tcPr>
            <w:tcW w:type="dxa" w:w="1157"/>
          </w:tcPr>
          <w:p>
            <w:pPr>
              <w:keepNext/>
              <w:spacing w:line="240" w:lineRule="auto"/>
              <w:jc w:val="center"/>
            </w:pPr>
            <w:r>
              <w:rPr>
                <w:b/>
              </w:rPr>
              <w:t>20 km/h</w:t>
            </w:r>
          </w:p>
        </w:tc>
        <w:tc>
          <w:tcPr>
            <w:tcW w:type="dxa" w:w="1157"/>
          </w:tcPr>
          <w:p>
            <w:pPr>
              <w:keepNext/>
              <w:spacing w:line="240" w:lineRule="auto"/>
              <w:jc w:val="center"/>
            </w:pPr>
            <w:r>
              <w:rPr>
                <w:b/>
              </w:rPr>
              <w:t>40 km/h</w:t>
            </w:r>
          </w:p>
        </w:tc>
        <w:tc>
          <w:tcPr>
            <w:tcW w:type="dxa" w:w="1157"/>
          </w:tcPr>
          <w:p>
            <w:pPr>
              <w:keepNext/>
              <w:spacing w:line="240" w:lineRule="auto"/>
              <w:jc w:val="center"/>
            </w:pPr>
            <w:r>
              <w:rPr>
                <w:b/>
              </w:rPr>
              <w:t>60 km/h</w:t>
            </w:r>
          </w:p>
        </w:tc>
        <w:tc>
          <w:tcPr>
            <w:tcW w:type="dxa" w:w="1157"/>
          </w:tcPr>
          <w:p>
            <w:pPr>
              <w:keepNext/>
              <w:spacing w:line="240" w:lineRule="auto"/>
              <w:jc w:val="center"/>
            </w:pPr>
            <w:r>
              <w:rPr>
                <w:b/>
              </w:rPr>
              <w:t>80 km/h</w:t>
            </w:r>
          </w:p>
        </w:tc>
        <w:tc>
          <w:tcPr>
            <w:tcW w:type="dxa" w:w="1281"/>
          </w:tcPr>
          <w:p>
            <w:pPr>
              <w:keepNext/>
              <w:spacing w:line="240" w:lineRule="auto"/>
              <w:jc w:val="center"/>
            </w:pPr>
            <w:r>
              <w:rPr>
                <w:b/>
              </w:rPr>
              <w:t>100 km/h</w:t>
            </w:r>
          </w:p>
        </w:tc>
      </w:tr>
      <w:tr>
        <w:trPr>
          <w:cantSplit/>
        </w:trPr>
        <w:tc>
          <w:tcPr>
            <w:tcW w:type="dxa" w:w="2778"/>
          </w:tcPr>
          <w:p>
            <w:pPr>
              <w:keepNext/>
              <w:spacing w:line="240" w:lineRule="auto"/>
              <w:jc w:val="center"/>
            </w:pPr>
            <w:r>
              <w:rPr/>
              <w:t>0.1 g</w:t>
            </w:r>
          </w:p>
        </w:tc>
        <w:tc>
          <w:tcPr>
            <w:tcW w:type="dxa" w:w="1157"/>
          </w:tcPr>
          <w:p>
            <w:pPr>
              <w:keepNext/>
              <w:spacing w:line="240" w:lineRule="auto"/>
              <w:jc w:val="center"/>
            </w:pPr>
            <w:r>
              <w:rPr/>
              <w:t>1.0</w:t>
            </w:r>
          </w:p>
        </w:tc>
        <w:tc>
          <w:tcPr>
            <w:tcW w:type="dxa" w:w="1157"/>
          </w:tcPr>
          <w:p>
            <w:pPr>
              <w:keepNext/>
              <w:spacing w:line="240" w:lineRule="auto"/>
              <w:jc w:val="center"/>
            </w:pPr>
            <w:r>
              <w:rPr/>
              <w:t>1.7</w:t>
            </w:r>
          </w:p>
        </w:tc>
        <w:tc>
          <w:tcPr>
            <w:tcW w:type="dxa" w:w="1157"/>
          </w:tcPr>
          <w:p>
            <w:pPr>
              <w:keepNext/>
              <w:spacing w:line="240" w:lineRule="auto"/>
              <w:jc w:val="center"/>
            </w:pPr>
            <w:r>
              <w:rPr/>
              <w:t>2.1</w:t>
            </w:r>
          </w:p>
        </w:tc>
        <w:tc>
          <w:tcPr>
            <w:tcW w:type="dxa" w:w="1157"/>
          </w:tcPr>
          <w:p>
            <w:pPr>
              <w:keepNext/>
              <w:spacing w:line="240" w:lineRule="auto"/>
              <w:jc w:val="center"/>
            </w:pPr>
            <w:r>
              <w:rPr/>
              <w:t>2.3</w:t>
            </w:r>
          </w:p>
        </w:tc>
        <w:tc>
          <w:tcPr>
            <w:tcW w:type="dxa" w:w="1281"/>
          </w:tcPr>
          <w:p>
            <w:pPr>
              <w:keepNext/>
              <w:spacing w:line="240" w:lineRule="auto"/>
              <w:jc w:val="center"/>
            </w:pPr>
            <w:r>
              <w:rPr/>
              <w:t>2.6</w:t>
            </w:r>
          </w:p>
        </w:tc>
      </w:tr>
      <w:tr>
        <w:trPr>
          <w:cantSplit/>
        </w:trPr>
        <w:tc>
          <w:tcPr>
            <w:tcW w:type="dxa" w:w="2778"/>
          </w:tcPr>
          <w:p>
            <w:pPr>
              <w:keepNext/>
              <w:spacing w:line="240" w:lineRule="auto"/>
              <w:jc w:val="center"/>
            </w:pPr>
            <w:r>
              <w:rPr/>
              <w:t>0.2 g</w:t>
            </w:r>
          </w:p>
        </w:tc>
        <w:tc>
          <w:tcPr>
            <w:tcW w:type="dxa" w:w="1157"/>
          </w:tcPr>
          <w:p>
            <w:pPr>
              <w:keepNext/>
              <w:spacing w:line="240" w:lineRule="auto"/>
              <w:jc w:val="center"/>
            </w:pPr>
            <w:r>
              <w:rPr/>
              <w:t>1.5</w:t>
            </w:r>
          </w:p>
        </w:tc>
        <w:tc>
          <w:tcPr>
            <w:tcW w:type="dxa" w:w="1157"/>
          </w:tcPr>
          <w:p>
            <w:pPr>
              <w:keepNext/>
              <w:spacing w:line="240" w:lineRule="auto"/>
              <w:jc w:val="center"/>
            </w:pPr>
            <w:r>
              <w:rPr/>
              <w:t>2.0</w:t>
            </w:r>
          </w:p>
        </w:tc>
        <w:tc>
          <w:tcPr>
            <w:tcW w:type="dxa" w:w="1157"/>
          </w:tcPr>
          <w:p>
            <w:pPr>
              <w:keepNext/>
              <w:spacing w:line="240" w:lineRule="auto"/>
              <w:jc w:val="center"/>
            </w:pPr>
            <w:r>
              <w:rPr/>
              <w:t>2.4</w:t>
            </w:r>
          </w:p>
        </w:tc>
        <w:tc>
          <w:tcPr>
            <w:tcW w:type="dxa" w:w="1157"/>
          </w:tcPr>
          <w:p>
            <w:pPr>
              <w:keepNext/>
              <w:spacing w:line="240" w:lineRule="auto"/>
              <w:jc w:val="center"/>
            </w:pPr>
            <w:r>
              <w:rPr/>
              <w:t>2.8</w:t>
            </w:r>
          </w:p>
        </w:tc>
        <w:tc>
          <w:tcPr>
            <w:tcW w:type="dxa" w:w="1281"/>
          </w:tcPr>
          <w:p>
            <w:pPr>
              <w:keepNext/>
              <w:spacing w:line="240" w:lineRule="auto"/>
              <w:jc w:val="center"/>
            </w:pPr>
            <w:r>
              <w:rPr/>
              <w:t>3.0</w:t>
            </w:r>
          </w:p>
        </w:tc>
      </w:tr>
      <w:tr>
        <w:trPr>
          <w:cantSplit/>
        </w:trPr>
        <w:tc>
          <w:tcPr>
            <w:tcW w:type="dxa" w:w="2778"/>
          </w:tcPr>
          <w:p>
            <w:pPr>
              <w:keepNext/>
              <w:spacing w:line="240" w:lineRule="auto"/>
              <w:jc w:val="center"/>
            </w:pPr>
            <w:r>
              <w:rPr/>
              <w:t>0.3 g</w:t>
            </w:r>
          </w:p>
        </w:tc>
        <w:tc>
          <w:tcPr>
            <w:tcW w:type="dxa" w:w="1157"/>
          </w:tcPr>
          <w:p>
            <w:pPr>
              <w:keepNext/>
              <w:spacing w:line="240" w:lineRule="auto"/>
              <w:jc w:val="center"/>
            </w:pPr>
            <w:r>
              <w:rPr/>
              <w:t>1.6</w:t>
            </w:r>
          </w:p>
        </w:tc>
        <w:tc>
          <w:tcPr>
            <w:tcW w:type="dxa" w:w="1157"/>
          </w:tcPr>
          <w:p>
            <w:pPr>
              <w:keepNext/>
              <w:spacing w:line="240" w:lineRule="auto"/>
              <w:jc w:val="center"/>
            </w:pPr>
            <w:r>
              <w:rPr/>
              <w:t>2.3</w:t>
            </w:r>
          </w:p>
        </w:tc>
        <w:tc>
          <w:tcPr>
            <w:tcW w:type="dxa" w:w="1157"/>
          </w:tcPr>
          <w:p>
            <w:pPr>
              <w:keepNext/>
              <w:spacing w:line="240" w:lineRule="auto"/>
              <w:jc w:val="center"/>
            </w:pPr>
            <w:r>
              <w:rPr/>
              <w:t>2.8</w:t>
            </w:r>
          </w:p>
        </w:tc>
        <w:tc>
          <w:tcPr>
            <w:tcW w:type="dxa" w:w="1157"/>
          </w:tcPr>
          <w:p>
            <w:pPr>
              <w:keepNext/>
              <w:spacing w:line="240" w:lineRule="auto"/>
              <w:jc w:val="center"/>
            </w:pPr>
            <w:r>
              <w:rPr/>
              <w:t>3.1</w:t>
            </w:r>
          </w:p>
        </w:tc>
        <w:tc>
          <w:tcPr>
            <w:tcW w:type="dxa" w:w="1281"/>
          </w:tcPr>
          <w:p>
            <w:pPr>
              <w:keepNext/>
              <w:spacing w:line="240" w:lineRule="auto"/>
              <w:jc w:val="center"/>
            </w:pPr>
            <w:r>
              <w:rPr/>
              <w:t>3.3</w:t>
            </w:r>
          </w:p>
        </w:tc>
      </w:tr>
      <w:tr>
        <w:trPr>
          <w:cantSplit/>
        </w:trPr>
        <w:tc>
          <w:tcPr>
            <w:tcW w:type="dxa" w:w="2778"/>
          </w:tcPr>
          <w:p>
            <w:pPr>
              <w:spacing w:line="240" w:lineRule="auto"/>
              <w:jc w:val="center"/>
            </w:pPr>
            <w:r>
              <w:rPr/>
              <w:t>0.4 g</w:t>
            </w:r>
          </w:p>
        </w:tc>
        <w:tc>
          <w:tcPr>
            <w:tcW w:type="dxa" w:w="1157"/>
          </w:tcPr>
          <w:p>
            <w:pPr>
              <w:spacing w:line="240" w:lineRule="auto"/>
              <w:jc w:val="center"/>
            </w:pPr>
            <w:r>
              <w:rPr/>
              <w:t>1.8</w:t>
            </w:r>
          </w:p>
        </w:tc>
        <w:tc>
          <w:tcPr>
            <w:tcW w:type="dxa" w:w="1157"/>
          </w:tcPr>
          <w:p>
            <w:pPr>
              <w:spacing w:line="240" w:lineRule="auto"/>
              <w:jc w:val="center"/>
            </w:pPr>
            <w:r>
              <w:rPr/>
              <w:t>2.4</w:t>
            </w:r>
          </w:p>
        </w:tc>
        <w:tc>
          <w:tcPr>
            <w:tcW w:type="dxa" w:w="1157"/>
          </w:tcPr>
          <w:p>
            <w:pPr>
              <w:spacing w:line="240" w:lineRule="auto"/>
              <w:jc w:val="center"/>
            </w:pPr>
            <w:r>
              <w:rPr/>
              <w:t>2.9</w:t>
            </w:r>
          </w:p>
        </w:tc>
        <w:tc>
          <w:tcPr>
            <w:tcW w:type="dxa" w:w="1157"/>
          </w:tcPr>
          <w:p>
            <w:pPr>
              <w:spacing w:line="240" w:lineRule="auto"/>
              <w:jc w:val="center"/>
            </w:pPr>
            <w:r>
              <w:rPr/>
              <w:t>3.3</w:t>
            </w:r>
          </w:p>
        </w:tc>
        <w:tc>
          <w:tcPr>
            <w:tcW w:type="dxa" w:w="1281"/>
          </w:tcPr>
          <w:p>
            <w:pPr>
              <w:spacing w:line="240" w:lineRule="auto"/>
              <w:jc w:val="center"/>
            </w:pPr>
            <w:r>
              <w:rPr/>
              <w:t>3.4</w:t>
            </w:r>
          </w:p>
        </w:tc>
      </w:tr>
    </w:tbl>
    <w:p/>
    <w:p>
      <w:pPr>
        <w:keepNext/>
        <w:ind w:firstLine="720"/>
      </w:pPr>
      <w:r>
        <w:rPr/>
        <w:t>To turn these values into a reference that can run in real time, a zero-torque point was added at zero lateral acceleration, a monotone piecewise cubic Hermite interpolating polynomial (PCHIP) was applied first over lateral acceleration and then over speed, and the result was sampled on a finer table. Odd symmetry gives the torque for steering in the other direction, and inputs outside 20–100 km/h or 0–0.4 g are clipped to the nearest boundary:</w:t>
      </w:r>
    </w:p>
    <w:p>
      <m:oMathPara>
        <m:oMath>
          <m:eqArr>
            <m:eqArrPr>
              <m:maxDist m:val="1"/>
            </m:eqArr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a</m:t>
                      </m:r>
                    </m:e>
                    <m:sub>
                      <m:r>
                        <w:rPr>
                          <w:sz w:val="20"/>
                          <w:szCs w:val="20"/>
                        </w:rPr>
                        <m:t xml:space="preserve">y</m:t>
                      </m:r>
                    </m:sub>
                  </m:sSub>
                </m:e>
              </m:d>
              <m:r>
                <m:rPr>
                  <m:sty m:val="p"/>
                </m:rPr>
                <w:rPr>
                  <w:sz w:val="20"/>
                  <w:szCs w:val="20"/>
                </w:rPr>
                <m:t xml:space="preserve"> </m:t>
              </m:r>
              <m:acc>
                <m:accPr>
                  <m:chr m:val="̂"/>
                </m:accPr>
                <m:e>
                  <m:r>
                    <w:rPr>
                      <w:sz w:val="20"/>
                      <w:szCs w:val="20"/>
                    </w:rPr>
                    <m:t xml:space="preserve">T</m:t>
                  </m:r>
                </m:e>
              </m:acc>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e>
              </m:d>
              <m:r>
                <m:rPr>
                  <m:sty m:val="p"/>
                </m:rPr>
                <w:rPr>
                  <w:sz w:val="20"/>
                  <w:szCs w:val="20"/>
                </w:rPr>
                <m:t xml:space="preserve">#</m:t>
              </m:r>
              <m:d>
                <m:e>
                  <m:r>
                    <m:rPr>
                      <m:sty m:val="p"/>
                    </m:rPr>
                    <w:rPr>
                      <w:sz w:val="20"/>
                      <w:szCs w:val="20"/>
                    </w:rPr>
                    <m:t xml:space="preserve">16</m:t>
                  </m:r>
                </m:e>
              </m:d>
            </m:e>
          </m:eqArr>
        </m:oMath>
      </m:oMathPara>
    </w:p>
    <w:p>
      <m:oMathPara>
        <m:oMath>
          <m:eqArr>
            <m:eqArrPr>
              <m:maxDist m:val="1"/>
            </m:eqArrPr>
            <m:e>
              <m:acc>
                <m:accPr>
                  <m:chr m:val="̂"/>
                </m:accPr>
                <m:e>
                  <m:r>
                    <w:rPr>
                      <w:sz w:val="20"/>
                      <w:szCs w:val="20"/>
                    </w:rPr>
                    <m:t xml:space="preserve">T</m:t>
                  </m:r>
                </m:e>
              </m:acc>
              <m:d>
                <m:dPr>
                  <m:begChr m:val="("/>
                  <m:endChr m:val=")"/>
                </m:dPr>
                <m:e>
                  <m:r>
                    <w:rPr>
                      <w:sz w:val="20"/>
                      <w:szCs w:val="20"/>
                    </w:rPr>
                    <m:t xml:space="preserve">v</m:t>
                  </m:r>
                  <m:r>
                    <m:rPr>
                      <m:sty m:val="p"/>
                    </m:rPr>
                    <w:rPr>
                      <w:sz w:val="20"/>
                      <w:szCs w:val="20"/>
                    </w:rPr>
                    <m:t xml:space="preserve">,</m:t>
                  </m:r>
                  <m:r>
                    <m:rPr>
                      <m:sty m:val="p"/>
                    </m:rPr>
                    <w:rPr>
                      <w:sz w:val="20"/>
                      <w:szCs w:val="20"/>
                    </w:rPr>
                    <m:t xml:space="preserve">0</m:t>
                  </m:r>
                </m:e>
              </m:d>
              <m:r>
                <m:rPr>
                  <m:sty m:val="p"/>
                </m:rPr>
                <w:rPr>
                  <w:sz w:val="20"/>
                  <w:szCs w:val="20"/>
                </w:rPr>
                <m:t xml:space="preserve">=</m:t>
              </m:r>
              <m:r>
                <m:rPr>
                  <m:sty m:val="p"/>
                </m:rPr>
                <w:rPr>
                  <w:sz w:val="20"/>
                  <w:szCs w:val="20"/>
                </w:rPr>
                <m:t xml:space="preserve">0</m:t>
              </m:r>
              <m:r>
                <m:rPr>
                  <m:sty m:val="p"/>
                </m:rPr>
                <w:rPr>
                  <w:sz w:val="20"/>
                  <w:szCs w:val="20"/>
                </w:rPr>
                <m:t xml:space="preserve">#</m:t>
              </m:r>
              <m:d>
                <m:e>
                  <m:r>
                    <m:rPr>
                      <m:sty m:val="p"/>
                    </m:rPr>
                    <w:rPr>
                      <w:sz w:val="20"/>
                      <w:szCs w:val="20"/>
                    </w:rPr>
                    <m:t xml:space="preserve">17</m:t>
                  </m:r>
                </m:e>
              </m:d>
            </m:e>
          </m:eqArr>
        </m:oMath>
      </m:oMathPara>
    </w:p>
    <w:p>
      <w:r>
        <w:rPr/>
        <w:t xml:space="preserve">where </w:t>
      </w:r>
      <m:oMath>
        <m:acc>
          <m:accPr>
            <m:chr m:val="̂"/>
          </m:accPr>
          <m:e>
            <m:r>
              <m:t xml:space="preserve">T</m:t>
            </m:r>
          </m:e>
        </m:acc>
      </m:oMath>
      <w:r>
        <w:rPr/>
        <w:t xml:space="preserve"> is the characteristic obtained for positive lateral acceleration. The anchor at zero, the symmetry, the interpolation and the range limits are choices of this study, not of [5]. They keep the reference continuous through straight-ahead driving and avoid extrapolating values that were never published.</w:t>
      </w:r>
    </w:p>
    <w:p>
      <w:pPr>
        <w:ind w:firstLine="720"/>
      </w:pPr>
      <w:r>
        <w:rPr/>
        <w:t xml:space="preserve">Because the reference uses only the measured speed and lateral acceleration, it needs no estimate of </w:t>
      </w:r>
      <m:oMath>
        <m:r>
          <m:t xml:space="preserve">μ</m:t>
        </m:r>
      </m:oMath>
      <w:r>
        <w:rPr/>
        <w:t xml:space="preserve"> or of the rack force. A loss of adhesion can still move the target, since lateral acceleration follows what the vehicle actually does, so the controller holds the steering effort that matches the motion the vehicle produces.</w:t>
      </w:r>
    </w:p>
    <w:p>
      <w:pPr>
        <w:pStyle w:val="Heading2"/>
      </w:pPr>
      <w:r>
        <w:rPr/>
        <w:t>2.6. Torque-Tracking Objective</w:t>
      </w:r>
    </w:p>
    <w:p>
      <w:pPr>
        <w:ind w:firstLine="720"/>
      </w:pPr>
      <w:r>
        <w:rPr/>
        <w:t>All controllers share one objective, which is to bring the torsion-bar torque to the target, and in terms of the plant variables the tracking error is</w:t>
      </w:r>
    </w:p>
    <w:p>
      <m:oMathPara>
        <m:oMath>
          <m:eqArr>
            <m:eqArrPr>
              <m:maxDist m:val="1"/>
            </m:eqArrPr>
            <m:e>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18</m:t>
                  </m:r>
                </m:e>
              </m:d>
            </m:e>
          </m:eqArr>
        </m:oMath>
      </m:oMathPara>
    </w:p>
    <w:p>
      <w:pPr>
        <w:ind w:firstLine="720"/>
      </w:pPr>
      <w:r>
        <w:rPr/>
        <w:t xml:space="preserve">In the controllers, the measured signals </w:t>
      </w:r>
      <m:oMath>
        <m:sSub>
          <m:e>
            <m:r>
              <m:t xml:space="preserve">T</m:t>
            </m:r>
          </m:e>
          <m:sub>
            <m:r>
              <m:t xml:space="preserve">s</m:t>
            </m:r>
            <m:r>
              <m:rPr>
                <m:sty m:val="p"/>
              </m:rPr>
              <m:t xml:space="preserve">,</m:t>
            </m:r>
            <m:r>
              <m:t xml:space="preserve">m</m:t>
            </m:r>
          </m:sub>
        </m:sSub>
      </m:oMath>
      <w:r>
        <w:rPr/>
        <w:t xml:space="preserve">, </w:t>
      </w:r>
      <m:oMath>
        <m:sSub>
          <m:e>
            <m:r>
              <m:t xml:space="preserve">v</m:t>
            </m:r>
          </m:e>
          <m:sub>
            <m:r>
              <m:t xml:space="preserve">m</m:t>
            </m:r>
          </m:sub>
        </m:sSub>
      </m:oMath>
      <w:r>
        <w:rPr/>
        <w:t xml:space="preserve"> and </w:t>
      </w:r>
      <m:oMath>
        <m:sSub>
          <m:e>
            <m:r>
              <m:t xml:space="preserve">a</m:t>
            </m:r>
          </m:e>
          <m:sub>
            <m:r>
              <m:t xml:space="preserve">y</m:t>
            </m:r>
            <m:r>
              <m:rPr>
                <m:sty m:val="p"/>
              </m:rPr>
              <m:t xml:space="preserve">,</m:t>
            </m:r>
            <m:r>
              <m:t xml:space="preserve">m</m:t>
            </m:r>
          </m:sub>
        </m:sSub>
      </m:oMath>
      <w:r>
        <w:rPr/>
        <w:t xml:space="preserve"> take the place of </w:t>
      </w:r>
      <m:oMath>
        <m:sSub>
          <m:e>
            <m:r>
              <m:t xml:space="preserve">T</m:t>
            </m:r>
          </m:e>
          <m:sub>
            <m:r>
              <m:t xml:space="preserve">s</m:t>
            </m:r>
          </m:sub>
        </m:sSub>
      </m:oMath>
      <w:r>
        <w:rPr/>
        <w:t xml:space="preserve">, </w:t>
      </w:r>
      <m:oMath>
        <m:r>
          <m:t xml:space="preserve">v</m:t>
        </m:r>
      </m:oMath>
      <w:r>
        <w:rPr/>
        <w:t xml:space="preserve"> and </w:t>
      </w:r>
      <m:oMath>
        <m:sSub>
          <m:e>
            <m:r>
              <m:t xml:space="preserve">a</m:t>
            </m:r>
          </m:e>
          <m:sub>
            <m:r>
              <m:t xml:space="preserve">y</m:t>
            </m:r>
          </m:sub>
        </m:sSub>
      </m:oMath>
      <w:r>
        <w:rPr/>
        <w:t xml:space="preserve">, the subscript </w:t>
      </w:r>
      <m:oMath>
        <m:r>
          <m:t xml:space="preserve">m</m:t>
        </m:r>
      </m:oMath>
      <w:r>
        <w:rPr/>
        <w:t xml:space="preserve"> marking the output of the corresponding sensor model. For a nonzero target, </w:t>
      </w:r>
      <m:oMath>
        <m:r>
          <m:rPr>
            <m:sty m:val="p"/>
          </m:rPr>
          <m:t xml:space="preserve">sgn</m:t>
        </m:r>
        <m:d>
          <m:dPr>
            <m:begChr m:val="("/>
            <m:endChr m:val=")"/>
          </m:dPr>
          <m:e>
            <m:sSub>
              <m:e>
                <m:r>
                  <m:t xml:space="preserve">T</m:t>
                </m:r>
              </m:e>
              <m:sub>
                <m:r>
                  <m:t xml:space="preserve">r</m:t>
                </m:r>
                <m:r>
                  <m:t xml:space="preserve">e</m:t>
                </m:r>
                <m:r>
                  <m:t xml:space="preserve">f</m:t>
                </m:r>
              </m:sub>
            </m:sSub>
          </m:e>
        </m:d>
        <m:r>
          <m:rPr>
            <m:sty m:val="p"/>
          </m:rPr>
          <m:t xml:space="preserve"> </m:t>
        </m:r>
        <m:sSub>
          <m:e>
            <m:r>
              <m:t xml:space="preserve">e</m:t>
            </m:r>
          </m:e>
          <m:sub>
            <m:r>
              <m:t xml:space="preserve">T</m:t>
            </m:r>
          </m:sub>
        </m:sSub>
        <m:r>
          <m:rPr>
            <m:sty m:val="p"/>
          </m:rPr>
          <m:t xml:space="preserve">&lt;</m:t>
        </m:r>
        <m:r>
          <m:rPr>
            <m:sty m:val="p"/>
          </m:rPr>
          <m:t xml:space="preserve">0</m:t>
        </m:r>
      </m:oMath>
      <w:r>
        <w:rPr/>
        <w:t xml:space="preserve"> means that the torque is below the target in the direction of the turn. Near a steering reversal this signed reading becomes ambiguous, so measures based on magnitude replace it.</w:t>
      </w:r>
    </w:p>
    <w:p>
      <w:pPr>
        <w:keepNext/>
        <w:ind w:firstLine="720"/>
      </w:pPr>
      <w:r>
        <w:rPr/>
        <w:t xml:space="preserve">The three controllers also work under one assist limit. The command </w:t>
      </w:r>
      <m:oMath>
        <m:sSub>
          <m:e>
            <m:r>
              <m:t xml:space="preserve">T</m:t>
            </m:r>
          </m:e>
          <m:sub>
            <m:r>
              <m:t xml:space="preserve">a</m:t>
            </m:r>
            <m:r>
              <m:rPr>
                <m:sty m:val="p"/>
              </m:rPr>
              <m:t xml:space="preserve">,</m:t>
            </m:r>
            <m:r>
              <m:t xml:space="preserve">c</m:t>
            </m:r>
            <m:r>
              <m:t xml:space="preserve">m</m:t>
            </m:r>
            <m:r>
              <m:t xml:space="preserve">d</m:t>
            </m:r>
          </m:sub>
        </m:sSub>
      </m:oMath>
      <w:r>
        <w:rPr/>
        <w:t xml:space="preserve"> that leaves the controller block passes through a limit that caps it at a speed-dependent value read at the measured speed, and the limited command </w:t>
      </w:r>
      <m:oMath>
        <m:sSub>
          <m:e>
            <m:r>
              <m:t xml:space="preserve">T</m:t>
            </m:r>
          </m:e>
          <m:sub>
            <m:r>
              <m:t xml:space="preserve">a</m:t>
            </m:r>
            <m:r>
              <m:rPr>
                <m:sty m:val="p"/>
              </m:rPr>
              <m:t xml:space="preserve">,</m:t>
            </m:r>
            <m:r>
              <m:t xml:space="preserve">l</m:t>
            </m:r>
            <m:r>
              <m:t xml:space="preserve">i</m:t>
            </m:r>
            <m:r>
              <m:t xml:space="preserve">m</m:t>
            </m:r>
          </m:sub>
        </m:sSub>
      </m:oMath>
      <w:r>
        <w:rPr/>
        <w:t xml:space="preserve"> drives the motor:</w:t>
      </w:r>
    </w:p>
    <w:p>
      <m:oMathPara>
        <m:oMath>
          <m:eqArr>
            <m:eqArrPr>
              <m:maxDist m:val="1"/>
            </m:eqArrPr>
            <m:e>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sSub>
                    <m:e>
                      <m:r>
                        <w:rPr>
                          <w:sz w:val="20"/>
                          <w:szCs w:val="20"/>
                        </w:rPr>
                        <m:t xml:space="preserve">v</m:t>
                      </m:r>
                    </m:e>
                    <m:sub>
                      <m:r>
                        <w:rPr>
                          <w:sz w:val="20"/>
                          <w:szCs w:val="20"/>
                        </w:rPr>
                        <m:t xml:space="preserve">m</m:t>
                      </m:r>
                    </m:sub>
                  </m:sSub>
                </m:e>
              </m:d>
              <m:r>
                <m:rPr>
                  <m:sty m:val="p"/>
                </m:rPr>
                <w:rPr>
                  <w:sz w:val="20"/>
                  <w:szCs w:val="20"/>
                </w:rPr>
                <m:t xml:space="preserve">#</m:t>
              </m:r>
              <m:d>
                <m:e>
                  <m:r>
                    <m:rPr>
                      <m:sty m:val="p"/>
                    </m:rPr>
                    <w:rPr>
                      <w:sz w:val="20"/>
                      <w:szCs w:val="20"/>
                    </w:rPr>
                    <m:t xml:space="preserve">19</m:t>
                  </m:r>
                </m:e>
              </m:d>
            </m:e>
          </m:eqArr>
        </m:oMath>
      </m:oMathPara>
    </w:p>
    <w:p>
      <w:pPr>
        <w:keepNext/>
        <w:ind w:firstLine="720"/>
      </w:pPr>
      <w:r>
        <w:rPr/>
        <w:t xml:space="preserve">The limit acts on the command, while </w:t>
      </w:r>
      <m:oMath>
        <m:sSub>
          <m:e>
            <m:r>
              <m:t xml:space="preserve">T</m:t>
            </m:r>
          </m:e>
          <m:sub>
            <m:r>
              <m:t xml:space="preserve">a</m:t>
            </m:r>
          </m:sub>
        </m:sSub>
      </m:oMath>
      <w:r>
        <w:rPr/>
        <w:t xml:space="preserve"> is the torque after the motor dynamics, and its value is the assist that the dry road demands in steady state, plus a margin. In steady state, Eq. (15) with </w:t>
      </w:r>
      <m:oMath>
        <m:sSub>
          <m:e>
            <m:r>
              <m:t xml:space="preserve">T</m:t>
            </m:r>
          </m:e>
          <m:sub>
            <m:r>
              <m:t xml:space="preserve">s</m:t>
            </m:r>
          </m:sub>
        </m:sSub>
      </m:oMath>
      <w:r>
        <w:rPr/>
        <w:t xml:space="preserve"> at its target determines the assist needed to reach that target:</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r</m:t>
                  </m:r>
                  <m:r>
                    <w:rPr>
                      <w:sz w:val="20"/>
                      <w:szCs w:val="20"/>
                    </w:rPr>
                    <m:t xml:space="preserve">e</m:t>
                  </m:r>
                  <m:r>
                    <w:rPr>
                      <w:sz w:val="20"/>
                      <w:szCs w:val="20"/>
                    </w:rPr>
                    <m:t xml:space="preserve">q</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20</m:t>
                  </m:r>
                </m:e>
              </m:d>
            </m:e>
          </m:eqArr>
        </m:oMath>
      </m:oMathPara>
    </w:p>
    <w:p>
      <w:pPr>
        <w:keepNext/>
        <w:ind w:firstLine="720"/>
      </w:pPr>
      <w:r>
        <w:rPr/>
        <w:t xml:space="preserve">Since the road reaction is highest on dry road, where </w:t>
      </w:r>
      <m:oMath>
        <m:r>
          <m:t xml:space="preserve">μ</m:t>
        </m:r>
        <m:r>
          <m:rPr>
            <m:sty m:val="p"/>
          </m:rPr>
          <m:t xml:space="preserve">=</m:t>
        </m:r>
        <m:r>
          <m:rPr>
            <m:sty m:val="p"/>
          </m:rPr>
          <m:t xml:space="preserve">0</m:t>
        </m:r>
        <m:r>
          <m:rPr>
            <m:sty m:val="p"/>
          </m:rPr>
          <m:t xml:space="preserve">.</m:t>
        </m:r>
        <m:r>
          <m:rPr>
            <m:sty m:val="p"/>
          </m:rPr>
          <m:t xml:space="preserve">8</m:t>
        </m:r>
      </m:oMath>
      <w:r>
        <w:rPr/>
        <w:t>, the requirement is evaluated there, over the lateral accelerations that both the plant and Table 1 cover:</w:t>
      </w:r>
    </w:p>
    <w:p>
      <m:oMathPara>
        <m:oMath>
          <m:eqArr>
            <m:eqArrPr>
              <m:maxDist m:val="1"/>
            </m:eqArr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r>
                <m:rPr>
                  <m:sty m:val="p"/>
                </m:rPr>
                <w:rPr>
                  <w:sz w:val="20"/>
                  <w:szCs w:val="20"/>
                </w:rPr>
                <m:t xml:space="preserve">=</m:t>
              </m:r>
              <m:r>
                <m:rPr>
                  <m:sty m:val="p"/>
                </m:rPr>
                <w:rPr>
                  <w:sz w:val="20"/>
                  <w:szCs w:val="20"/>
                </w:rPr>
                <m:t xml:space="preserve"> min</m:t>
              </m:r>
              <m:d>
                <m:dPr>
                  <m:begChr m:val="("/>
                  <m:endChr m:val=")"/>
                </m:d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r>
                    <m:rPr>
                      <m:sty m:val="p"/>
                    </m:rPr>
                    <w:rPr>
                      <w:sz w:val="20"/>
                      <w:szCs w:val="20"/>
                    </w:rPr>
                    <m:t xml:space="preserve"> </m:t>
                  </m:r>
                  <m:r>
                    <m:rPr>
                      <m:sty m:val="p"/>
                    </m:rPr>
                    <w:rPr>
                      <w:sz w:val="20"/>
                      <w:szCs w:val="20"/>
                    </w:rPr>
                    <m:t xml:space="preserve">0</m:t>
                  </m:r>
                  <m:r>
                    <m:rPr>
                      <m:sty m:val="p"/>
                    </m:rPr>
                    <w:rPr>
                      <w:sz w:val="20"/>
                      <w:szCs w:val="20"/>
                    </w:rPr>
                    <m:t xml:space="preserve">.</m:t>
                  </m:r>
                  <m:r>
                    <m:rPr>
                      <m:sty m:val="p"/>
                    </m:rPr>
                    <w:rPr>
                      <w:sz w:val="20"/>
                      <w:szCs w:val="20"/>
                    </w:rPr>
                    <m:t xml:space="preserve">4</m:t>
                  </m:r>
                  <m:r>
                    <m:rPr>
                      <m:sty m:val="p"/>
                    </m:rPr>
                    <w:rPr>
                      <w:sz w:val="20"/>
                      <w:szCs w:val="20"/>
                    </w:rPr>
                    <m:t xml:space="preserve"> </m:t>
                  </m:r>
                  <m:r>
                    <w:rPr>
                      <w:sz w:val="20"/>
                      <w:szCs w:val="20"/>
                    </w:rPr>
                    <m:t xml:space="preserve">g</m:t>
                  </m:r>
                </m:e>
              </m:d>
              <m:r>
                <m:rPr>
                  <m:sty m:val="p"/>
                </m:rPr>
                <w:rPr>
                  <w:sz w:val="20"/>
                  <w:szCs w:val="20"/>
                </w:rPr>
                <m:t xml:space="preserve">#</m:t>
              </m:r>
              <m:d>
                <m:e>
                  <m:r>
                    <m:rPr>
                      <m:sty m:val="p"/>
                    </m:rPr>
                    <w:rPr>
                      <w:sz w:val="20"/>
                      <w:szCs w:val="20"/>
                    </w:rPr>
                    <m:t xml:space="preserve">21</m:t>
                  </m:r>
                </m:e>
              </m:d>
            </m:e>
          </m:eqArr>
        </m:oMath>
      </m:oMathPara>
    </w:p>
    <w:p>
      <w:pPr>
        <w:keepNext/>
      </w:pPr>
      <w:r>
        <w:rPr/>
        <w:t xml:space="preserve">where </w:t>
      </w:r>
      <m:oMath>
        <m:sSub>
          <m:e>
            <m:r>
              <m:t xml:space="preserve">a</m:t>
            </m:r>
          </m:e>
          <m:sub>
            <m:r>
              <m:t xml:space="preserve">y</m:t>
            </m:r>
            <m:r>
              <m:rPr>
                <m:sty m:val="p"/>
              </m:rPr>
              <m:t xml:space="preserve">,</m:t>
            </m:r>
            <m:r>
              <m:t xml:space="preserve">m</m:t>
            </m:r>
            <m:r>
              <m:t xml:space="preserve">a</m:t>
            </m:r>
            <m:r>
              <m:t xml:space="preserve">x</m:t>
            </m:r>
          </m:sub>
        </m:sSub>
        <m:d>
          <m:dPr>
            <m:begChr m:val="("/>
            <m:endChr m:val=")"/>
          </m:dPr>
          <m:e>
            <m:r>
              <m:t xml:space="preserve">v</m:t>
            </m:r>
            <m:r>
              <m:rPr>
                <m:sty m:val="p"/>
              </m:rPr>
              <m:t xml:space="preserve">,</m:t>
            </m:r>
            <m:r>
              <m:rPr>
                <m:sty m:val="p"/>
              </m:rPr>
              <m:t xml:space="preserve">0</m:t>
            </m:r>
            <m:r>
              <m:rPr>
                <m:sty m:val="p"/>
              </m:rPr>
              <m:t xml:space="preserve">.</m:t>
            </m:r>
            <m:r>
              <m:rPr>
                <m:sty m:val="p"/>
              </m:rPr>
              <m:t xml:space="preserve">8</m:t>
            </m:r>
          </m:e>
        </m:d>
      </m:oMath>
      <w:r>
        <w:rPr/>
        <w:t xml:space="preserve"> is the largest lateral acceleration that the dry-road plant can attain at speed </w:t>
      </w:r>
      <m:oMath>
        <m:r>
          <m:t xml:space="preserve">v</m:t>
        </m:r>
      </m:oMath>
      <w:r>
        <w:rPr/>
        <w:t xml:space="preserve">, bounded by tire friction and by the small-angle assumption, and </w:t>
      </w:r>
      <m:oMath>
        <m:r>
          <m:rPr>
            <m:sty m:val="p"/>
          </m:rPr>
          <m:t xml:space="preserve">0</m:t>
        </m:r>
        <m:r>
          <m:rPr>
            <m:sty m:val="p"/>
          </m:rPr>
          <m:t xml:space="preserve">.</m:t>
        </m:r>
        <m:r>
          <m:rPr>
            <m:sty m:val="p"/>
          </m:rPr>
          <m:t xml:space="preserve">4</m:t>
        </m:r>
        <m:r>
          <m:rPr>
            <m:sty m:val="p"/>
          </m:rPr>
          <m:t xml:space="preserve"> </m:t>
        </m:r>
        <m:r>
          <m:t xml:space="preserve">g</m:t>
        </m:r>
      </m:oMath>
      <w:r>
        <w:rPr/>
        <w:t xml:space="preserve"> is the upper edge of Table 1. At each </w:t>
      </w:r>
      <m:oMath>
        <m:sSub>
          <m:e>
            <m:r>
              <m:t xml:space="preserve">a</m:t>
            </m:r>
          </m:e>
          <m:sub>
            <m:r>
              <m:t xml:space="preserve">y</m:t>
            </m:r>
          </m:sub>
        </m:sSub>
      </m:oMath>
      <w:r>
        <w:rPr/>
        <w:t xml:space="preserve">, the steady state of the plant fixes the front lateral force at </w:t>
      </w:r>
      <m:oMath>
        <m:sSub>
          <m:e>
            <m:r>
              <m:t xml:space="preserve">F</m:t>
            </m:r>
          </m:e>
          <m:sub>
            <m:r>
              <m:t xml:space="preserve">y</m:t>
            </m:r>
            <m:r>
              <m:t xml:space="preserve">f</m:t>
            </m:r>
          </m:sub>
        </m:sSub>
        <m:r>
          <m:rPr>
            <m:sty m:val="p"/>
          </m:rPr>
          <m:t xml:space="preserve">=</m:t>
        </m:r>
        <m:r>
          <m:t xml:space="preserve">m</m:t>
        </m:r>
        <m:r>
          <m:rPr>
            <m:sty m:val="p"/>
          </m:rPr>
          <m:t xml:space="preserve"> </m:t>
        </m:r>
        <m:sSub>
          <m:e>
            <m:r>
              <m:t xml:space="preserve">a</m:t>
            </m:r>
          </m:e>
          <m:sub>
            <m:r>
              <m:t xml:space="preserve">y</m:t>
            </m:r>
          </m:sub>
        </m:sSub>
        <m:r>
          <m:rPr>
            <m:sty m:val="p"/>
          </m:rPr>
          <m:t xml:space="preserve"> </m:t>
        </m:r>
        <m:sSub>
          <m:e>
            <m:r>
              <m:t xml:space="preserve">l</m:t>
            </m:r>
          </m:e>
          <m:sub>
            <m:r>
              <m:t xml:space="preserve">r</m:t>
            </m:r>
          </m:sub>
        </m:sSub>
        <m:r>
          <m:rPr>
            <m:sty m:val="p"/>
          </m:rPr>
          <m:t xml:space="preserve">/</m:t>
        </m:r>
        <m:d>
          <m:dPr>
            <m:begChr m:val="("/>
            <m:endChr m:val=")"/>
          </m:dPr>
          <m:e>
            <m:sSub>
              <m:e>
                <m:r>
                  <m:t xml:space="preserve">l</m:t>
                </m:r>
              </m:e>
              <m:sub>
                <m:r>
                  <m:t xml:space="preserve">f</m:t>
                </m:r>
              </m:sub>
            </m:sSub>
            <m:r>
              <m:rPr>
                <m:sty m:val="p"/>
              </m:rPr>
              <m:t xml:space="preserve">+</m:t>
            </m:r>
            <m:sSub>
              <m:e>
                <m:r>
                  <m:t xml:space="preserve">l</m:t>
                </m:r>
              </m:e>
              <m:sub>
                <m:r>
                  <m:t xml:space="preserve">r</m:t>
                </m:r>
              </m:sub>
            </m:sSub>
          </m:e>
        </m:d>
      </m:oMath>
      <w:r>
        <w:rPr/>
        <w:t xml:space="preserve">, and Eqs. (7)–(11) then give </w:t>
      </w:r>
      <m:oMath>
        <m:sSub>
          <m:e>
            <m:r>
              <m:t xml:space="preserve">T</m:t>
            </m:r>
          </m:e>
          <m:sub>
            <m:r>
              <m:t xml:space="preserve">r</m:t>
            </m:r>
          </m:sub>
        </m:sSub>
      </m:oMath>
      <w:r>
        <w:rPr/>
        <w:t xml:space="preserve">. The steady-state balance ignores the Coulomb friction of the column, which can add up to its amplitude </w:t>
      </w:r>
      <m:oMath>
        <m:sSub>
          <m:e>
            <m:r>
              <m:t xml:space="preserve">T</m:t>
            </m:r>
          </m:e>
          <m:sub>
            <m:r>
              <m:t xml:space="preserve">f</m:t>
            </m:r>
          </m:sub>
        </m:sSub>
      </m:oMath>
      <w:r>
        <w:rPr/>
        <w:t xml:space="preserve"> when it opposes the assist, so the limit includes this known bound as a margin:</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sSub>
                <m:e>
                  <m:r>
                    <m:rPr>
                      <m:sty m:val="p"/>
                    </m:rPr>
                    <w:rPr>
                      <w:sz w:val="20"/>
                      <w:szCs w:val="20"/>
                    </w:rPr>
                    <m:t xml:space="preserve"> max</m:t>
                  </m:r>
                </m:e>
                <m:sub>
                  <m:r>
                    <m:rPr>
                      <m:sty m:val="p"/>
                    </m:rPr>
                    <w:rPr>
                      <w:sz w:val="20"/>
                      <w:szCs w:val="20"/>
                    </w:rPr>
                    <m:t xml:space="preserve">0</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sub>
              </m:sSub>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r</m:t>
                  </m:r>
                  <m:r>
                    <w:rPr>
                      <w:sz w:val="20"/>
                      <w:szCs w:val="20"/>
                    </w:rPr>
                    <m:t xml:space="preserve">e</m:t>
                  </m:r>
                  <m:r>
                    <w:rPr>
                      <w:sz w:val="20"/>
                      <w:szCs w:val="20"/>
                    </w:rPr>
                    <m:t xml:space="preserve">q</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m:t>
              </m:r>
              <m:d>
                <m:e>
                  <m:r>
                    <m:rPr>
                      <m:sty m:val="p"/>
                    </m:rPr>
                    <w:rPr>
                      <w:sz w:val="20"/>
                      <w:szCs w:val="20"/>
                    </w:rPr>
                    <m:t xml:space="preserve">22</m:t>
                  </m:r>
                </m:e>
              </m:d>
            </m:e>
          </m:eqArr>
        </m:oMath>
      </m:oMathPara>
    </w:p>
    <w:p>
      <w:pPr>
        <w:ind w:firstLine="720"/>
      </w:pPr>
      <w:r>
        <w:rPr/>
        <w:t>The limit is computed at speeds from 20 to 100 km/h in steps of 5 km/h and interpolated linearly in between, so it is 5.7 N·m at 20 km/h, 9.8 N·m at 30 km/h and 8.5 N·m at 100 km/h. These values come from the plant equations and do not represent the capacity of a production motor, but all three controllers meet the same limit, motor model, sensors and stability conditions, so the comparison isolates how each structure keeps the torque on target as the road and the steering input change.</w:t>
      </w:r>
    </w:p>
    <w:p>
      <w:pPr>
        <w:pStyle w:val="Heading1"/>
        <w:pageBreakBefore/>
      </w:pPr>
      <w:r>
        <w:rPr/>
        <w:t>3. Control Strategy and Assist-Map Limitation</w:t>
      </w:r>
    </w:p>
    <w:p>
      <w:pPr>
        <w:pStyle w:val="Heading2"/>
      </w:pPr>
      <w:r>
        <w:rPr/>
        <w:t>3.1. Conventional Assist-Map Control with Lead–Lag Compensation</w:t>
      </w:r>
    </w:p>
    <w:p>
      <w:pPr>
        <w:keepNext/>
        <w:ind w:firstLine="720"/>
      </w:pPr>
      <w:r>
        <w:rPr/>
        <w:t xml:space="preserve">The conventional controller, named Map, follows the architecture described in [1]. A two-dimensional map converts the measured torsion-bar torque and the vehicle speed into a base assist torque, and a lead–lag compensator placed after the map keeps the loop stable. Here </w:t>
      </w:r>
      <m:oMath>
        <m:r>
          <m:t xml:space="preserve">v</m:t>
        </m:r>
      </m:oMath>
      <w:r>
        <w:rPr/>
        <w:t xml:space="preserve"> is the vehicle speed of the plant and </w:t>
      </w:r>
      <m:oMath>
        <m:sSub>
          <m:e>
            <m:r>
              <m:t xml:space="preserve">v</m:t>
            </m:r>
          </m:e>
          <m:sub>
            <m:r>
              <m:t xml:space="preserve">m</m:t>
            </m:r>
          </m:sub>
        </m:sSub>
      </m:oMath>
      <w:r>
        <w:rPr/>
        <w:t xml:space="preserve"> the speed measured by the sensor, which is the value that the controller receives, and the measured torque </w:t>
      </w:r>
      <m:oMath>
        <m:sSub>
          <m:e>
            <m:r>
              <m:t xml:space="preserve">T</m:t>
            </m:r>
          </m:e>
          <m:sub>
            <m:r>
              <m:t xml:space="preserve">s</m:t>
            </m:r>
            <m:r>
              <m:rPr>
                <m:sty m:val="p"/>
              </m:rPr>
              <m:t xml:space="preserve">,</m:t>
            </m:r>
            <m:r>
              <m:t xml:space="preserve">m</m:t>
            </m:r>
          </m:sub>
        </m:sSub>
      </m:oMath>
      <w:r>
        <w:rPr/>
        <w:t xml:space="preserve"> is written in the same way. The map is calibrated on a dry road, where </w:t>
      </w:r>
      <m:oMath>
        <m:r>
          <m:t xml:space="preserve">μ</m:t>
        </m:r>
        <m:r>
          <m:rPr>
            <m:sty m:val="p"/>
          </m:rPr>
          <m:t xml:space="preserve">=</m:t>
        </m:r>
        <m:r>
          <m:rPr>
            <m:sty m:val="p"/>
          </m:rPr>
          <m:t xml:space="preserve">0</m:t>
        </m:r>
        <m:r>
          <m:rPr>
            <m:sty m:val="p"/>
          </m:rPr>
          <m:t xml:space="preserve">.</m:t>
        </m:r>
        <m:r>
          <m:rPr>
            <m:sty m:val="p"/>
          </m:rPr>
          <m:t xml:space="preserve">8</m:t>
        </m:r>
      </m:oMath>
      <w:r>
        <w:rPr/>
        <w:t>, and at each calibration point the torque equilibrium of Eq. (15) fixes the assist, since the sensed torque is set equal to the target and the motor must supply the rest of the road reaction:</w:t>
      </w:r>
    </w:p>
    <w:p>
      <m:oMathPara>
        <m:oMath>
          <m:eqArr>
            <m:eqArrPr>
              <m:maxDist m:val="1"/>
            </m:eqArrPr>
            <m:e>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23</m:t>
                  </m:r>
                </m:e>
              </m:d>
            </m:e>
          </m:eqArr>
        </m:oMath>
      </m:oMathPara>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24</m:t>
                  </m:r>
                </m:e>
              </m:d>
            </m:e>
          </m:eqArr>
        </m:oMath>
      </m:oMathPara>
    </w:p>
    <w:p>
      <w:pPr>
        <w:ind w:firstLine="720"/>
      </w:pPr>
      <w:r>
        <w:rPr/>
        <w:t xml:space="preserve">The calibration covers 17 speeds from 20 to 100 km/h, spaced 5 km/h apart, and at each speed the feasible lateral accelerations are scanned in steps of 0.005 g. Two constraints are then imposed on the raw table, namely a dead zone and a slope limit </w:t>
      </w:r>
      <m:oMath>
        <m:sSub>
          <m:e>
            <m:r>
              <m:t xml:space="preserve">K</m:t>
            </m:r>
          </m:e>
          <m:sub>
            <m:r>
              <m:t xml:space="preserve">m</m:t>
            </m:r>
            <m:r>
              <m:t xml:space="preserve">a</m:t>
            </m:r>
            <m:r>
              <m:t xml:space="preserve">x</m:t>
            </m:r>
          </m:sub>
        </m:sSub>
      </m:oMath>
      <w:r>
        <w:rPr/>
        <w:t xml:space="preserve">. The dead zone sets the assist to zero while </w:t>
      </w:r>
      <m:oMath>
        <m:r>
          <m:rPr>
            <m:sty m:val="p"/>
          </m:rPr>
          <m:t xml:space="preserve">|</m:t>
        </m:r>
        <m:sSub>
          <m:e>
            <m:r>
              <m:t xml:space="preserve">T</m:t>
            </m:r>
          </m:e>
          <m:sub>
            <m:r>
              <m:t xml:space="preserve">s</m:t>
            </m:r>
          </m:sub>
        </m:sSub>
        <m:r>
          <m:rPr>
            <m:sty m:val="p"/>
          </m:rPr>
          <m:t xml:space="preserve">|</m:t>
        </m:r>
        <m:r>
          <m:rPr>
            <m:sty m:val="p"/>
          </m:rPr>
          <m:t xml:space="preserve">≤</m:t>
        </m:r>
        <m:sSub>
          <m:e>
            <m:r>
              <m:t xml:space="preserve">T</m:t>
            </m:r>
          </m:e>
          <m:sub>
            <m:r>
              <m:t xml:space="preserve">s</m:t>
            </m:r>
            <m:r>
              <m:rPr>
                <m:sty m:val="p"/>
              </m:rPr>
              <m:t xml:space="preserve">0</m:t>
            </m:r>
          </m:sub>
        </m:sSub>
      </m:oMath>
      <w:r>
        <w:rPr/>
        <w:t xml:space="preserve">, with </w:t>
      </w:r>
      <m:oMath>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r>
          <m:rPr>
            <m:sty m:val="p"/>
          </m:rPr>
          <m:t xml:space="preserve">3</m:t>
        </m:r>
      </m:oMath>
      <w:r>
        <w:rPr/>
        <w:t xml:space="preserve"> N·m, so that sensor noise does not make the motor chatter when the driver hardly touches the wheel. In addition, the slope limit </w:t>
      </w:r>
      <m:oMath>
        <m:sSub>
          <m:e>
            <m:r>
              <m:t xml:space="preserve">K</m:t>
            </m:r>
          </m:e>
          <m:sub>
            <m:r>
              <m:t xml:space="preserve">m</m:t>
            </m:r>
            <m:r>
              <m:t xml:space="preserve">a</m:t>
            </m:r>
            <m:r>
              <m:t xml:space="preserve">x</m:t>
            </m:r>
          </m:sub>
        </m:sSub>
      </m:oMath>
      <w:r>
        <w:rPr/>
        <w:t xml:space="preserve"> caps how quickly the assist may grow with the torsion-bar torque, so every breakpoint satisfies </w:t>
      </w:r>
      <m:oMath>
        <m:sSub>
          <m:e>
            <m:acc>
              <m:accPr>
                <m:chr m:val="̅"/>
              </m:accPr>
              <m:e>
                <m:r>
                  <m:t xml:space="preserve">M</m:t>
                </m:r>
              </m:e>
            </m:acc>
          </m:e>
          <m:sub>
            <m:r>
              <m:t xml:space="preserve">k</m:t>
            </m:r>
          </m:sub>
        </m:sSub>
        <m:r>
          <m:rPr>
            <m:sty m:val="p"/>
          </m:rPr>
          <m:t xml:space="preserve">≤</m:t>
        </m:r>
        <m:sSub>
          <m:e>
            <m:acc>
              <m:accPr>
                <m:chr m:val="̅"/>
              </m:accPr>
              <m:e>
                <m:r>
                  <m:t xml:space="preserve">M</m:t>
                </m:r>
              </m:e>
            </m:acc>
          </m:e>
          <m:sub>
            <m:r>
              <m:t xml:space="preserve">k</m:t>
            </m:r>
            <m:r>
              <m:rPr>
                <m:sty m:val="p"/>
              </m:rPr>
              <m:t xml:space="preserve">-</m:t>
            </m:r>
            <m:r>
              <m:rPr>
                <m:sty m:val="p"/>
              </m:rPr>
              <m:t xml:space="preserve">1</m:t>
            </m:r>
          </m:sub>
        </m:sSub>
        <m:r>
          <m:rPr>
            <m:sty m:val="p"/>
          </m:rPr>
          <m:t xml:space="preserve">+</m:t>
        </m:r>
        <m:sSub>
          <m:e>
            <m:r>
              <m:t xml:space="preserve">K</m:t>
            </m:r>
          </m:e>
          <m:sub>
            <m:r>
              <m:t xml:space="preserve">m</m:t>
            </m:r>
            <m:r>
              <m:t xml:space="preserve">a</m:t>
            </m:r>
            <m:r>
              <m:t xml:space="preserve">x</m:t>
            </m:r>
          </m:sub>
        </m:sSub>
        <m:d>
          <m:dPr>
            <m:begChr m:val="("/>
            <m:endChr m:val=")"/>
          </m:dPr>
          <m:e>
            <m:r>
              <m:rPr>
                <m:sty m:val="p"/>
              </m:rPr>
              <m:t xml:space="preserve">|</m:t>
            </m:r>
            <m:sSub>
              <m:e>
                <m:r>
                  <m:t xml:space="preserve">T</m:t>
                </m:r>
              </m:e>
              <m:sub>
                <m:r>
                  <m:t xml:space="preserve">s</m:t>
                </m:r>
              </m:sub>
            </m:sSub>
            <m:sSub>
              <m:e>
                <m:r>
                  <m:rPr>
                    <m:sty m:val="p"/>
                  </m:rPr>
                  <m:t xml:space="preserve">|</m:t>
                </m:r>
              </m:e>
              <m:sub>
                <m:r>
                  <m:t xml:space="preserve">k</m:t>
                </m:r>
              </m:sub>
            </m:sSub>
            <m:r>
              <m:rPr>
                <m:sty m:val="p"/>
              </m:rPr>
              <m:t xml:space="preserve">-</m:t>
            </m:r>
            <m:r>
              <m:rPr>
                <m:sty m:val="p"/>
              </m:rPr>
              <m:t xml:space="preserve">|</m:t>
            </m:r>
            <m:sSub>
              <m:e>
                <m:r>
                  <m:t xml:space="preserve">T</m:t>
                </m:r>
              </m:e>
              <m:sub>
                <m:r>
                  <m:t xml:space="preserve">s</m:t>
                </m:r>
              </m:sub>
            </m:sSub>
            <m:sSub>
              <m:e>
                <m:r>
                  <m:rPr>
                    <m:sty m:val="p"/>
                  </m:rPr>
                  <m:t xml:space="preserve">|</m:t>
                </m:r>
              </m:e>
              <m:sub>
                <m:r>
                  <m:t xml:space="preserve">k</m:t>
                </m:r>
                <m:r>
                  <m:rPr>
                    <m:sty m:val="p"/>
                  </m:rPr>
                  <m:t xml:space="preserve">-</m:t>
                </m:r>
                <m:r>
                  <m:rPr>
                    <m:sty m:val="p"/>
                  </m:rPr>
                  <m:t xml:space="preserve">1</m:t>
                </m:r>
              </m:sub>
            </m:sSub>
          </m:e>
        </m:d>
      </m:oMath>
      <w:r>
        <w:rPr/>
        <w:t>, and the table is also kept nondecreasing in torque. The map then reads</w:t>
      </w:r>
    </w:p>
    <w:p>
      <m:oMathPara>
        <m:oMath>
          <m:eqArr>
            <m:eqArrPr>
              <m:maxDist m:val="1"/>
            </m:eqArrPr>
            <m:e>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T</m:t>
                      </m:r>
                    </m:e>
                    <m:sub>
                      <m:r>
                        <w:rPr>
                          <w:sz w:val="20"/>
                          <w:szCs w:val="20"/>
                        </w:rPr>
                        <m:t xml:space="preserve">s</m:t>
                      </m:r>
                    </m:sub>
                  </m:sSub>
                </m:e>
              </m:d>
              <m:r>
                <m:rPr>
                  <m:sty m:val="p"/>
                </m:rPr>
                <w:rPr>
                  <w:sz w:val="20"/>
                  <w:szCs w:val="20"/>
                </w:rPr>
                <m:t xml:space="preserve"> </m:t>
              </m:r>
              <m:acc>
                <m:accPr>
                  <m:chr m:val="̅"/>
                </m:accPr>
                <m:e>
                  <m:r>
                    <w:rPr>
                      <w:sz w:val="20"/>
                      <w:szCs w:val="20"/>
                    </w:rPr>
                    <m:t xml:space="preserve">M</m:t>
                  </m:r>
                </m:e>
              </m:acc>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e>
              </m:d>
              <m:r>
                <m:rPr>
                  <m:sty m:val="p"/>
                </m:rPr>
                <w:rPr>
                  <w:sz w:val="20"/>
                  <w:szCs w:val="20"/>
                </w:rPr>
                <m:t xml:space="preserve">#</m:t>
              </m:r>
              <m:d>
                <m:e>
                  <m:r>
                    <m:rPr>
                      <m:sty m:val="p"/>
                    </m:rPr>
                    <w:rPr>
                      <w:sz w:val="20"/>
                      <w:szCs w:val="20"/>
                    </w:rPr>
                    <m:t xml:space="preserve">25</m:t>
                  </m:r>
                </m:e>
              </m:d>
            </m:e>
          </m:eqArr>
        </m:oMath>
      </m:oMathPara>
    </w:p>
    <w:p>
      <w:r>
        <w:rPr/>
        <w:t xml:space="preserve">where </w:t>
      </w:r>
      <m:oMath>
        <m:acc>
          <m:accPr>
            <m:chr m:val="̅"/>
          </m:accPr>
          <m:e>
            <m:r>
              <m:t xml:space="preserve">M</m:t>
            </m:r>
          </m:e>
        </m:acc>
        <m:d>
          <m:dPr>
            <m:begChr m:val="("/>
            <m:endChr m:val=")"/>
          </m:dPr>
          <m:e>
            <m:r>
              <m:t xml:space="preserve">v</m:t>
            </m:r>
            <m:r>
              <m:rPr>
                <m:sty m:val="p"/>
              </m:rPr>
              <m:t xml:space="preserve">,</m:t>
            </m:r>
            <m:r>
              <m:rPr>
                <m:sty m:val="p"/>
              </m:rPr>
              <m:t xml:space="preserve">|</m:t>
            </m:r>
            <m:sSub>
              <m:e>
                <m:r>
                  <m:t xml:space="preserve">T</m:t>
                </m:r>
              </m:e>
              <m:sub>
                <m:r>
                  <m:t xml:space="preserve">s</m:t>
                </m:r>
              </m:sub>
            </m:sSub>
            <m:r>
              <m:rPr>
                <m:sty m:val="p"/>
              </m:rPr>
              <m:t xml:space="preserve">|</m:t>
            </m:r>
          </m:e>
        </m:d>
      </m:oMath>
      <w:r>
        <w:rPr/>
        <w:t xml:space="preserve"> is the conditioned table for positive torque, stored for torques from 0 to 5 N·m and interpolated linearly in torque and in speed.</w:t>
      </w:r>
    </w:p>
    <w:p>
      <w:pPr>
        <w:keepNext/>
        <w:ind w:firstLine="720"/>
      </w:pPr>
      <w:r>
        <w:rPr/>
        <w:t xml:space="preserve">The output of the map goes through a lead–lag compensator [1] ahead of the assist limit, made of a lead stage with output </w:t>
      </w:r>
      <m:oMath>
        <m:r>
          <m:t xml:space="preserve">w</m:t>
        </m:r>
      </m:oMath>
      <w:r>
        <w:rPr/>
        <w:t xml:space="preserve"> followed by a lag stage:</w:t>
      </w:r>
    </w:p>
    <w:p>
      <m:oMathPara>
        <m:oMath>
          <m:eqArr>
            <m:eqArrPr>
              <m:maxDist m:val="1"/>
            </m:eqArrPr>
            <m:e>
              <m:sSub>
                <m:e>
                  <m:r>
                    <w:rPr>
                      <w:sz w:val="20"/>
                      <w:szCs w:val="20"/>
                    </w:rPr>
                    <m:t xml:space="preserve">τ</m:t>
                  </m:r>
                </m:e>
                <m:sub>
                  <m:r>
                    <m:rPr>
                      <m:sty m:val="p"/>
                    </m:rPr>
                    <w:rPr>
                      <w:sz w:val="20"/>
                      <w:szCs w:val="20"/>
                    </w:rPr>
                    <m:t xml:space="preserve">1</m:t>
                  </m:r>
                  <m:r>
                    <m:rPr>
                      <m:sty m:val="p"/>
                    </m:rPr>
                    <w:rPr>
                      <w:sz w:val="20"/>
                      <w:szCs w:val="20"/>
                    </w:rPr>
                    <m:t xml:space="preserve">,</m:t>
                  </m:r>
                  <m:r>
                    <w:rPr>
                      <w:sz w:val="20"/>
                      <w:szCs w:val="20"/>
                    </w:rPr>
                    <m:t xml:space="preserve">o</m:t>
                  </m:r>
                  <m:r>
                    <w:rPr>
                      <w:sz w:val="20"/>
                      <w:szCs w:val="20"/>
                    </w:rPr>
                    <m:t xml:space="preserve">u</m:t>
                  </m:r>
                  <m:r>
                    <w:rPr>
                      <w:sz w:val="20"/>
                      <w:szCs w:val="20"/>
                    </w:rPr>
                    <m:t xml:space="preserve">t</m:t>
                  </m:r>
                </m:sub>
              </m:sSub>
              <m:acc>
                <m:accPr>
                  <m:chr m:val="̇"/>
                </m:accPr>
                <m:e>
                  <m:r>
                    <w:rPr>
                      <w:sz w:val="20"/>
                      <w:szCs w:val="20"/>
                    </w:rPr>
                    <m:t xml:space="preserve">w</m:t>
                  </m:r>
                </m:e>
              </m:acc>
              <m:r>
                <m:rPr>
                  <m:sty m:val="p"/>
                </m:rPr>
                <w:rPr>
                  <w:sz w:val="20"/>
                  <w:szCs w:val="20"/>
                </w:rPr>
                <m:t xml:space="preserve">+</m:t>
              </m:r>
              <m:r>
                <w:rPr>
                  <w:sz w:val="20"/>
                  <w:szCs w:val="20"/>
                </w:rPr>
                <m:t xml:space="preserve">w</m:t>
              </m:r>
              <m:r>
                <m:rPr>
                  <m:sty m:val="p"/>
                </m:rPr>
                <w:rPr>
                  <w:sz w:val="20"/>
                  <w:szCs w:val="20"/>
                </w:rPr>
                <m:t xml:space="preserve">=</m:t>
              </m:r>
              <m:sSub>
                <m:e>
                  <m:r>
                    <w:rPr>
                      <w:sz w:val="20"/>
                      <w:szCs w:val="20"/>
                    </w:rPr>
                    <m:t xml:space="preserve">τ</m:t>
                  </m:r>
                </m:e>
                <m:sub>
                  <m:r>
                    <m:rPr>
                      <m:sty m:val="p"/>
                    </m:rPr>
                    <w:rPr>
                      <w:sz w:val="20"/>
                      <w:szCs w:val="20"/>
                    </w:rPr>
                    <m:t xml:space="preserve">1</m:t>
                  </m:r>
                  <m:r>
                    <m:rPr>
                      <m:sty m:val="p"/>
                    </m:rPr>
                    <w:rPr>
                      <w:sz w:val="20"/>
                      <w:szCs w:val="20"/>
                    </w:rPr>
                    <m:t xml:space="preserve">,</m:t>
                  </m:r>
                  <m:r>
                    <w:rPr>
                      <w:sz w:val="20"/>
                      <w:szCs w:val="20"/>
                    </w:rPr>
                    <m:t xml:space="preserve">i</m:t>
                  </m:r>
                  <m:r>
                    <w:rPr>
                      <w:sz w:val="20"/>
                      <w:szCs w:val="20"/>
                    </w:rPr>
                    <m:t xml:space="preserve">n</m:t>
                  </m:r>
                </m:sub>
              </m:sSub>
              <m:f>
                <m:num>
                  <m:r>
                    <w:rPr>
                      <w:sz w:val="20"/>
                      <w:szCs w:val="20"/>
                    </w:rPr>
                    <m:t xml:space="preserve">d</m:t>
                  </m:r>
                </m:num>
                <m:den>
                  <m:r>
                    <w:rPr>
                      <w:sz w:val="20"/>
                      <w:szCs w:val="20"/>
                    </w:rPr>
                    <m:t xml:space="preserve">d</m:t>
                  </m:r>
                  <m:r>
                    <w:rPr>
                      <w:sz w:val="20"/>
                      <w:szCs w:val="20"/>
                    </w:rPr>
                    <m:t xml:space="preserve">t</m:t>
                  </m:r>
                </m:den>
              </m:f>
              <m:r>
                <w:rPr>
                  <w:sz w:val="20"/>
                  <w:szCs w:val="20"/>
                </w:rPr>
                <m:t xml:space="preserve">M</m:t>
              </m:r>
              <m:d>
                <m:dPr>
                  <m:begChr m:val="("/>
                  <m:endChr m:val=")"/>
                </m:dPr>
                <m:e>
                  <m:sSub>
                    <m:e>
                      <m:r>
                        <w:rPr>
                          <w:sz w:val="20"/>
                          <w:szCs w:val="20"/>
                        </w:rPr>
                        <m:t xml:space="preserve">v</m:t>
                      </m:r>
                    </m:e>
                    <m:sub>
                      <m:r>
                        <w:rPr>
                          <w:sz w:val="20"/>
                          <w:szCs w:val="20"/>
                        </w:rPr>
                        <m:t xml:space="preserve">m</m:t>
                      </m:r>
                    </m:sub>
                  </m:sSub>
                  <m:r>
                    <m:rPr>
                      <m:sty m:val="p"/>
                    </m:rPr>
                    <w:rPr>
                      <w:sz w:val="20"/>
                      <w:szCs w:val="20"/>
                    </w:rPr>
                    <m:t xml:space="preserve">,</m:t>
                  </m:r>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m</m:t>
                      </m:r>
                    </m:sub>
                  </m:sSub>
                </m:e>
              </m:d>
              <m:r>
                <m:rPr>
                  <m:sty m:val="p"/>
                </m:rPr>
                <w:rPr>
                  <w:sz w:val="20"/>
                  <w:szCs w:val="20"/>
                </w:rPr>
                <m:t xml:space="preserve">+</m:t>
              </m:r>
              <m:r>
                <w:rPr>
                  <w:sz w:val="20"/>
                  <w:szCs w:val="20"/>
                </w:rPr>
                <m:t xml:space="preserve">M</m:t>
              </m:r>
              <m:d>
                <m:dPr>
                  <m:begChr m:val="("/>
                  <m:endChr m:val=")"/>
                </m:dPr>
                <m:e>
                  <m:sSub>
                    <m:e>
                      <m:r>
                        <w:rPr>
                          <w:sz w:val="20"/>
                          <w:szCs w:val="20"/>
                        </w:rPr>
                        <m:t xml:space="preserve">v</m:t>
                      </m:r>
                    </m:e>
                    <m:sub>
                      <m:r>
                        <w:rPr>
                          <w:sz w:val="20"/>
                          <w:szCs w:val="20"/>
                        </w:rPr>
                        <m:t xml:space="preserve">m</m:t>
                      </m:r>
                    </m:sub>
                  </m:sSub>
                  <m:r>
                    <m:rPr>
                      <m:sty m:val="p"/>
                    </m:rPr>
                    <w:rPr>
                      <w:sz w:val="20"/>
                      <w:szCs w:val="20"/>
                    </w:rPr>
                    <m:t xml:space="preserve">,</m:t>
                  </m:r>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m</m:t>
                      </m:r>
                    </m:sub>
                  </m:sSub>
                </m:e>
              </m:d>
              <m:r>
                <m:rPr>
                  <m:sty m:val="p"/>
                </m:rPr>
                <w:rPr>
                  <w:sz w:val="20"/>
                  <w:szCs w:val="20"/>
                </w:rPr>
                <m:t xml:space="preserve">#</m:t>
              </m:r>
              <m:d>
                <m:e>
                  <m:r>
                    <m:rPr>
                      <m:sty m:val="p"/>
                    </m:rPr>
                    <w:rPr>
                      <w:sz w:val="20"/>
                      <w:szCs w:val="20"/>
                    </w:rPr>
                    <m:t xml:space="preserve">26</m:t>
                  </m:r>
                </m:e>
              </m:d>
            </m:e>
          </m:eqArr>
        </m:oMath>
      </m:oMathPara>
    </w:p>
    <w:p>
      <m:oMathPara>
        <m:oMath>
          <m:eqArr>
            <m:eqArrPr>
              <m:maxDist m:val="1"/>
            </m:eqArrPr>
            <m:e>
              <m:sSub>
                <m:e>
                  <m:r>
                    <w:rPr>
                      <w:sz w:val="20"/>
                      <w:szCs w:val="20"/>
                    </w:rPr>
                    <m:t xml:space="preserve">τ</m:t>
                  </m:r>
                </m:e>
                <m:sub>
                  <m:r>
                    <m:rPr>
                      <m:sty m:val="p"/>
                    </m:rPr>
                    <w:rPr>
                      <w:sz w:val="20"/>
                      <w:szCs w:val="20"/>
                    </w:rPr>
                    <m:t xml:space="preserve">2</m:t>
                  </m:r>
                  <m:r>
                    <m:rPr>
                      <m:sty m:val="p"/>
                    </m:rPr>
                    <w:rPr>
                      <w:sz w:val="20"/>
                      <w:szCs w:val="20"/>
                    </w:rPr>
                    <m:t xml:space="preserve">,</m:t>
                  </m:r>
                  <m:r>
                    <w:rPr>
                      <w:sz w:val="20"/>
                      <w:szCs w:val="20"/>
                    </w:rPr>
                    <m:t xml:space="preserve">o</m:t>
                  </m:r>
                  <m:r>
                    <w:rPr>
                      <w:sz w:val="20"/>
                      <w:szCs w:val="20"/>
                    </w:rPr>
                    <m:t xml:space="preserve">u</m:t>
                  </m:r>
                  <m:r>
                    <w:rPr>
                      <w:sz w:val="20"/>
                      <w:szCs w:val="20"/>
                    </w:rPr>
                    <m:t xml:space="preserve">t</m:t>
                  </m:r>
                </m:sub>
              </m:sSub>
              <m:sSub>
                <m:e>
                  <m:acc>
                    <m:accPr>
                      <m:chr m:val="̇"/>
                    </m:accPr>
                    <m:e>
                      <m:r>
                        <w:rPr>
                          <w:sz w:val="20"/>
                          <w:szCs w:val="20"/>
                        </w:rPr>
                        <m:t xml:space="preserve">u</m:t>
                      </m:r>
                    </m:e>
                  </m:acc>
                </m:e>
                <m:sub>
                  <m:r>
                    <w:rPr>
                      <w:sz w:val="20"/>
                      <w:szCs w:val="20"/>
                    </w:rPr>
                    <m:t xml:space="preserve">m</m:t>
                  </m:r>
                  <m:r>
                    <w:rPr>
                      <w:sz w:val="20"/>
                      <w:szCs w:val="20"/>
                    </w:rPr>
                    <m:t xml:space="preserve">a</m:t>
                  </m:r>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m</m:t>
                  </m:r>
                  <m:r>
                    <w:rPr>
                      <w:sz w:val="20"/>
                      <w:szCs w:val="20"/>
                    </w:rPr>
                    <m:t xml:space="preserve">a</m:t>
                  </m:r>
                  <m:r>
                    <w:rPr>
                      <w:sz w:val="20"/>
                      <w:szCs w:val="20"/>
                    </w:rPr>
                    <m:t xml:space="preserve">p</m:t>
                  </m:r>
                </m:sub>
              </m:sSub>
              <m:r>
                <m:rPr>
                  <m:sty m:val="p"/>
                </m:rPr>
                <w:rPr>
                  <w:sz w:val="20"/>
                  <w:szCs w:val="20"/>
                </w:rPr>
                <m:t xml:space="preserve">=</m:t>
              </m:r>
              <m:sSub>
                <m:e>
                  <m:r>
                    <w:rPr>
                      <w:sz w:val="20"/>
                      <w:szCs w:val="20"/>
                    </w:rPr>
                    <m:t xml:space="preserve">τ</m:t>
                  </m:r>
                </m:e>
                <m:sub>
                  <m:r>
                    <m:rPr>
                      <m:sty m:val="p"/>
                    </m:rPr>
                    <w:rPr>
                      <w:sz w:val="20"/>
                      <w:szCs w:val="20"/>
                    </w:rPr>
                    <m:t xml:space="preserve">2</m:t>
                  </m:r>
                  <m:r>
                    <m:rPr>
                      <m:sty m:val="p"/>
                    </m:rPr>
                    <w:rPr>
                      <w:sz w:val="20"/>
                      <w:szCs w:val="20"/>
                    </w:rPr>
                    <m:t xml:space="preserve">,</m:t>
                  </m:r>
                  <m:r>
                    <w:rPr>
                      <w:sz w:val="20"/>
                      <w:szCs w:val="20"/>
                    </w:rPr>
                    <m:t xml:space="preserve">i</m:t>
                  </m:r>
                  <m:r>
                    <w:rPr>
                      <w:sz w:val="20"/>
                      <w:szCs w:val="20"/>
                    </w:rPr>
                    <m:t xml:space="preserve">n</m:t>
                  </m:r>
                </m:sub>
              </m:sSub>
              <m:acc>
                <m:accPr>
                  <m:chr m:val="̇"/>
                </m:accPr>
                <m:e>
                  <m:r>
                    <w:rPr>
                      <w:sz w:val="20"/>
                      <w:szCs w:val="20"/>
                    </w:rPr>
                    <m:t xml:space="preserve">w</m:t>
                  </m:r>
                </m:e>
              </m:acc>
              <m:r>
                <m:rPr>
                  <m:sty m:val="p"/>
                </m:rPr>
                <w:rPr>
                  <w:sz w:val="20"/>
                  <w:szCs w:val="20"/>
                </w:rPr>
                <m:t xml:space="preserve">+</m:t>
              </m:r>
              <m:r>
                <w:rPr>
                  <w:sz w:val="20"/>
                  <w:szCs w:val="20"/>
                </w:rPr>
                <m:t xml:space="preserve">w</m:t>
              </m:r>
              <m:r>
                <m:rPr>
                  <m:sty m:val="p"/>
                </m:rPr>
                <w:rPr>
                  <w:sz w:val="20"/>
                  <w:szCs w:val="20"/>
                </w:rPr>
                <m:t xml:space="preserve">#</m:t>
              </m:r>
              <m:d>
                <m:e>
                  <m:r>
                    <m:rPr>
                      <m:sty m:val="p"/>
                    </m:rPr>
                    <w:rPr>
                      <w:sz w:val="20"/>
                      <w:szCs w:val="20"/>
                    </w:rPr>
                    <m:t xml:space="preserve">27</m:t>
                  </m:r>
                </m:e>
              </m:d>
            </m:e>
          </m:eqArr>
        </m:oMath>
      </m:oMathPara>
    </w:p>
    <w:p>
      <w:pPr>
        <w:ind w:firstLine="720"/>
      </w:pPr>
      <w:r>
        <w:rPr/>
        <w:t xml:space="preserve">In Eqs. (26) and (27), </w:t>
      </w:r>
      <m:oMath>
        <m:sSub>
          <m:e>
            <m:r>
              <m:t xml:space="preserve">τ</m:t>
            </m:r>
          </m:e>
          <m:sub>
            <m:r>
              <m:t xml:space="preserve">j</m:t>
            </m:r>
            <m:r>
              <m:rPr>
                <m:sty m:val="p"/>
              </m:rPr>
              <m:t xml:space="preserve">,</m:t>
            </m:r>
            <m:r>
              <m:t xml:space="preserve">i</m:t>
            </m:r>
            <m:r>
              <m:t xml:space="preserve">n</m:t>
            </m:r>
          </m:sub>
        </m:sSub>
      </m:oMath>
      <w:r>
        <w:rPr/>
        <w:t xml:space="preserve"> and </w:t>
      </w:r>
      <m:oMath>
        <m:sSub>
          <m:e>
            <m:r>
              <m:t xml:space="preserve">τ</m:t>
            </m:r>
          </m:e>
          <m:sub>
            <m:r>
              <m:t xml:space="preserve">j</m:t>
            </m:r>
            <m:r>
              <m:rPr>
                <m:sty m:val="p"/>
              </m:rPr>
              <m:t xml:space="preserve">,</m:t>
            </m:r>
            <m:r>
              <m:t xml:space="preserve">o</m:t>
            </m:r>
            <m:r>
              <m:t xml:space="preserve">u</m:t>
            </m:r>
            <m:r>
              <m:t xml:space="preserve">t</m:t>
            </m:r>
          </m:sub>
        </m:sSub>
      </m:oMath>
      <w:r>
        <w:rPr/>
        <w:t xml:space="preserve"> are the time constants, in seconds, multiplying the input and output derivatives of stage </w:t>
      </w:r>
      <m:oMath>
        <m:r>
          <m:t xml:space="preserve">j</m:t>
        </m:r>
      </m:oMath>
      <w:r>
        <w:rPr/>
        <w:t xml:space="preserve">, with </w:t>
      </w:r>
      <m:oMath>
        <m:r>
          <m:t xml:space="preserve">j</m:t>
        </m:r>
        <m:r>
          <m:rPr>
            <m:sty m:val="p"/>
          </m:rPr>
          <m:t xml:space="preserve">=</m:t>
        </m:r>
        <m:r>
          <m:rPr>
            <m:sty m:val="p"/>
          </m:rPr>
          <m:t xml:space="preserve">1</m:t>
        </m:r>
      </m:oMath>
      <w:r>
        <w:rPr/>
        <w:t xml:space="preserve"> for lead and </w:t>
      </w:r>
      <m:oMath>
        <m:r>
          <m:t xml:space="preserve">j</m:t>
        </m:r>
        <m:r>
          <m:rPr>
            <m:sty m:val="p"/>
          </m:rPr>
          <m:t xml:space="preserve">=</m:t>
        </m:r>
        <m:r>
          <m:rPr>
            <m:sty m:val="p"/>
          </m:rPr>
          <m:t xml:space="preserve">2</m:t>
        </m:r>
      </m:oMath>
      <w:r>
        <w:rPr/>
        <w:t xml:space="preserve"> for lag, while </w:t>
      </w:r>
      <m:oMath>
        <m:sSub>
          <m:e>
            <m:r>
              <m:t xml:space="preserve">u</m:t>
            </m:r>
          </m:e>
          <m:sub>
            <m:r>
              <m:t xml:space="preserve">m</m:t>
            </m:r>
            <m:r>
              <m:t xml:space="preserve">a</m:t>
            </m:r>
            <m:r>
              <m:t xml:space="preserve">p</m:t>
            </m:r>
          </m:sub>
        </m:sSub>
      </m:oMath>
      <w:r>
        <w:rPr/>
        <w:t xml:space="preserve"> is the output of the compensator. The lead stage shapes the response to column oscillations with a period of about 0.16 s, and the lag stage smooths rapid torque changes before they reach the motor. In steady state the signals settle, so </w:t>
      </w:r>
      <m:oMath>
        <m:r>
          <m:t xml:space="preserve">w</m:t>
        </m:r>
        <m:r>
          <m:rPr>
            <m:sty m:val="p"/>
          </m:rPr>
          <m:t xml:space="preserve">=</m:t>
        </m:r>
        <m:r>
          <m:t xml:space="preserve">M</m:t>
        </m:r>
      </m:oMath>
      <w:r>
        <w:rPr/>
        <w:t xml:space="preserve"> and </w:t>
      </w:r>
      <m:oMath>
        <m:sSub>
          <m:e>
            <m:r>
              <m:t xml:space="preserve">u</m:t>
            </m:r>
          </m:e>
          <m:sub>
            <m:r>
              <m:t xml:space="preserve">m</m:t>
            </m:r>
            <m:r>
              <m:t xml:space="preserve">a</m:t>
            </m:r>
            <m:r>
              <m:t xml:space="preserve">p</m:t>
            </m:r>
          </m:sub>
        </m:sSub>
        <m:r>
          <m:rPr>
            <m:sty m:val="p"/>
          </m:rPr>
          <m:t xml:space="preserve">=</m:t>
        </m:r>
        <m:r>
          <m:t xml:space="preserve">w</m:t>
        </m:r>
      </m:oMath>
      <w:r>
        <w:rPr/>
        <w:t>, and the static characteristic of the map is left untouched. Figure 4 shows the loop.</w:t>
      </w:r>
    </w:p>
    <w:p>
      <w:pPr>
        <w:keepLines/>
        <w:jc w:val="center"/>
      </w:pPr>
      <w:r>
        <w:drawing xmlns:a="http://schemas.openxmlformats.org/drawingml/2006/main" xmlns:pic="http://schemas.openxmlformats.org/drawingml/2006/picture">
          <wp:inline distT="0" distB="0" distL="0" distR="0">
            <wp:extent cx="5731200" cy="3798243"/>
            <wp:effectExtent l="0" t="0" r="0" b="0"/>
            <wp:docPr id="1030" name="Figure group 1030"/>
            <wp:cNvGraphicFramePr/>
            <a:graphic>
              <a:graphicData uri="http://schemas.microsoft.com/office/word/2010/wordprocessingGroup">
                <wpg:wgp>
                  <wpg:cNvGrpSpPr/>
                  <wpg:grpSpPr>
                    <a:xfrm>
                      <a:off x="0" y="0"/>
                      <a:ext cx="5731200" cy="3798243"/>
                      <a:chOff x="0" y="0"/>
                      <a:chExt cx="5731200" cy="3798243"/>
                    </a:xfrm>
                  </wpg:grpSpPr>
                  <pic:pic>
                    <pic:nvPicPr>
                      <pic:cNvPr id="1031" name="Picture 1031"/>
                      <pic:cNvPicPr/>
                    </pic:nvPicPr>
                    <pic:blipFill>
                      <a:blip r:embed="rId10"/>
                      <a:stretch>
                        <a:fillRect/>
                      </a:stretch>
                    </pic:blipFill>
                    <pic:spPr>
                      <a:xfrm>
                        <a:off x="0" y="0"/>
                        <a:ext cx="5731200" cy="2261043"/>
                      </a:xfrm>
                      <a:prstGeom prst="rect">
                        <a:avLst/>
                      </a:prstGeom>
                    </pic:spPr>
                  </pic:pic>
                  <wps:wsp>
                    <wps:cNvPr id="1032" name="Text box 1032"/>
                    <wps:cNvSpPr txBox="1"/>
                    <wps:spPr>
                      <a:xfrm>
                        <a:off x="0" y="2315043"/>
                        <a:ext cx="5731200" cy="1483200"/>
                      </a:xfrm>
                      <a:prstGeom prst="rect">
                        <a:avLst/>
                      </a:prstGeom>
                      <a:noFill/>
                      <a:ln>
                        <a:noFill/>
                      </a:ln>
                    </wps:spPr>
                    <wps:txbx>
                      <w:txbxContent>
                        <w:p>
                          <w:pPr>
                            <w:spacing w:before="0" w:after="0" w:line="240" w:lineRule="auto"/>
                            <w:ind w:firstLine="0"/>
                            <w:jc w:val="center"/>
                          </w:pPr>
                          <w:r>
                            <w:rPr>
                              <w:rStyle w:val="Emphasis"/>
                            </w:rPr>
                            <w:t xml:space="preserve">Fig. 4. Closed-loop signal flow of the assist-map controller. The measured vehicle speed is </w:t>
                          </w:r>
                          <m:oMath>
                            <m:sSub>
                              <m:e>
                                <m:r>
                                  <m:t xml:space="preserve">v</m:t>
                                </m:r>
                              </m:e>
                              <m:sub>
                                <m:r>
                                  <m:t xml:space="preserve">m</m:t>
                                </m:r>
                              </m:sub>
                            </m:sSub>
                            <m:r>
                              <m:rPr>
                                <m:sty m:val="p"/>
                              </m:rPr>
                              <m:t xml:space="preserve">=</m:t>
                            </m:r>
                            <m:sSub>
                              <m:e>
                                <m:r>
                                  <m:t xml:space="preserve">H</m:t>
                                </m:r>
                              </m:e>
                              <m:sub>
                                <m:r>
                                  <m:t xml:space="preserve">v</m:t>
                                </m:r>
                              </m:sub>
                            </m:sSub>
                            <m:d>
                              <m:dPr>
                                <m:begChr m:val="("/>
                                <m:endChr m:val=")"/>
                              </m:dPr>
                              <m:e>
                                <m:r>
                                  <m:t xml:space="preserve">v</m:t>
                                </m:r>
                              </m:e>
                            </m:d>
                          </m:oMath>
                          <w:r>
                            <w:rPr>
                              <w:rStyle w:val="Emphasis"/>
                            </w:rPr>
                            <w:t xml:space="preserve">, with </w:t>
                          </w:r>
                          <m:oMath>
                            <m:sSub>
                              <m:e>
                                <m:r>
                                  <m:t xml:space="preserve">H</m:t>
                                </m:r>
                              </m:e>
                              <m:sub>
                                <m:r>
                                  <m:t xml:space="preserve">v</m:t>
                                </m:r>
                              </m:sub>
                            </m:sSub>
                          </m:oMath>
                          <w:r>
                            <w:rPr>
                              <w:rStyle w:val="Emphasis"/>
                            </w:rPr>
                            <w:t xml:space="preserve"> the speed-sensor model. The controller block contains the assist map </w:t>
                          </w:r>
                          <m:oMath>
                            <m:r>
                              <m:t xml:space="preserve">M</m:t>
                            </m:r>
                          </m:oMath>
                          <w:r>
                            <w:rPr>
                              <w:rStyle w:val="Emphasis"/>
                            </w:rPr>
                            <w:t xml:space="preserve"> of Eq. (25) followed by the lead–lag compensator of Eqs. (26)–(27), and its output </w:t>
                          </w:r>
                          <m:oMath>
                            <m:sSub>
                              <m:e>
                                <m:r>
                                  <m:t xml:space="preserve">u</m:t>
                                </m:r>
                              </m:e>
                              <m:sub>
                                <m:r>
                                  <m:t xml:space="preserve">m</m:t>
                                </m:r>
                                <m:r>
                                  <m:t xml:space="preserve">a</m:t>
                                </m:r>
                                <m:r>
                                  <m:t xml:space="preserve">p</m:t>
                                </m:r>
                              </m:sub>
                            </m:sSub>
                          </m:oMath>
                          <w:r>
                            <w:rPr>
                              <w:rStyle w:val="Emphasis"/>
                            </w:rPr>
                            <w:t xml:space="preserve"> is the command </w:t>
                          </w:r>
                          <m:oMath>
                            <m:sSub>
                              <m:e>
                                <m:r>
                                  <m:t xml:space="preserve">T</m:t>
                                </m:r>
                              </m:e>
                              <m:sub>
                                <m:r>
                                  <m:t xml:space="preserve">a</m:t>
                                </m:r>
                                <m:r>
                                  <m:rPr>
                                    <m:sty m:val="p"/>
                                  </m:rPr>
                                  <m:t xml:space="preserve">,</m:t>
                                </m:r>
                                <m:r>
                                  <m:t xml:space="preserve">c</m:t>
                                </m:r>
                                <m:r>
                                  <m:t xml:space="preserve">m</m:t>
                                </m:r>
                                <m:r>
                                  <m:t xml:space="preserve">d</m:t>
                                </m:r>
                              </m:sub>
                            </m:sSub>
                          </m:oMath>
                          <w:r>
                            <w:rPr>
                              <w:rStyle w:val="Emphasis"/>
                            </w:rPr>
                            <w:t xml:space="preserve">. This command passes through the assist limit, which bounds it by </w:t>
                          </w:r>
                          <m:oMath>
                            <m:sSub>
                              <m:e>
                                <m:r>
                                  <m:t xml:space="preserve">T</m:t>
                                </m:r>
                              </m:e>
                              <m:sub>
                                <m:r>
                                  <m:t xml:space="preserve">a</m:t>
                                </m:r>
                                <m:r>
                                  <m:rPr>
                                    <m:sty m:val="p"/>
                                  </m:rPr>
                                  <m:t xml:space="preserve">,</m:t>
                                </m:r>
                                <m:r>
                                  <m:t xml:space="preserve">m</m:t>
                                </m:r>
                                <m:r>
                                  <m:t xml:space="preserve">a</m:t>
                                </m:r>
                                <m:r>
                                  <m:t xml:space="preserve">x</m:t>
                                </m:r>
                              </m:sub>
                            </m:sSub>
                            <m:d>
                              <m:dPr>
                                <m:begChr m:val="("/>
                                <m:endChr m:val=")"/>
                              </m:dPr>
                              <m:e>
                                <m:sSub>
                                  <m:e>
                                    <m:r>
                                      <m:t xml:space="preserve">v</m:t>
                                    </m:r>
                                  </m:e>
                                  <m:sub>
                                    <m:r>
                                      <m:t xml:space="preserve">m</m:t>
                                    </m:r>
                                  </m:sub>
                                </m:sSub>
                              </m:e>
                            </m:d>
                          </m:oMath>
                          <w:r>
                            <w:rPr>
                              <w:rStyle w:val="Emphasis"/>
                            </w:rPr>
                            <w:t xml:space="preserve">, and the limited command </w:t>
                          </w:r>
                          <m:oMath>
                            <m:sSub>
                              <m:e>
                                <m:r>
                                  <m:t xml:space="preserve">T</m:t>
                                </m:r>
                              </m:e>
                              <m:sub>
                                <m:r>
                                  <m:t xml:space="preserve">a</m:t>
                                </m:r>
                                <m:r>
                                  <m:rPr>
                                    <m:sty m:val="p"/>
                                  </m:rPr>
                                  <m:t xml:space="preserve">,</m:t>
                                </m:r>
                                <m:r>
                                  <m:t xml:space="preserve">l</m:t>
                                </m:r>
                                <m:r>
                                  <m:t xml:space="preserve">i</m:t>
                                </m:r>
                                <m:r>
                                  <m:t xml:space="preserve">m</m:t>
                                </m:r>
                              </m:sub>
                            </m:sSub>
                          </m:oMath>
                          <w:r>
                            <w:rPr>
                              <w:rStyle w:val="Emphasis"/>
                            </w:rPr>
                            <w:t xml:space="preserve"> drives the motor.</w:t>
                          </w:r>
                        </w:p>
                      </w:txbxContent>
                    </wps:txbx>
                    <wps:bodyPr rot="0" vert="horz" wrap="square" lIns="0" tIns="0" rIns="0" bIns="0" anchor="t" anchorCtr="0">
                      <a:noAutofit/>
                    </wps:bodyPr>
                  </wps:wsp>
                </wpg:wgp>
              </a:graphicData>
            </a:graphic>
          </wp:inline>
        </w:drawing>
      </w:r>
    </w:p>
    <w:p>
      <w:pPr>
        <w:pStyle w:val="Heading2"/>
      </w:pPr>
      <w:r>
        <w:rPr/>
        <w:t>3.2. Steady-State Limitation of Assist-Map Control</w:t>
      </w:r>
    </w:p>
    <w:p>
      <w:pPr>
        <w:ind w:firstLine="720"/>
      </w:pPr>
      <w:r>
        <w:rPr/>
        <w:t>A map calibrated on a dry road is unlikely to stay exact on a slippery one, and a brief steady-state calculation reveals how large the error becomes. With the column at rest, the Coulomb friction term is zero and the compensator leaves the map output as it is, so at a given speed and lateral acceleration Map satisfies</w:t>
      </w:r>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d>
                <m:e>
                  <m:r>
                    <m:rPr>
                      <m:sty m:val="p"/>
                    </m:rPr>
                    <w:rPr>
                      <w:sz w:val="20"/>
                      <w:szCs w:val="20"/>
                    </w:rPr>
                    <m:t xml:space="preserve">28</m:t>
                  </m:r>
                </m:e>
              </m:d>
            </m:e>
          </m:eqArr>
        </m:oMath>
      </m:oMathPara>
    </w:p>
    <w:p>
      <w:pPr>
        <w:ind w:firstLine="720"/>
      </w:pPr>
      <w:r>
        <w:rPr/>
        <w:t xml:space="preserve">Suppose that the road reaction shifts by </w:t>
      </w:r>
      <m:oMath>
        <m:r>
          <m:t xml:space="preserve">Δ</m:t>
        </m:r>
        <m:sSub>
          <m:e>
            <m:r>
              <m:t xml:space="preserve">T</m:t>
            </m:r>
          </m:e>
          <m:sub>
            <m:r>
              <m:t xml:space="preserve">r</m:t>
            </m:r>
          </m:sub>
        </m:sSub>
      </m:oMath>
      <w:r>
        <w:rPr/>
        <w:t xml:space="preserve"> while speed and lateral acceleration are unchanged. Linearizing Eq. (28) gives</w:t>
      </w:r>
    </w:p>
    <w:p>
      <m:oMathPara>
        <m:oMath>
          <m:eqArr>
            <m:eqArrPr>
              <m:maxDist m:val="1"/>
            </m:eqArrPr>
            <m:e>
              <m:r>
                <w:rPr>
                  <w:sz w:val="20"/>
                  <w:szCs w:val="20"/>
                </w:rPr>
                <m:t xml:space="preserve">Δ</m:t>
              </m:r>
              <m:sSub>
                <m:e>
                  <m:r>
                    <w:rPr>
                      <w:sz w:val="20"/>
                      <w:szCs w:val="20"/>
                    </w:rPr>
                    <m:t xml:space="preserve">T</m:t>
                  </m:r>
                </m:e>
                <m:sub>
                  <m:r>
                    <w:rPr>
                      <w:sz w:val="20"/>
                      <w:szCs w:val="20"/>
                    </w:rPr>
                    <m:t xml:space="preserve">s</m:t>
                  </m:r>
                </m:sub>
              </m:sSub>
              <m:r>
                <m:rPr>
                  <m:sty m:val="p"/>
                </m:rPr>
                <w:rPr>
                  <w:sz w:val="20"/>
                  <w:szCs w:val="20"/>
                </w:rPr>
                <m:t xml:space="preserve">=</m:t>
              </m:r>
              <m:f>
                <m:num>
                  <m:r>
                    <w:rPr>
                      <w:sz w:val="20"/>
                      <w:szCs w:val="20"/>
                    </w:rPr>
                    <m:t xml:space="preserve">Δ</m:t>
                  </m:r>
                  <m:sSub>
                    <m:e>
                      <m:r>
                        <w:rPr>
                          <w:sz w:val="20"/>
                          <w:szCs w:val="20"/>
                        </w:rPr>
                        <m:t xml:space="preserve">T</m:t>
                      </m:r>
                    </m:e>
                    <m:sub>
                      <m:r>
                        <w:rPr>
                          <w:sz w:val="20"/>
                          <w:szCs w:val="20"/>
                        </w:rPr>
                        <m:t xml:space="preserve">r</m:t>
                      </m:r>
                    </m:sub>
                  </m:sSub>
                </m:num>
                <m:den>
                  <m:r>
                    <m:rPr>
                      <m:sty m:val="p"/>
                    </m:rPr>
                    <w:rPr>
                      <w:sz w:val="20"/>
                      <w:szCs w:val="20"/>
                    </w:rPr>
                    <m:t xml:space="preserve">1</m:t>
                  </m:r>
                  <m:r>
                    <m:rPr>
                      <m:sty m:val="p"/>
                    </m:rPr>
                    <w:rPr>
                      <w:sz w:val="20"/>
                      <w:szCs w:val="20"/>
                    </w:rPr>
                    <m:t xml:space="preserve">+</m:t>
                  </m:r>
                  <m:sSub>
                    <m:e>
                      <m:r>
                        <w:rPr>
                          <w:sz w:val="20"/>
                          <w:szCs w:val="20"/>
                        </w:rPr>
                        <m:t xml:space="preserve">s</m:t>
                      </m:r>
                    </m:e>
                    <m:sub>
                      <m:r>
                        <w:rPr>
                          <w:sz w:val="20"/>
                          <w:szCs w:val="20"/>
                        </w:rPr>
                        <m:t xml:space="preserve">m</m:t>
                      </m:r>
                    </m:sub>
                  </m:sSub>
                </m:den>
              </m:f>
              <m:r>
                <m:rPr>
                  <m:sty m:val="p"/>
                </m:rPr>
                <w:rPr>
                  <w:sz w:val="20"/>
                  <w:szCs w:val="20"/>
                </w:rPr>
                <m:t xml:space="preserve">#</m:t>
              </m:r>
              <m:d>
                <m:e>
                  <m:r>
                    <m:rPr>
                      <m:sty m:val="p"/>
                    </m:rPr>
                    <w:rPr>
                      <w:sz w:val="20"/>
                      <w:szCs w:val="20"/>
                    </w:rPr>
                    <m:t xml:space="preserve">29</m:t>
                  </m:r>
                </m:e>
              </m:d>
            </m:e>
          </m:eqArr>
        </m:oMath>
      </m:oMathPara>
    </w:p>
    <w:p>
      <m:oMathPara>
        <m:oMath>
          <m:eqArr>
            <m:eqArrPr>
              <m:maxDist m:val="1"/>
            </m:eqArrPr>
            <m:e>
              <m:sSub>
                <m:e>
                  <m:r>
                    <w:rPr>
                      <w:sz w:val="20"/>
                      <w:szCs w:val="20"/>
                    </w:rPr>
                    <m:t xml:space="preserve">s</m:t>
                  </m:r>
                </m:e>
                <m:sub>
                  <m:r>
                    <w:rPr>
                      <w:sz w:val="20"/>
                      <w:szCs w:val="20"/>
                    </w:rPr>
                    <m:t xml:space="preserve">m</m:t>
                  </m:r>
                </m:sub>
              </m:sSub>
              <m:r>
                <m:rPr>
                  <m:sty m:val="p"/>
                </m:rPr>
                <w:rPr>
                  <w:sz w:val="20"/>
                  <w:szCs w:val="20"/>
                </w:rPr>
                <m:t xml:space="preserve">=</m:t>
              </m:r>
              <m:f>
                <m:num>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num>
                <m:den>
                  <m:r>
                    <m:rPr>
                      <m:sty m:val="p"/>
                    </m:rPr>
                    <w:rPr>
                      <w:sz w:val="20"/>
                      <w:szCs w:val="20"/>
                    </w:rPr>
                    <m:t xml:space="preserve">∂</m:t>
                  </m:r>
                  <m:sSub>
                    <m:e>
                      <m:r>
                        <w:rPr>
                          <w:sz w:val="20"/>
                          <w:szCs w:val="20"/>
                        </w:rPr>
                        <m:t xml:space="preserve">T</m:t>
                      </m:r>
                    </m:e>
                    <m:sub>
                      <m:r>
                        <w:rPr>
                          <w:sz w:val="20"/>
                          <w:szCs w:val="20"/>
                        </w:rPr>
                        <m:t xml:space="preserve">s</m:t>
                      </m:r>
                    </m:sub>
                  </m:sSub>
                </m:den>
              </m:f>
              <m:r>
                <m:rPr>
                  <m:sty m:val="p"/>
                </m:rPr>
                <w:rPr>
                  <w:sz w:val="20"/>
                  <w:szCs w:val="20"/>
                </w:rPr>
                <m:t xml:space="preserve">#</m:t>
              </m:r>
              <m:d>
                <m:e>
                  <m:r>
                    <m:rPr>
                      <m:sty m:val="p"/>
                    </m:rPr>
                    <w:rPr>
                      <w:sz w:val="20"/>
                      <w:szCs w:val="20"/>
                    </w:rPr>
                    <m:t xml:space="preserve">30</m:t>
                  </m:r>
                </m:e>
              </m:d>
            </m:e>
          </m:eqArr>
        </m:oMath>
      </m:oMathPara>
    </w:p>
    <w:p>
      <w:pPr>
        <w:keepNext/>
      </w:pPr>
      <w:r>
        <w:rPr/>
        <w:t xml:space="preserve">where </w:t>
      </w:r>
      <m:oMath>
        <m:sSub>
          <m:e>
            <m:r>
              <m:t xml:space="preserve">s</m:t>
            </m:r>
          </m:e>
          <m:sub>
            <m:r>
              <m:t xml:space="preserve">m</m:t>
            </m:r>
          </m:sub>
        </m:sSub>
      </m:oMath>
      <w:r>
        <w:rPr/>
        <w:t xml:space="preserve"> is the slope of the map at the operating point. The driver feels only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xml:space="preserve"> of </w:t>
      </w:r>
      <m:oMath>
        <m:r>
          <m:t xml:space="preserve">Δ</m:t>
        </m:r>
        <m:sSub>
          <m:e>
            <m:r>
              <m:t xml:space="preserve">T</m:t>
            </m:r>
          </m:e>
          <m:sub>
            <m:r>
              <m:t xml:space="preserve">r</m:t>
            </m:r>
          </m:sub>
        </m:sSub>
      </m:oMath>
      <w:r>
        <w:rPr/>
        <w:t xml:space="preserve">, and the map has compensated the remaining </w:t>
      </w:r>
      <m:oMath>
        <m:sSub>
          <m:e>
            <m:r>
              <m:t xml:space="preserve">s</m:t>
            </m:r>
          </m:e>
          <m:sub>
            <m:r>
              <m:t xml:space="preserve">m</m:t>
            </m:r>
          </m:sub>
        </m:sSub>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Because the target depends only on speed and lateral acceleration, the tracking error moves by the same amount as the sensed torque:</w:t>
      </w:r>
    </w:p>
    <w:p>
      <m:oMathPara>
        <m:oMath>
          <m:eqArr>
            <m:eqArrPr>
              <m:maxDist m:val="1"/>
            </m:eqArrPr>
            <m:e>
              <m:r>
                <w:rPr>
                  <w:sz w:val="20"/>
                  <w:szCs w:val="20"/>
                </w:rPr>
                <m:t xml:space="preserve">Δ</m:t>
              </m:r>
              <m:sSub>
                <m:e>
                  <m:r>
                    <w:rPr>
                      <w:sz w:val="20"/>
                      <w:szCs w:val="20"/>
                    </w:rPr>
                    <m:t xml:space="preserve">e</m:t>
                  </m:r>
                </m:e>
                <m:sub>
                  <m:r>
                    <w:rPr>
                      <w:sz w:val="20"/>
                      <w:szCs w:val="20"/>
                    </w:rPr>
                    <m:t xml:space="preserve">T</m:t>
                  </m:r>
                </m:sub>
              </m:sSub>
              <m:r>
                <m:rPr>
                  <m:sty m:val="p"/>
                </m:rPr>
                <w:rPr>
                  <w:sz w:val="20"/>
                  <w:szCs w:val="20"/>
                </w:rPr>
                <m:t xml:space="preserve">=</m:t>
              </m:r>
              <m:f>
                <m:num>
                  <m:r>
                    <w:rPr>
                      <w:sz w:val="20"/>
                      <w:szCs w:val="20"/>
                    </w:rPr>
                    <m:t xml:space="preserve">Δ</m:t>
                  </m:r>
                  <m:sSub>
                    <m:e>
                      <m:r>
                        <w:rPr>
                          <w:sz w:val="20"/>
                          <w:szCs w:val="20"/>
                        </w:rPr>
                        <m:t xml:space="preserve">T</m:t>
                      </m:r>
                    </m:e>
                    <m:sub>
                      <m:r>
                        <w:rPr>
                          <w:sz w:val="20"/>
                          <w:szCs w:val="20"/>
                        </w:rPr>
                        <m:t xml:space="preserve">r</m:t>
                      </m:r>
                    </m:sub>
                  </m:sSub>
                </m:num>
                <m:den>
                  <m:r>
                    <m:rPr>
                      <m:sty m:val="p"/>
                    </m:rPr>
                    <w:rPr>
                      <w:sz w:val="20"/>
                      <w:szCs w:val="20"/>
                    </w:rPr>
                    <m:t xml:space="preserve">1</m:t>
                  </m:r>
                  <m:r>
                    <m:rPr>
                      <m:sty m:val="p"/>
                    </m:rPr>
                    <w:rPr>
                      <w:sz w:val="20"/>
                      <w:szCs w:val="20"/>
                    </w:rPr>
                    <m:t xml:space="preserve">+</m:t>
                  </m:r>
                  <m:sSub>
                    <m:e>
                      <m:r>
                        <w:rPr>
                          <w:sz w:val="20"/>
                          <w:szCs w:val="20"/>
                        </w:rPr>
                        <m:t xml:space="preserve">s</m:t>
                      </m:r>
                    </m:e>
                    <m:sub>
                      <m:r>
                        <w:rPr>
                          <w:sz w:val="20"/>
                          <w:szCs w:val="20"/>
                        </w:rPr>
                        <m:t xml:space="preserve">m</m:t>
                      </m:r>
                    </m:sub>
                  </m:sSub>
                </m:den>
              </m:f>
              <m:r>
                <m:rPr>
                  <m:sty m:val="p"/>
                </m:rPr>
                <w:rPr>
                  <w:sz w:val="20"/>
                  <w:szCs w:val="20"/>
                </w:rPr>
                <m:t xml:space="preserve">#</m:t>
              </m:r>
              <m:d>
                <m:e>
                  <m:r>
                    <m:rPr>
                      <m:sty m:val="p"/>
                    </m:rPr>
                    <w:rPr>
                      <w:sz w:val="20"/>
                      <w:szCs w:val="20"/>
                    </w:rPr>
                    <m:t xml:space="preserve">31</m:t>
                  </m:r>
                </m:e>
              </m:d>
            </m:e>
          </m:eqArr>
        </m:oMath>
      </m:oMathPara>
    </w:p>
    <w:p>
      <w:pPr>
        <w:ind w:firstLine="720"/>
      </w:pPr>
      <w:r>
        <w:rPr/>
        <w:t xml:space="preserve">When friction drops from its dry value, the tire force saturates earlier and the pneumatic trail shortens, so the road reaction decreases and </w:t>
      </w:r>
      <m:oMath>
        <m:r>
          <m:t xml:space="preserve">Δ</m:t>
        </m:r>
        <m:sSub>
          <m:e>
            <m:r>
              <m:t xml:space="preserve">T</m:t>
            </m:r>
          </m:e>
          <m:sub>
            <m:r>
              <m:t xml:space="preserve">r</m:t>
            </m:r>
          </m:sub>
        </m:sSub>
      </m:oMath>
      <w:r>
        <w:rPr/>
        <w:t xml:space="preserve"> is negative. Since </w:t>
      </w:r>
      <m:oMath>
        <m:sSub>
          <m:e>
            <m:r>
              <m:t xml:space="preserve">s</m:t>
            </m:r>
          </m:e>
          <m:sub>
            <m:r>
              <m:t xml:space="preserve">m</m:t>
            </m:r>
          </m:sub>
        </m:sSub>
      </m:oMath>
      <w:r>
        <w:rPr/>
        <w:t xml:space="preserve"> cannot exceed </w:t>
      </w:r>
      <m:oMath>
        <m:sSub>
          <m:e>
            <m:r>
              <m:t xml:space="preserve">K</m:t>
            </m:r>
          </m:e>
          <m:sub>
            <m:r>
              <m:t xml:space="preserve">m</m:t>
            </m:r>
            <m:r>
              <m:t xml:space="preserve">a</m:t>
            </m:r>
            <m:r>
              <m:t xml:space="preserve">x</m:t>
            </m:r>
          </m:sub>
        </m:sSub>
      </m:oMath>
      <w:r>
        <w:rPr/>
        <w:t xml:space="preserve">, </w:t>
      </w:r>
      <m:oMath>
        <m:r>
          <m:rPr>
            <m:sty m:val="p"/>
          </m:rPr>
          <m:t xml:space="preserve">|</m:t>
        </m:r>
        <m:r>
          <m:t xml:space="preserve">Δ</m:t>
        </m:r>
        <m:sSub>
          <m:e>
            <m:r>
              <m:t xml:space="preserve">e</m:t>
            </m:r>
          </m:e>
          <m:sub>
            <m:r>
              <m:t xml:space="preserve">T</m:t>
            </m:r>
          </m:sub>
        </m:sSub>
        <m:r>
          <m:rPr>
            <m:sty m:val="p"/>
          </m:rPr>
          <m:t xml:space="preserve">|</m:t>
        </m:r>
      </m:oMath>
      <w:r>
        <w:rPr/>
        <w:t xml:space="preserve"> is never smaller than </w:t>
      </w:r>
      <m:oMath>
        <m:r>
          <m:rPr>
            <m:sty m:val="p"/>
          </m:rPr>
          <m:t xml:space="preserve">|</m:t>
        </m:r>
        <m:r>
          <m:t xml:space="preserve">Δ</m:t>
        </m:r>
        <m:sSub>
          <m:e>
            <m:r>
              <m:t xml:space="preserve">T</m:t>
            </m:r>
          </m:e>
          <m:sub>
            <m:r>
              <m:t xml:space="preserve">r</m:t>
            </m:r>
          </m:sub>
        </m:sSub>
        <m:r>
          <m:rPr>
            <m:sty m:val="p"/>
          </m:rPr>
          <m:t xml:space="preserve">|</m:t>
        </m:r>
        <m:r>
          <m:rPr>
            <m:sty m:val="p"/>
          </m:rPr>
          <m:t xml:space="preserve">/</m:t>
        </m:r>
        <m:d>
          <m:dPr>
            <m:begChr m:val="("/>
            <m:endChr m:val=")"/>
          </m:dPr>
          <m:e>
            <m:r>
              <m:rPr>
                <m:sty m:val="p"/>
              </m:rPr>
              <m:t xml:space="preserve">1</m:t>
            </m:r>
            <m:r>
              <m:rPr>
                <m:sty m:val="p"/>
              </m:rPr>
              <m:t xml:space="preserve">+</m:t>
            </m:r>
            <m:sSub>
              <m:e>
                <m:r>
                  <m:t xml:space="preserve">K</m:t>
                </m:r>
              </m:e>
              <m:sub>
                <m:r>
                  <m:t xml:space="preserve">m</m:t>
                </m:r>
                <m:r>
                  <m:t xml:space="preserve">a</m:t>
                </m:r>
                <m:r>
                  <m:t xml:space="preserve">x</m:t>
                </m:r>
              </m:sub>
            </m:sSub>
          </m:e>
        </m:d>
      </m:oMath>
      <w:r>
        <w:rPr/>
        <w:t xml:space="preserve"> and </w:t>
      </w:r>
      <m:oMath>
        <m:r>
          <m:t xml:space="preserve">Δ</m:t>
        </m:r>
        <m:sSub>
          <m:e>
            <m:r>
              <m:t xml:space="preserve">e</m:t>
            </m:r>
          </m:e>
          <m:sub>
            <m:r>
              <m:t xml:space="preserve">T</m:t>
            </m:r>
          </m:sub>
        </m:sSub>
      </m:oMath>
      <w:r>
        <w:rPr/>
        <w:t xml:space="preserve"> has the sign of </w:t>
      </w:r>
      <m:oMath>
        <m:r>
          <m:t xml:space="preserve">Δ</m:t>
        </m:r>
        <m:sSub>
          <m:e>
            <m:r>
              <m:t xml:space="preserve">T</m:t>
            </m:r>
          </m:e>
          <m:sub>
            <m:r>
              <m:t xml:space="preserve">r</m:t>
            </m:r>
          </m:sub>
        </m:sSub>
      </m:oMath>
      <w:r>
        <w:rPr/>
        <w:t xml:space="preserve">, so the torque falls below its dry-road value and the assist is too high for the road. A larger </w:t>
      </w:r>
      <m:oMath>
        <m:sSub>
          <m:e>
            <m:r>
              <m:t xml:space="preserve">K</m:t>
            </m:r>
          </m:e>
          <m:sub>
            <m:r>
              <m:t xml:space="preserve">m</m:t>
            </m:r>
            <m:r>
              <m:t xml:space="preserve">a</m:t>
            </m:r>
            <m:r>
              <m:t xml:space="preserve">x</m:t>
            </m:r>
          </m:sub>
        </m:sSub>
      </m:oMath>
      <w:r>
        <w:rPr/>
        <w:t xml:space="preserve"> would shrink the error, but a steeper slope also raises the loop gain, which amplifies sensor noise and makes the loop harder to keep stable. The slope limit also costs accuracy on the dry road, since wherever the calibration data ask for a slope above </w:t>
      </w:r>
      <m:oMath>
        <m:sSub>
          <m:e>
            <m:r>
              <m:t xml:space="preserve">K</m:t>
            </m:r>
          </m:e>
          <m:sub>
            <m:r>
              <m:t xml:space="preserve">m</m:t>
            </m:r>
            <m:r>
              <m:t xml:space="preserve">a</m:t>
            </m:r>
            <m:r>
              <m:t xml:space="preserve">x</m:t>
            </m:r>
          </m:sub>
        </m:sSub>
      </m:oMath>
      <w:r>
        <w:rPr/>
        <w:t>, the table is flattened and supplies less assist than Eq. (24) requires.</w:t>
      </w:r>
    </w:p>
    <w:p>
      <w:pPr>
        <w:pStyle w:val="Heading2"/>
      </w:pPr>
      <w:r>
        <w:rPr/>
        <w:t>3.3. PID Steering-Torque Feedback Control</w:t>
      </w:r>
    </w:p>
    <w:p>
      <w:pPr>
        <w:keepNext/>
        <w:ind w:firstLine="720"/>
      </w:pPr>
      <w:r>
        <w:rPr/>
        <w:t xml:space="preserve">The PID controller drops the map and works on the torque error alone. Its starting point is the textbook law of Åström and Hägglund [14], which computes the control signal from the error </w:t>
      </w:r>
      <m:oMath>
        <m:r>
          <m:t xml:space="preserve">e</m:t>
        </m:r>
        <m:r>
          <m:rPr>
            <m:sty m:val="p"/>
          </m:rPr>
          <m:t xml:space="preserve">=</m:t>
        </m:r>
        <m:sSub>
          <m:e>
            <m:r>
              <m:t xml:space="preserve">y</m:t>
            </m:r>
          </m:e>
          <m:sub>
            <m:r>
              <m:t xml:space="preserve">s</m:t>
            </m:r>
            <m:r>
              <m:t xml:space="preserve">p</m:t>
            </m:r>
          </m:sub>
        </m:sSub>
        <m:r>
          <m:rPr>
            <m:sty m:val="p"/>
          </m:rPr>
          <m:t xml:space="preserve">-</m:t>
        </m:r>
        <m:r>
          <m:t xml:space="preserve">y</m:t>
        </m:r>
      </m:oMath>
      <w:r>
        <w:rPr/>
        <w:t>, the difference between the setpoint and the measured output:</w:t>
      </w:r>
    </w:p>
    <w:p>
      <m:oMathPara>
        <m:oMath>
          <m:eqArr>
            <m:eqArrPr>
              <m:maxDist m:val="1"/>
            </m:eqArrPr>
            <m:e>
              <m:r>
                <w:rPr>
                  <w:sz w:val="20"/>
                  <w:szCs w:val="20"/>
                </w:rPr>
                <m:t xml:space="preserve">u</m:t>
              </m:r>
              <m:d>
                <m:dPr>
                  <m:begChr m:val="("/>
                  <m:endChr m:val=")"/>
                </m:dPr>
                <m:e>
                  <m:r>
                    <w:rPr>
                      <w:sz w:val="20"/>
                      <w:szCs w:val="20"/>
                    </w:rPr>
                    <m:t xml:space="preserve">t</m:t>
                  </m:r>
                </m:e>
              </m:d>
              <m:r>
                <m:rPr>
                  <m:sty m:val="p"/>
                </m:rPr>
                <w:rPr>
                  <w:sz w:val="20"/>
                  <w:szCs w:val="20"/>
                </w:rPr>
                <m:t xml:space="preserve">=</m:t>
              </m:r>
              <m:sSub>
                <m:e>
                  <m:r>
                    <w:rPr>
                      <w:sz w:val="20"/>
                      <w:szCs w:val="20"/>
                    </w:rPr>
                    <m:t xml:space="preserve">K</m:t>
                  </m:r>
                </m:e>
                <m:sub>
                  <m:r>
                    <w:rPr>
                      <w:sz w:val="20"/>
                      <w:szCs w:val="20"/>
                    </w:rPr>
                    <m:t xml:space="preserve">p</m:t>
                  </m:r>
                </m:sub>
              </m:sSub>
              <m:r>
                <m:rPr>
                  <m:sty m:val="p"/>
                </m:rPr>
                <w:rPr>
                  <w:sz w:val="20"/>
                  <w:szCs w:val="20"/>
                </w:rPr>
                <m:t xml:space="preserve"> </m:t>
              </m:r>
              <m:r>
                <w:rPr>
                  <w:sz w:val="20"/>
                  <w:szCs w:val="20"/>
                </w:rPr>
                <m:t xml:space="preserve">e</m:t>
              </m:r>
              <m:d>
                <m:dPr>
                  <m:begChr m:val="("/>
                  <m:endChr m:val=")"/>
                </m:dPr>
                <m:e>
                  <m:r>
                    <w:rPr>
                      <w:sz w:val="20"/>
                      <w:szCs w:val="20"/>
                    </w:rPr>
                    <m:t xml:space="preserve">t</m:t>
                  </m:r>
                </m:e>
              </m:d>
              <m:r>
                <m:rPr>
                  <m:sty m:val="p"/>
                </m:rPr>
                <w:rPr>
                  <w:sz w:val="20"/>
                  <w:szCs w:val="20"/>
                </w:rPr>
                <m:t xml:space="preserve">+</m:t>
              </m:r>
              <m:sSub>
                <m:e>
                  <m:r>
                    <w:rPr>
                      <w:sz w:val="20"/>
                      <w:szCs w:val="20"/>
                    </w:rPr>
                    <m:t xml:space="preserve">K</m:t>
                  </m:r>
                </m:e>
                <m:sub>
                  <m:r>
                    <w:rPr>
                      <w:sz w:val="20"/>
                      <w:szCs w:val="20"/>
                    </w:rPr>
                    <m:t xml:space="preserve">i</m:t>
                  </m:r>
                </m:sub>
              </m:sSub>
              <m:sSubSup>
                <m:e>
                  <m:r>
                    <m:rPr>
                      <m:sty m:val="p"/>
                    </m:rPr>
                    <w:rPr>
                      <w:sz w:val="20"/>
                      <w:szCs w:val="20"/>
                    </w:rPr>
                    <m:t xml:space="preserve">∫</m:t>
                  </m:r>
                </m:e>
                <m:sub>
                  <m:r>
                    <m:rPr>
                      <m:sty m:val="p"/>
                    </m:rPr>
                    <w:rPr>
                      <w:sz w:val="20"/>
                      <w:szCs w:val="20"/>
                    </w:rPr>
                    <m:t xml:space="preserve">0</m:t>
                  </m:r>
                </m:sub>
                <m:sup>
                  <m:r>
                    <w:rPr>
                      <w:sz w:val="20"/>
                      <w:szCs w:val="20"/>
                    </w:rPr>
                    <m:t xml:space="preserve">t</m:t>
                  </m:r>
                </m:sup>
              </m:sSubSup>
              <m:r>
                <w:rPr>
                  <w:sz w:val="20"/>
                  <w:szCs w:val="20"/>
                </w:rPr>
                <m:t xml:space="preserve">e</m:t>
              </m:r>
              <m:d>
                <m:dPr>
                  <m:begChr m:val="("/>
                  <m:endChr m:val=")"/>
                </m:dPr>
                <m:e>
                  <m:r>
                    <w:rPr>
                      <w:sz w:val="20"/>
                      <w:szCs w:val="20"/>
                    </w:rPr>
                    <m:t xml:space="preserve">τ</m:t>
                  </m:r>
                </m:e>
              </m:d>
              <m:r>
                <m:rPr>
                  <m:sty m:val="p"/>
                </m:rPr>
                <w:rPr>
                  <w:sz w:val="20"/>
                  <w:szCs w:val="20"/>
                </w:rPr>
                <m:t xml:space="preserve"> </m:t>
              </m:r>
              <m:r>
                <w:rPr>
                  <w:sz w:val="20"/>
                  <w:szCs w:val="20"/>
                </w:rPr>
                <m:t xml:space="preserve">d</m:t>
              </m:r>
              <m:r>
                <w:rPr>
                  <w:sz w:val="20"/>
                  <w:szCs w:val="20"/>
                </w:rPr>
                <m:t xml:space="preserve">τ</m:t>
              </m:r>
              <m:r>
                <m:rPr>
                  <m:sty m:val="p"/>
                </m:rPr>
                <w:rPr>
                  <w:sz w:val="20"/>
                  <w:szCs w:val="20"/>
                </w:rPr>
                <m:t xml:space="preserve">+</m:t>
              </m:r>
              <m:sSub>
                <m:e>
                  <m:r>
                    <w:rPr>
                      <w:sz w:val="20"/>
                      <w:szCs w:val="20"/>
                    </w:rPr>
                    <m:t xml:space="preserve">K</m:t>
                  </m:r>
                </m:e>
                <m:sub>
                  <m:r>
                    <w:rPr>
                      <w:sz w:val="20"/>
                      <w:szCs w:val="20"/>
                    </w:rPr>
                    <m:t xml:space="preserve">d</m:t>
                  </m:r>
                </m:sub>
              </m:sSub>
              <m:r>
                <m:rPr>
                  <m:sty m:val="p"/>
                </m:rPr>
                <w:rPr>
                  <w:sz w:val="20"/>
                  <w:szCs w:val="20"/>
                </w:rPr>
                <m:t xml:space="preserve"> </m:t>
              </m:r>
              <m:f>
                <m:num>
                  <m:r>
                    <w:rPr>
                      <w:sz w:val="20"/>
                      <w:szCs w:val="20"/>
                    </w:rPr>
                    <m:t xml:space="preserve">d</m:t>
                  </m:r>
                  <m:r>
                    <w:rPr>
                      <w:sz w:val="20"/>
                      <w:szCs w:val="20"/>
                    </w:rPr>
                    <m:t xml:space="preserve">e</m:t>
                  </m:r>
                  <m:d>
                    <m:dPr>
                      <m:begChr m:val="("/>
                      <m:endChr m:val=")"/>
                    </m:dPr>
                    <m:e>
                      <m:r>
                        <w:rPr>
                          <w:sz w:val="20"/>
                          <w:szCs w:val="20"/>
                        </w:rPr>
                        <m:t xml:space="preserve">t</m:t>
                      </m:r>
                    </m:e>
                  </m:d>
                </m:num>
                <m:den>
                  <m:r>
                    <w:rPr>
                      <w:sz w:val="20"/>
                      <w:szCs w:val="20"/>
                    </w:rPr>
                    <m:t xml:space="preserve">d</m:t>
                  </m:r>
                  <m:r>
                    <w:rPr>
                      <w:sz w:val="20"/>
                      <w:szCs w:val="20"/>
                    </w:rPr>
                    <m:t xml:space="preserve">t</m:t>
                  </m:r>
                </m:den>
              </m:f>
              <m:r>
                <m:rPr>
                  <m:sty m:val="p"/>
                </m:rPr>
                <w:rPr>
                  <w:sz w:val="20"/>
                  <w:szCs w:val="20"/>
                </w:rPr>
                <m:t xml:space="preserve">=</m:t>
              </m:r>
              <m:sSub>
                <m:e>
                  <m:r>
                    <w:rPr>
                      <w:sz w:val="20"/>
                      <w:szCs w:val="20"/>
                    </w:rPr>
                    <m:t xml:space="preserve">K</m:t>
                  </m:r>
                </m:e>
                <m:sub>
                  <m:r>
                    <w:rPr>
                      <w:sz w:val="20"/>
                      <w:szCs w:val="20"/>
                    </w:rPr>
                    <m:t xml:space="preserve">p</m:t>
                  </m:r>
                </m:sub>
              </m:sSub>
              <m:d>
                <m:dPr>
                  <m:begChr m:val="["/>
                  <m:endChr m:val="]"/>
                </m:dPr>
                <m:e>
                  <m:r>
                    <w:rPr>
                      <w:sz w:val="20"/>
                      <w:szCs w:val="20"/>
                    </w:rPr>
                    <m:t xml:space="preserve">e</m:t>
                  </m:r>
                  <m:d>
                    <m:dPr>
                      <m:begChr m:val="("/>
                      <m:endChr m:val=")"/>
                    </m:dPr>
                    <m:e>
                      <m:r>
                        <w:rPr>
                          <w:sz w:val="20"/>
                          <w:szCs w:val="20"/>
                        </w:rPr>
                        <m:t xml:space="preserve">t</m:t>
                      </m:r>
                    </m:e>
                  </m:d>
                  <m:r>
                    <m:rPr>
                      <m:sty m:val="p"/>
                    </m:rPr>
                    <w:rPr>
                      <w:sz w:val="20"/>
                      <w:szCs w:val="20"/>
                    </w:rPr>
                    <m:t xml:space="preserve">+</m:t>
                  </m:r>
                  <m:f>
                    <m:num>
                      <m:r>
                        <m:rPr>
                          <m:sty m:val="p"/>
                        </m:rPr>
                        <w:rPr>
                          <w:sz w:val="20"/>
                          <w:szCs w:val="20"/>
                        </w:rPr>
                        <m:t xml:space="preserve">1</m:t>
                      </m:r>
                    </m:num>
                    <m:den>
                      <m:sSub>
                        <m:e>
                          <m:r>
                            <w:rPr>
                              <w:sz w:val="20"/>
                              <w:szCs w:val="20"/>
                            </w:rPr>
                            <m:t xml:space="preserve">T</m:t>
                          </m:r>
                        </m:e>
                        <m:sub>
                          <m:r>
                            <w:rPr>
                              <w:sz w:val="20"/>
                              <w:szCs w:val="20"/>
                            </w:rPr>
                            <m:t xml:space="preserve">i</m:t>
                          </m:r>
                        </m:sub>
                      </m:sSub>
                    </m:den>
                  </m:f>
                  <m:sSubSup>
                    <m:e>
                      <m:r>
                        <m:rPr>
                          <m:sty m:val="p"/>
                        </m:rPr>
                        <w:rPr>
                          <w:sz w:val="20"/>
                          <w:szCs w:val="20"/>
                        </w:rPr>
                        <m:t xml:space="preserve">∫</m:t>
                      </m:r>
                    </m:e>
                    <m:sub>
                      <m:r>
                        <m:rPr>
                          <m:sty m:val="p"/>
                        </m:rPr>
                        <w:rPr>
                          <w:sz w:val="20"/>
                          <w:szCs w:val="20"/>
                        </w:rPr>
                        <m:t xml:space="preserve">0</m:t>
                      </m:r>
                    </m:sub>
                    <m:sup>
                      <m:r>
                        <w:rPr>
                          <w:sz w:val="20"/>
                          <w:szCs w:val="20"/>
                        </w:rPr>
                        <m:t xml:space="preserve">t</m:t>
                      </m:r>
                    </m:sup>
                  </m:sSubSup>
                  <m:r>
                    <w:rPr>
                      <w:sz w:val="20"/>
                      <w:szCs w:val="20"/>
                    </w:rPr>
                    <m:t xml:space="preserve">e</m:t>
                  </m:r>
                  <m:d>
                    <m:dPr>
                      <m:begChr m:val="("/>
                      <m:endChr m:val=")"/>
                    </m:dPr>
                    <m:e>
                      <m:r>
                        <w:rPr>
                          <w:sz w:val="20"/>
                          <w:szCs w:val="20"/>
                        </w:rPr>
                        <m:t xml:space="preserve">τ</m:t>
                      </m:r>
                    </m:e>
                  </m:d>
                  <m:r>
                    <m:rPr>
                      <m:sty m:val="p"/>
                    </m:rPr>
                    <w:rPr>
                      <w:sz w:val="20"/>
                      <w:szCs w:val="20"/>
                    </w:rPr>
                    <m:t xml:space="preserve"> </m:t>
                  </m:r>
                  <m:r>
                    <w:rPr>
                      <w:sz w:val="20"/>
                      <w:szCs w:val="20"/>
                    </w:rPr>
                    <m:t xml:space="preserve">d</m:t>
                  </m:r>
                  <m:r>
                    <w:rPr>
                      <w:sz w:val="20"/>
                      <w:szCs w:val="20"/>
                    </w:rPr>
                    <m:t xml:space="preserve">τ</m:t>
                  </m:r>
                  <m:r>
                    <m:rPr>
                      <m:sty m:val="p"/>
                    </m:rPr>
                    <w:rPr>
                      <w:sz w:val="20"/>
                      <w:szCs w:val="20"/>
                    </w:rPr>
                    <m:t xml:space="preserve">+</m:t>
                  </m:r>
                  <m:sSub>
                    <m:e>
                      <m:r>
                        <w:rPr>
                          <w:sz w:val="20"/>
                          <w:szCs w:val="20"/>
                        </w:rPr>
                        <m:t xml:space="preserve">T</m:t>
                      </m:r>
                    </m:e>
                    <m:sub>
                      <m:r>
                        <w:rPr>
                          <w:sz w:val="20"/>
                          <w:szCs w:val="20"/>
                        </w:rPr>
                        <m:t xml:space="preserve">d</m:t>
                      </m:r>
                    </m:sub>
                  </m:sSub>
                  <m:r>
                    <m:rPr>
                      <m:sty m:val="p"/>
                    </m:rPr>
                    <w:rPr>
                      <w:sz w:val="20"/>
                      <w:szCs w:val="20"/>
                    </w:rPr>
                    <m:t xml:space="preserve"> </m:t>
                  </m:r>
                  <m:f>
                    <m:num>
                      <m:r>
                        <w:rPr>
                          <w:sz w:val="20"/>
                          <w:szCs w:val="20"/>
                        </w:rPr>
                        <m:t xml:space="preserve">d</m:t>
                      </m:r>
                      <m:r>
                        <w:rPr>
                          <w:sz w:val="20"/>
                          <w:szCs w:val="20"/>
                        </w:rPr>
                        <m:t xml:space="preserve">e</m:t>
                      </m:r>
                      <m:d>
                        <m:dPr>
                          <m:begChr m:val="("/>
                          <m:endChr m:val=")"/>
                        </m:dPr>
                        <m:e>
                          <m:r>
                            <w:rPr>
                              <w:sz w:val="20"/>
                              <w:szCs w:val="20"/>
                            </w:rPr>
                            <m:t xml:space="preserve">t</m:t>
                          </m:r>
                        </m:e>
                      </m:d>
                    </m:num>
                    <m:den>
                      <m:r>
                        <w:rPr>
                          <w:sz w:val="20"/>
                          <w:szCs w:val="20"/>
                        </w:rPr>
                        <m:t xml:space="preserve">d</m:t>
                      </m:r>
                      <m:r>
                        <w:rPr>
                          <w:sz w:val="20"/>
                          <w:szCs w:val="20"/>
                        </w:rPr>
                        <m:t xml:space="preserve">t</m:t>
                      </m:r>
                    </m:den>
                  </m:f>
                </m:e>
              </m:d>
              <m:r>
                <m:rPr>
                  <m:sty m:val="p"/>
                </m:rPr>
                <w:rPr>
                  <w:sz w:val="20"/>
                  <w:szCs w:val="20"/>
                </w:rPr>
                <m:t xml:space="preserve">#</m:t>
              </m:r>
              <m:d>
                <m:e>
                  <m:r>
                    <m:rPr>
                      <m:sty m:val="p"/>
                    </m:rPr>
                    <w:rPr>
                      <w:sz w:val="20"/>
                      <w:szCs w:val="20"/>
                    </w:rPr>
                    <m:t xml:space="preserve">32</m:t>
                  </m:r>
                </m:e>
              </m:d>
            </m:e>
          </m:eqArr>
        </m:oMath>
      </m:oMathPara>
    </w:p>
    <w:p>
      <w:r>
        <w:rPr/>
        <w:t xml:space="preserve">where </w:t>
      </w:r>
      <m:oMath>
        <m:sSub>
          <m:e>
            <m:r>
              <m:t xml:space="preserve">K</m:t>
            </m:r>
          </m:e>
          <m:sub>
            <m:r>
              <m:t xml:space="preserve">p</m:t>
            </m:r>
          </m:sub>
        </m:sSub>
      </m:oMath>
      <w:r>
        <w:rPr/>
        <w:t xml:space="preserve"> is the proportional gain, and </w:t>
      </w:r>
      <m:oMath>
        <m:sSub>
          <m:e>
            <m:r>
              <m:t xml:space="preserve">T</m:t>
            </m:r>
          </m:e>
          <m:sub>
            <m:r>
              <m:t xml:space="preserve">i</m:t>
            </m:r>
          </m:sub>
        </m:sSub>
      </m:oMath>
      <w:r>
        <w:rPr/>
        <w:t xml:space="preserve"> and </w:t>
      </w:r>
      <m:oMath>
        <m:sSub>
          <m:e>
            <m:r>
              <m:t xml:space="preserve">T</m:t>
            </m:r>
          </m:e>
          <m:sub>
            <m:r>
              <m:t xml:space="preserve">d</m:t>
            </m:r>
          </m:sub>
        </m:sSub>
      </m:oMath>
      <w:r>
        <w:rPr/>
        <w:t xml:space="preserve"> are the integral and derivative times. The right-hand expression is the standard form of [14], known as the ISA or ideal algorithm, and the left-hand one is its parallel version, in which </w:t>
      </w:r>
      <m:oMath>
        <m:sSub>
          <m:e>
            <m:r>
              <m:t xml:space="preserve">K</m:t>
            </m:r>
          </m:e>
          <m:sub>
            <m:r>
              <m:t xml:space="preserve">i</m:t>
            </m:r>
          </m:sub>
        </m:sSub>
        <m:r>
          <m:rPr>
            <m:sty m:val="p"/>
          </m:rPr>
          <m:t xml:space="preserve">=</m:t>
        </m:r>
        <m:sSub>
          <m:e>
            <m:r>
              <m:t xml:space="preserve">K</m:t>
            </m:r>
          </m:e>
          <m:sub>
            <m:r>
              <m:t xml:space="preserve">p</m:t>
            </m:r>
          </m:sub>
        </m:sSub>
        <m:r>
          <m:rPr>
            <m:sty m:val="p"/>
          </m:rPr>
          <m:t xml:space="preserve">/</m:t>
        </m:r>
        <m:sSub>
          <m:e>
            <m:r>
              <m:t xml:space="preserve">T</m:t>
            </m:r>
          </m:e>
          <m:sub>
            <m:r>
              <m:t xml:space="preserve">i</m:t>
            </m:r>
          </m:sub>
        </m:sSub>
      </m:oMath>
      <w:r>
        <w:rPr/>
        <w:t xml:space="preserve"> and </w:t>
      </w:r>
      <m:oMath>
        <m:sSub>
          <m:e>
            <m:r>
              <m:t xml:space="preserve">K</m:t>
            </m:r>
          </m:e>
          <m:sub>
            <m:r>
              <m:t xml:space="preserve">d</m:t>
            </m:r>
          </m:sub>
        </m:sSub>
        <m:r>
          <m:rPr>
            <m:sty m:val="p"/>
          </m:rPr>
          <m:t xml:space="preserve">=</m:t>
        </m:r>
        <m:sSub>
          <m:e>
            <m:r>
              <m:t xml:space="preserve">K</m:t>
            </m:r>
          </m:e>
          <m:sub>
            <m:r>
              <m:t xml:space="preserve">p</m:t>
            </m:r>
          </m:sub>
        </m:sSub>
        <m:sSub>
          <m:e>
            <m:r>
              <m:t xml:space="preserve">T</m:t>
            </m:r>
          </m:e>
          <m:sub>
            <m:r>
              <m:t xml:space="preserve">d</m:t>
            </m:r>
          </m:sub>
        </m:sSub>
      </m:oMath>
      <w:r>
        <w:rPr/>
        <w:t xml:space="preserve"> [14, Eqs. (3.9), (3.18)]. The former is adopted, because the rules of [14] for the derivative filter and the tracking time are written in </w:t>
      </w:r>
      <m:oMath>
        <m:sSub>
          <m:e>
            <m:r>
              <m:t xml:space="preserve">T</m:t>
            </m:r>
          </m:e>
          <m:sub>
            <m:r>
              <m:t xml:space="preserve">i</m:t>
            </m:r>
          </m:sub>
        </m:sSub>
      </m:oMath>
      <w:r>
        <w:rPr/>
        <w:t xml:space="preserve"> and </w:t>
      </w:r>
      <m:oMath>
        <m:sSub>
          <m:e>
            <m:r>
              <m:t xml:space="preserve">T</m:t>
            </m:r>
          </m:e>
          <m:sub>
            <m:r>
              <m:t xml:space="preserve">d</m:t>
            </m:r>
          </m:sub>
        </m:sSub>
      </m:oMath>
      <w:r>
        <w:rPr/>
        <w:t xml:space="preserve"> and because its complex zeros, which the series (interacting) structure lacks, are useful for processes with oscillatory poles such as this column [14, p. 73]. The proportional term reacts to the present error, the integral term removes the steady-state error, and the derivative term anticipates the trend of the error and adds damping [14, Sec. 3.3].</w:t>
      </w:r>
    </w:p>
    <w:p>
      <w:pPr>
        <w:ind w:firstLine="720"/>
      </w:pPr>
      <w:r>
        <w:rPr/>
        <w:t>The law is seldom used as it stands, because modified versions perform much better [14, Sec. 3.4]. The controller of this paper therefore departs from it in three ways, all of them modifications described in [14].</w:t>
      </w:r>
    </w:p>
    <w:p>
      <w:pPr>
        <w:ind w:firstLine="720"/>
      </w:pPr>
      <w:r>
        <w:rPr/>
        <w:t xml:space="preserve">First, the derivative acts on the measured torque </w:t>
      </w:r>
      <m:oMath>
        <m:sSub>
          <m:e>
            <m:r>
              <m:t xml:space="preserve">T</m:t>
            </m:r>
          </m:e>
          <m:sub>
            <m:r>
              <m:t xml:space="preserve">s</m:t>
            </m:r>
            <m:r>
              <m:rPr>
                <m:sty m:val="p"/>
              </m:rPr>
              <m:t xml:space="preserve">,</m:t>
            </m:r>
            <m:r>
              <m:t xml:space="preserve">m</m:t>
            </m:r>
          </m:sub>
        </m:sSub>
      </m:oMath>
      <w:r>
        <w:rPr/>
        <w:t xml:space="preserve"> and not on the error </w:t>
      </w:r>
      <m:oMath>
        <m:sSub>
          <m:e>
            <m:r>
              <m:t xml:space="preserve">e</m:t>
            </m:r>
          </m:e>
          <m:sub>
            <m:r>
              <m:t xml:space="preserve">T</m:t>
            </m:r>
          </m:sub>
        </m:sSub>
        <m:r>
          <m:rPr>
            <m:sty m:val="p"/>
          </m:rPr>
          <m:t xml:space="preserve">=</m:t>
        </m:r>
        <m:sSub>
          <m:e>
            <m:r>
              <m:t xml:space="preserve">T</m:t>
            </m:r>
          </m:e>
          <m:sub>
            <m:r>
              <m:t xml:space="preserve">s</m:t>
            </m:r>
            <m:r>
              <m:rPr>
                <m:sty m:val="p"/>
              </m:rPr>
              <m:t xml:space="preserve">,</m:t>
            </m:r>
            <m:r>
              <m:t xml:space="preserve">m</m:t>
            </m:r>
          </m:sub>
        </m:sSub>
        <m:r>
          <m:rPr>
            <m:sty m:val="p"/>
          </m:rPr>
          <m:t xml:space="preserve">-</m:t>
        </m:r>
        <m:sSub>
          <m:e>
            <m:r>
              <m:t xml:space="preserve">T</m:t>
            </m:r>
          </m:e>
          <m:sub>
            <m:r>
              <m:t xml:space="preserve">r</m:t>
            </m:r>
            <m:r>
              <m:t xml:space="preserve">e</m:t>
            </m:r>
            <m:r>
              <m:t xml:space="preserve">f</m:t>
            </m:r>
          </m:sub>
        </m:sSub>
        <m:d>
          <m:dPr>
            <m:begChr m:val="("/>
            <m:endChr m:val=")"/>
          </m:dPr>
          <m:e>
            <m:sSub>
              <m:e>
                <m:r>
                  <m:t xml:space="preserve">v</m:t>
                </m:r>
              </m:e>
              <m:sub>
                <m:r>
                  <m:t xml:space="preserve">m</m:t>
                </m:r>
              </m:sub>
            </m:sSub>
            <m:r>
              <m:rPr>
                <m:sty m:val="p"/>
              </m:rPr>
              <m:t xml:space="preserve">,</m:t>
            </m:r>
            <m:sSub>
              <m:e>
                <m:r>
                  <m:t xml:space="preserve">a</m:t>
                </m:r>
              </m:e>
              <m:sub>
                <m:r>
                  <m:t xml:space="preserve">y</m:t>
                </m:r>
                <m:r>
                  <m:rPr>
                    <m:sty m:val="p"/>
                  </m:rPr>
                  <m:t xml:space="preserve">,</m:t>
                </m:r>
                <m:r>
                  <m:t xml:space="preserve">m</m:t>
                </m:r>
              </m:sub>
            </m:sSub>
          </m:e>
        </m:d>
      </m:oMath>
      <w:r>
        <w:rPr/>
        <w:t xml:space="preserve">, which is Eq. (18) written with measured signals and has the sign opposite to the error </w:t>
      </w:r>
      <m:oMath>
        <m:r>
          <m:t xml:space="preserve">e</m:t>
        </m:r>
      </m:oMath>
      <w:r>
        <w:rPr/>
        <w:t xml:space="preserve"> of [14], because more assist lowers </w:t>
      </w:r>
      <m:oMath>
        <m:sSub>
          <m:e>
            <m:r>
              <m:t xml:space="preserve">T</m:t>
            </m:r>
          </m:e>
          <m:sub>
            <m:r>
              <m:t xml:space="preserve">s</m:t>
            </m:r>
          </m:sub>
        </m:sSub>
      </m:oMath>
      <w:r>
        <w:rPr/>
        <w:t xml:space="preserve">. Since </w:t>
      </w:r>
      <m:oMath>
        <m:sSub>
          <m:e>
            <m:acc>
              <m:accPr>
                <m:chr m:val="̇"/>
              </m:accPr>
              <m:e>
                <m:r>
                  <m:t xml:space="preserve">e</m:t>
                </m:r>
              </m:e>
            </m:acc>
          </m:e>
          <m:sub>
            <m:r>
              <m:t xml:space="preserve">T</m:t>
            </m:r>
          </m:sub>
        </m:sSub>
        <m:r>
          <m:rPr>
            <m:sty m:val="p"/>
          </m:rPr>
          <m:t xml:space="preserve">=</m:t>
        </m:r>
        <m:sSub>
          <m:e>
            <m:acc>
              <m:accPr>
                <m:chr m:val="̇"/>
              </m:accPr>
              <m:e>
                <m:r>
                  <m:t xml:space="preserve">T</m:t>
                </m:r>
              </m:e>
            </m:acc>
          </m:e>
          <m:sub>
            <m:r>
              <m:t xml:space="preserve">s</m:t>
            </m:r>
            <m:r>
              <m:rPr>
                <m:sty m:val="p"/>
              </m:rPr>
              <m:t xml:space="preserve">,</m:t>
            </m:r>
            <m:r>
              <m:t xml:space="preserve">m</m:t>
            </m:r>
          </m:sub>
        </m:sSub>
        <m:r>
          <m:rPr>
            <m:sty m:val="p"/>
          </m:rPr>
          <m:t xml:space="preserve">-</m:t>
        </m:r>
        <m:sSub>
          <m:e>
            <m:acc>
              <m:accPr>
                <m:chr m:val="̇"/>
              </m:accPr>
              <m:e>
                <m:r>
                  <m:t xml:space="preserve">T</m:t>
                </m:r>
              </m:e>
            </m:acc>
          </m:e>
          <m:sub>
            <m:r>
              <m:t xml:space="preserve">r</m:t>
            </m:r>
            <m:r>
              <m:t xml:space="preserve">e</m:t>
            </m:r>
            <m:r>
              <m:t xml:space="preserve">f</m:t>
            </m:r>
          </m:sub>
        </m:sSub>
      </m:oMath>
      <w:r>
        <w:rPr/>
        <w:t xml:space="preserve">, this leaves out the derivative of the target. This is the setpoint weighting of [14], in which the derivative is applied to </w:t>
      </w:r>
      <m:oMath>
        <m:r>
          <m:t xml:space="preserve">c</m:t>
        </m:r>
        <m:r>
          <m:rPr>
            <m:sty m:val="p"/>
          </m:rPr>
          <m:t xml:space="preserve"> </m:t>
        </m:r>
        <m:sSub>
          <m:e>
            <m:r>
              <m:t xml:space="preserve">y</m:t>
            </m:r>
          </m:e>
          <m:sub>
            <m:r>
              <m:t xml:space="preserve">s</m:t>
            </m:r>
            <m:r>
              <m:t xml:space="preserve">p</m:t>
            </m:r>
          </m:sub>
        </m:sSub>
        <m:r>
          <m:rPr>
            <m:sty m:val="p"/>
          </m:rPr>
          <m:t xml:space="preserve">-</m:t>
        </m:r>
        <m:r>
          <m:t xml:space="preserve">y</m:t>
        </m:r>
      </m:oMath>
      <w:r>
        <w:rPr/>
        <w:t xml:space="preserve"> with a factor </w:t>
      </w:r>
      <m:oMath>
        <m:r>
          <m:t xml:space="preserve">c</m:t>
        </m:r>
      </m:oMath>
      <w:r>
        <w:rPr/>
        <w:t xml:space="preserve"> on the setpoint, and the usual choice </w:t>
      </w:r>
      <m:oMath>
        <m:r>
          <m:t xml:space="preserve">c</m:t>
        </m:r>
        <m:r>
          <m:rPr>
            <m:sty m:val="p"/>
          </m:rPr>
          <m:t xml:space="preserve">=</m:t>
        </m:r>
        <m:r>
          <m:rPr>
            <m:sty m:val="p"/>
          </m:rPr>
          <m:t xml:space="preserve">0</m:t>
        </m:r>
      </m:oMath>
      <w:r>
        <w:rPr/>
        <w:t xml:space="preserve"> avoids large transients in the control signal when the setpoint jumps [14, Eqs. (3.19)–(3.21)]. The proportional term keeps the full error because the loop has to follow the target, the integral term has to see the true error to avoid a steady-state error, and [14] calls this arrangement PI-D.</w:t>
      </w:r>
    </w:p>
    <w:p>
      <w:pPr>
        <w:ind w:firstLine="720"/>
      </w:pPr>
      <w:r>
        <w:rPr/>
        <w:t xml:space="preserve">The case for </w:t>
      </w:r>
      <m:oMath>
        <m:r>
          <m:t xml:space="preserve">c</m:t>
        </m:r>
        <m:r>
          <m:rPr>
            <m:sty m:val="p"/>
          </m:rPr>
          <m:t xml:space="preserve">=</m:t>
        </m:r>
        <m:r>
          <m:rPr>
            <m:sty m:val="p"/>
          </m:rPr>
          <m:t xml:space="preserve">0</m:t>
        </m:r>
      </m:oMath>
      <w:r>
        <w:rPr/>
        <w:t xml:space="preserve"> is stronger in this loop than in [14], because the setpoint is the target torque, which is computed from the measured speed and lateral acceleration and not entered by an operator. The target moves quickly whenever a turn begins or ends, and it carries the noise and quantization steps of two more sensors, those of speed and lateral acceleration. A derivative taken of the error would convert both into spikes in the assist torque, and these would not add damping. The derivative term exists to suppress the oscillation of the column, which shows in </w:t>
      </w:r>
      <m:oMath>
        <m:sSub>
          <m:e>
            <m:r>
              <m:t xml:space="preserve">T</m:t>
            </m:r>
          </m:e>
          <m:sub>
            <m:r>
              <m:t xml:space="preserve">s</m:t>
            </m:r>
            <m:r>
              <m:rPr>
                <m:sty m:val="p"/>
              </m:rPr>
              <m:t xml:space="preserve">,</m:t>
            </m:r>
            <m:r>
              <m:t xml:space="preserve">m</m:t>
            </m:r>
          </m:sub>
        </m:sSub>
      </m:oMath>
      <w:r>
        <w:rPr/>
        <w:t xml:space="preserve">, while </w:t>
      </w:r>
      <m:oMath>
        <m:sSub>
          <m:e>
            <m:r>
              <m:t xml:space="preserve">T</m:t>
            </m:r>
          </m:e>
          <m:sub>
            <m:r>
              <m:t xml:space="preserve">r</m:t>
            </m:r>
            <m:r>
              <m:t xml:space="preserve">e</m:t>
            </m:r>
            <m:r>
              <m:t xml:space="preserve">f</m:t>
            </m:r>
          </m:sub>
        </m:sSub>
      </m:oMath>
      <w:r>
        <w:rPr/>
        <w:t xml:space="preserve"> varies with the steering input and the slower motion of the vehicle body. Leaving </w:t>
      </w:r>
      <m:oMath>
        <m:sSub>
          <m:e>
            <m:r>
              <m:t xml:space="preserve">T</m:t>
            </m:r>
          </m:e>
          <m:sub>
            <m:r>
              <m:t xml:space="preserve">r</m:t>
            </m:r>
            <m:r>
              <m:t xml:space="preserve">e</m:t>
            </m:r>
            <m:r>
              <m:t xml:space="preserve">f</m:t>
            </m:r>
          </m:sub>
        </m:sSub>
      </m:oMath>
      <w:r>
        <w:rPr/>
        <w:t xml:space="preserve"> out should not weaken the loop, because [14] notes that, for a setpoint independent of the loop, the factor on the setpoint alters only the behavior for setpoint changes and does not affect the rejection of load disturbances and measurement noise, and </w:t>
      </w:r>
      <m:oMath>
        <m:sSub>
          <m:e>
            <m:r>
              <m:t xml:space="preserve">T</m:t>
            </m:r>
          </m:e>
          <m:sub>
            <m:r>
              <m:t xml:space="preserve">r</m:t>
            </m:r>
            <m:r>
              <m:t xml:space="preserve">e</m:t>
            </m:r>
            <m:r>
              <m:t xml:space="preserve">f</m:t>
            </m:r>
          </m:sub>
        </m:sSub>
      </m:oMath>
      <w:r>
        <w:rPr/>
        <w:t xml:space="preserve"> depends on the loop only weakly, through the small twist of the torsion bar. A drop in friction reaches the column as such a load disturbance, through the road reaction. While the steering is held steady, </w:t>
      </w:r>
      <m:oMath>
        <m:sSub>
          <m:e>
            <m:r>
              <m:t xml:space="preserve">T</m:t>
            </m:r>
          </m:e>
          <m:sub>
            <m:r>
              <m:t xml:space="preserve">r</m:t>
            </m:r>
            <m:r>
              <m:t xml:space="preserve">e</m:t>
            </m:r>
            <m:r>
              <m:t xml:space="preserve">f</m:t>
            </m:r>
          </m:sub>
        </m:sSub>
      </m:oMath>
      <w:r>
        <w:rPr/>
        <w:t xml:space="preserve"> is nearly steady, so the derivative of </w:t>
      </w:r>
      <m:oMath>
        <m:sSub>
          <m:e>
            <m:r>
              <m:t xml:space="preserve">T</m:t>
            </m:r>
          </m:e>
          <m:sub>
            <m:r>
              <m:t xml:space="preserve">s</m:t>
            </m:r>
            <m:r>
              <m:rPr>
                <m:sty m:val="p"/>
              </m:rPr>
              <m:t xml:space="preserve">,</m:t>
            </m:r>
            <m:r>
              <m:t xml:space="preserve">m</m:t>
            </m:r>
          </m:sub>
        </m:sSub>
      </m:oMath>
      <w:r>
        <w:rPr/>
        <w:t xml:space="preserve"> provides almost the same damping as the derivative of the error. In the controller, </w:t>
      </w:r>
      <m:oMath>
        <m:sSub>
          <m:e>
            <m:r>
              <m:t xml:space="preserve">T</m:t>
            </m:r>
          </m:e>
          <m:sub>
            <m:r>
              <m:t xml:space="preserve">s</m:t>
            </m:r>
            <m:r>
              <m:rPr>
                <m:sty m:val="p"/>
              </m:rPr>
              <m:t xml:space="preserve">,</m:t>
            </m:r>
            <m:r>
              <m:t xml:space="preserve">m</m:t>
            </m:r>
          </m:sub>
        </m:sSub>
      </m:oMath>
      <w:r>
        <w:rPr/>
        <w:t xml:space="preserve"> goes straight into the derivative term, and only the proportional and integral terms receive </w:t>
      </w:r>
      <m:oMath>
        <m:sSub>
          <m:e>
            <m:r>
              <m:t xml:space="preserve">e</m:t>
            </m:r>
          </m:e>
          <m:sub>
            <m:r>
              <m:t xml:space="preserve">T</m:t>
            </m:r>
          </m:sub>
        </m:sSub>
      </m:oMath>
      <w:r>
        <w:rPr/>
        <w:t>.</w:t>
      </w:r>
    </w:p>
    <w:p>
      <w:pPr>
        <w:ind w:firstLine="720"/>
      </w:pPr>
      <w:r>
        <w:rPr/>
        <w:t xml:space="preserve">Second, the derivative uses a first-order state with time constant </w:t>
      </w:r>
      <m:oMath>
        <m:sSub>
          <m:e>
            <m:r>
              <m:t xml:space="preserve">τ</m:t>
            </m:r>
          </m:e>
          <m:sub>
            <m:r>
              <m:t xml:space="preserve">f</m:t>
            </m:r>
          </m:sub>
        </m:sSub>
        <m:r>
          <m:rPr>
            <m:sty m:val="p"/>
          </m:rPr>
          <m:t xml:space="preserve">=</m:t>
        </m:r>
        <m:sSub>
          <m:e>
            <m:r>
              <m:t xml:space="preserve">T</m:t>
            </m:r>
          </m:e>
          <m:sub>
            <m:r>
              <m:t xml:space="preserve">d</m:t>
            </m:r>
          </m:sub>
        </m:sSub>
        <m:r>
          <m:rPr>
            <m:sty m:val="p"/>
          </m:rPr>
          <m:t xml:space="preserve">/</m:t>
        </m:r>
        <m:r>
          <m:t xml:space="preserve">N</m:t>
        </m:r>
      </m:oMath>
      <w:r>
        <w:rPr/>
        <w:t xml:space="preserve">, so a measured-torque step </w:t>
      </w:r>
      <m:oMath>
        <m:r>
          <m:t xml:space="preserve">Δ</m:t>
        </m:r>
        <m:sSub>
          <m:e>
            <m:r>
              <m:t xml:space="preserve">T</m:t>
            </m:r>
          </m:e>
          <m:sub>
            <m:r>
              <m:t xml:space="preserve">s</m:t>
            </m:r>
            <m:r>
              <m:rPr>
                <m:sty m:val="p"/>
              </m:rPr>
              <m:t xml:space="preserve">,</m:t>
            </m:r>
            <m:r>
              <m:t xml:space="preserve">m</m:t>
            </m:r>
          </m:sub>
        </m:sSub>
      </m:oMath>
      <w:r>
        <w:rPr/>
        <w:t xml:space="preserve"> produces an initial change </w:t>
      </w:r>
      <m:oMath>
        <m:r>
          <m:t xml:space="preserve">N</m:t>
        </m:r>
        <m:sSub>
          <m:e>
            <m:r>
              <m:t xml:space="preserve">K</m:t>
            </m:r>
          </m:e>
          <m:sub>
            <m:r>
              <m:t xml:space="preserve">p</m:t>
            </m:r>
          </m:sub>
        </m:sSub>
        <m:r>
          <m:t xml:space="preserve">Δ</m:t>
        </m:r>
        <m:sSub>
          <m:e>
            <m:r>
              <m:t xml:space="preserve">T</m:t>
            </m:r>
          </m:e>
          <m:sub>
            <m:r>
              <m:t xml:space="preserve">s</m:t>
            </m:r>
            <m:r>
              <m:rPr>
                <m:sty m:val="p"/>
              </m:rPr>
              <m:t xml:space="preserve">,</m:t>
            </m:r>
            <m:r>
              <m:t xml:space="preserve">m</m:t>
            </m:r>
          </m:sub>
        </m:sSub>
      </m:oMath>
      <w:r>
        <w:rPr/>
        <w:t xml:space="preserve"> in </w:t>
      </w:r>
      <m:oMath>
        <m:sSub>
          <m:e>
            <m:r>
              <m:t xml:space="preserve">u</m:t>
            </m:r>
          </m:e>
          <m:sub>
            <m:r>
              <m:t xml:space="preserve">D</m:t>
            </m:r>
          </m:sub>
        </m:sSub>
      </m:oMath>
      <w:r>
        <w:rPr/>
        <w:t xml:space="preserve"> [14, Eq. (3.22)]. This finite response is needed because an ideal derivative would turn a jump in the noisy measurement into an impulse [14]. The ratio </w:t>
      </w:r>
      <m:oMath>
        <m:r>
          <m:t xml:space="preserve">N</m:t>
        </m:r>
      </m:oMath>
      <w:r>
        <w:rPr/>
        <w:t xml:space="preserve"> sets how much of this noise reaches the motor, and [14] gives 8 to 20 as typical values.</w:t>
      </w:r>
    </w:p>
    <w:p>
      <w:pPr>
        <w:ind w:firstLine="720"/>
      </w:pPr>
      <w:r>
        <w:rPr/>
        <w:t>The three terms of the controller then read</w:t>
      </w:r>
    </w:p>
    <w:p>
      <m:oMathPara>
        <m:oMath>
          <m:eqArr>
            <m:eqArrPr>
              <m:maxDist m:val="1"/>
            </m:eqArrPr>
            <m:e>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K</m:t>
                  </m:r>
                </m:e>
                <m:sub>
                  <m:r>
                    <w:rPr>
                      <w:sz w:val="20"/>
                      <w:szCs w:val="20"/>
                    </w:rPr>
                    <m:t xml:space="preserve">p</m:t>
                  </m:r>
                </m:sub>
              </m:sSub>
              <m:r>
                <m:rPr>
                  <m:sty m:val="p"/>
                </m:rPr>
                <w:rPr>
                  <w:sz w:val="20"/>
                  <w:szCs w:val="20"/>
                </w:rPr>
                <m:t xml:space="preserve"> </m:t>
              </m:r>
              <m:sSub>
                <m:e>
                  <m:r>
                    <w:rPr>
                      <w:sz w:val="20"/>
                      <w:szCs w:val="20"/>
                    </w:rPr>
                    <m:t xml:space="preserve">e</m:t>
                  </m:r>
                </m:e>
                <m:sub>
                  <m:r>
                    <w:rPr>
                      <w:sz w:val="20"/>
                      <w:szCs w:val="20"/>
                    </w:rPr>
                    <m:t xml:space="preserve">T</m:t>
                  </m:r>
                </m:sub>
              </m:sSub>
              <m:r>
                <m:rPr>
                  <m:sty m:val="p"/>
                </m:rPr>
                <w:rPr>
                  <w:sz w:val="20"/>
                  <w:szCs w:val="20"/>
                </w:rPr>
                <m:t xml:space="preserve">#</m:t>
              </m:r>
              <m:d>
                <m:e>
                  <m:r>
                    <m:rPr>
                      <m:sty m:val="p"/>
                    </m:rPr>
                    <w:rPr>
                      <w:sz w:val="20"/>
                      <w:szCs w:val="20"/>
                    </w:rPr>
                    <m:t xml:space="preserve">33</m:t>
                  </m:r>
                </m:e>
              </m:d>
            </m:e>
          </m:eqArr>
        </m:oMath>
      </m:oMathPara>
    </w:p>
    <w:p>
      <m:oMathPara>
        <m:oMath>
          <m:eqArr>
            <m:eqArrPr>
              <m:maxDist m:val="1"/>
            </m:eqArrPr>
            <m:e>
              <m:sSub>
                <m:e>
                  <m:r>
                    <w:rPr>
                      <w:sz w:val="20"/>
                      <w:szCs w:val="20"/>
                    </w:rPr>
                    <m:t xml:space="preserve">u</m:t>
                  </m:r>
                </m:e>
                <m:sub>
                  <m:r>
                    <w:rPr>
                      <w:sz w:val="20"/>
                      <w:szCs w:val="20"/>
                    </w:rPr>
                    <m:t xml:space="preserve">I</m:t>
                  </m:r>
                </m:sub>
              </m:sSub>
              <m:r>
                <m:rPr>
                  <m:sty m:val="p"/>
                </m:rPr>
                <w:rPr>
                  <w:sz w:val="20"/>
                  <w:szCs w:val="20"/>
                </w:rPr>
                <m:t xml:space="preserve">=</m:t>
              </m:r>
              <m:sSubSup>
                <m:e>
                  <m:r>
                    <m:rPr>
                      <m:sty m:val="p"/>
                    </m:rPr>
                    <w:rPr>
                      <w:sz w:val="20"/>
                      <w:szCs w:val="20"/>
                    </w:rPr>
                    <m:t xml:space="preserve">∫</m:t>
                  </m:r>
                </m:e>
                <m:sub>
                  <m:r>
                    <m:rPr>
                      <m:sty m:val="p"/>
                    </m:rPr>
                    <w:rPr>
                      <w:sz w:val="20"/>
                      <w:szCs w:val="20"/>
                    </w:rPr>
                    <m:t xml:space="preserve">0</m:t>
                  </m:r>
                </m:sub>
                <m:sup>
                  <m:r>
                    <w:rPr>
                      <w:sz w:val="20"/>
                      <w:szCs w:val="20"/>
                    </w:rPr>
                    <m:t xml:space="preserve">t</m:t>
                  </m:r>
                </m:sup>
              </m:sSubSup>
              <m:d>
                <m:dPr>
                  <m:begChr m:val="("/>
                  <m:endChr m:val=")"/>
                </m:dPr>
                <m:e>
                  <m:sSub>
                    <m:e>
                      <m:r>
                        <w:rPr>
                          <w:sz w:val="20"/>
                          <w:szCs w:val="20"/>
                        </w:rPr>
                        <m:t xml:space="preserve">K</m:t>
                      </m:r>
                    </m:e>
                    <m:sub>
                      <m:r>
                        <w:rPr>
                          <w:sz w:val="20"/>
                          <w:szCs w:val="20"/>
                        </w:rPr>
                        <m:t xml:space="preserve">i</m:t>
                      </m:r>
                    </m:sub>
                  </m:sSub>
                  <m:r>
                    <m:rPr>
                      <m:sty m:val="p"/>
                    </m:rPr>
                    <w:rPr>
                      <w:sz w:val="20"/>
                      <w:szCs w:val="20"/>
                    </w:rPr>
                    <m:t xml:space="preserve"> </m:t>
                  </m:r>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 </m:t>
                  </m:r>
                  <m:r>
                    <w:rPr>
                      <w:sz w:val="20"/>
                      <w:szCs w:val="20"/>
                    </w:rPr>
                    <m:t xml:space="preserve">Δ</m:t>
                  </m:r>
                  <m:sSub>
                    <m:e>
                      <m:r>
                        <w:rPr>
                          <w:sz w:val="20"/>
                          <w:szCs w:val="20"/>
                        </w:rPr>
                        <m:t xml:space="preserve">T</m:t>
                      </m:r>
                    </m:e>
                    <m:sub>
                      <m:r>
                        <w:rPr>
                          <w:sz w:val="20"/>
                          <w:szCs w:val="20"/>
                        </w:rPr>
                        <m:t xml:space="preserve">a</m:t>
                      </m:r>
                    </m:sub>
                  </m:sSub>
                </m:e>
              </m:d>
              <m:r>
                <m:rPr>
                  <m:sty m:val="p"/>
                </m:rPr>
                <w:rPr>
                  <w:sz w:val="20"/>
                  <w:szCs w:val="20"/>
                </w:rPr>
                <m:t xml:space="preserve"> </m:t>
              </m:r>
              <m:r>
                <w:rPr>
                  <w:sz w:val="20"/>
                  <w:szCs w:val="20"/>
                </w:rPr>
                <m:t xml:space="preserve">d</m:t>
              </m:r>
              <m:r>
                <w:rPr>
                  <w:sz w:val="20"/>
                  <w:szCs w:val="20"/>
                </w:rPr>
                <m:t xml:space="preserve">τ</m:t>
              </m:r>
              <m:r>
                <m:rPr>
                  <m:sty m:val="p"/>
                </m:rPr>
                <w:rPr>
                  <w:sz w:val="20"/>
                  <w:szCs w:val="20"/>
                </w:rPr>
                <m:t xml:space="preserve">#</m:t>
              </m:r>
              <m:d>
                <m:e>
                  <m:r>
                    <m:rPr>
                      <m:sty m:val="p"/>
                    </m:rPr>
                    <w:rPr>
                      <w:sz w:val="20"/>
                      <w:szCs w:val="20"/>
                    </w:rPr>
                    <m:t xml:space="preserve">34</m:t>
                  </m:r>
                </m:e>
              </m:d>
            </m:e>
          </m:eqArr>
        </m:oMath>
      </m:oMathPara>
    </w:p>
    <w:p>
      <m:oMathPara>
        <m:oMath>
          <m:eqArr>
            <m:eqArrPr>
              <m:maxDist m:val="1"/>
            </m:eqArrPr>
            <m:e>
              <m:sSub>
                <m:e>
                  <m:r>
                    <w:rPr>
                      <w:sz w:val="20"/>
                      <w:szCs w:val="20"/>
                    </w:rPr>
                    <m:t xml:space="preserve">u</m:t>
                  </m:r>
                </m:e>
                <m:sub>
                  <m:r>
                    <w:rPr>
                      <w:sz w:val="20"/>
                      <w:szCs w:val="20"/>
                    </w:rPr>
                    <m:t xml:space="preserve">D</m:t>
                  </m:r>
                </m:sub>
              </m:sSub>
              <m:r>
                <m:rPr>
                  <m:sty m:val="p"/>
                </m:rPr>
                <w:rPr>
                  <w:sz w:val="20"/>
                  <w:szCs w:val="20"/>
                </w:rPr>
                <m:t xml:space="preserve">=</m:t>
              </m:r>
              <m:sSub>
                <m:e>
                  <m:r>
                    <w:rPr>
                      <w:sz w:val="20"/>
                      <w:szCs w:val="20"/>
                    </w:rPr>
                    <m:t xml:space="preserve">K</m:t>
                  </m:r>
                </m:e>
                <m:sub>
                  <m:r>
                    <w:rPr>
                      <w:sz w:val="20"/>
                      <w:szCs w:val="20"/>
                    </w:rPr>
                    <m:t xml:space="preserve">d</m:t>
                  </m:r>
                </m:sub>
              </m:sSub>
              <m:r>
                <m:rPr>
                  <m:sty m:val="p"/>
                </m:rPr>
                <w:rPr>
                  <w:sz w:val="20"/>
                  <w:szCs w:val="20"/>
                </w:rPr>
                <m:t xml:space="preserve"> </m:t>
              </m:r>
              <m:sSub>
                <m:e>
                  <m:acc>
                    <m:accPr>
                      <m:chr m:val="̇"/>
                    </m:accPr>
                    <m:e>
                      <m:r>
                        <w:rPr>
                          <w:sz w:val="20"/>
                          <w:szCs w:val="20"/>
                        </w:rPr>
                        <m:t xml:space="preserve">T</m:t>
                      </m:r>
                    </m:e>
                  </m:acc>
                </m:e>
                <m:sub>
                  <m:r>
                    <w:rPr>
                      <w:sz w:val="20"/>
                      <w:szCs w:val="20"/>
                    </w:rPr>
                    <m:t xml:space="preserve">f</m:t>
                  </m:r>
                </m:sub>
              </m:sSub>
              <m:r>
                <m:rPr>
                  <m:sty m:val="p"/>
                </m:rPr>
                <w:rPr>
                  <w:sz w:val="20"/>
                  <w:szCs w:val="20"/>
                </w:rPr>
                <m:t xml:space="preserve">,</m:t>
              </m:r>
              <m:r>
                <m:rPr>
                  <m:sty m:val="p"/>
                </m:rPr>
                <w:rPr>
                  <w:sz w:val="20"/>
                  <w:szCs w:val="20"/>
                </w:rPr>
                <m:t xml:space="preserve">  </m:t>
              </m:r>
              <m:sSub>
                <m:e>
                  <m:r>
                    <w:rPr>
                      <w:sz w:val="20"/>
                      <w:szCs w:val="20"/>
                    </w:rPr>
                    <m:t xml:space="preserve">τ</m:t>
                  </m:r>
                </m:e>
                <m:sub>
                  <m:r>
                    <w:rPr>
                      <w:sz w:val="20"/>
                      <w:szCs w:val="20"/>
                    </w:rPr>
                    <m:t xml:space="preserve">f</m:t>
                  </m:r>
                </m:sub>
              </m:sSub>
              <m:r>
                <m:rPr>
                  <m:sty m:val="p"/>
                </m:rPr>
                <w:rPr>
                  <w:sz w:val="20"/>
                  <w:szCs w:val="20"/>
                </w:rPr>
                <m:t xml:space="preserve"> </m:t>
              </m:r>
              <m:sSub>
                <m:e>
                  <m:acc>
                    <m:accPr>
                      <m:chr m:val="̇"/>
                    </m:accPr>
                    <m:e>
                      <m:r>
                        <w:rPr>
                          <w:sz w:val="20"/>
                          <w:szCs w:val="20"/>
                        </w:rPr>
                        <m:t xml:space="preserve">T</m:t>
                      </m:r>
                    </m:e>
                  </m:acc>
                </m:e>
                <m:sub>
                  <m:r>
                    <w:rPr>
                      <w:sz w:val="20"/>
                      <w:szCs w:val="20"/>
                    </w:rPr>
                    <m:t xml:space="preserve">f</m:t>
                  </m:r>
                </m:sub>
              </m:sSub>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m:t>
              </m:r>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m</m:t>
                  </m:r>
                </m:sub>
              </m:sSub>
              <m:r>
                <m:rPr>
                  <m:sty m:val="p"/>
                </m:rPr>
                <w:rPr>
                  <w:sz w:val="20"/>
                  <w:szCs w:val="20"/>
                </w:rPr>
                <m:t xml:space="preserve">#</m:t>
              </m:r>
              <m:d>
                <m:e>
                  <m:r>
                    <m:rPr>
                      <m:sty m:val="p"/>
                    </m:rPr>
                    <w:rPr>
                      <w:sz w:val="20"/>
                      <w:szCs w:val="20"/>
                    </w:rPr>
                    <m:t xml:space="preserve">35</m:t>
                  </m:r>
                </m:e>
              </m:d>
            </m:e>
          </m:eqArr>
        </m:oMath>
      </m:oMathPara>
    </w:p>
    <w:p>
      <w:pPr>
        <w:keepNext/>
      </w:pPr>
      <w:r>
        <w:rPr/>
        <w:t xml:space="preserve">where </w:t>
      </w:r>
      <m:oMath>
        <m:sSub>
          <m:e>
            <m:r>
              <m:t xml:space="preserve">T</m:t>
            </m:r>
          </m:e>
          <m:sub>
            <m:r>
              <m:t xml:space="preserve">f</m:t>
            </m:r>
          </m:sub>
        </m:sSub>
      </m:oMath>
      <w:r>
        <w:rPr/>
        <w:t xml:space="preserve"> is the measured torque after this lag, </w:t>
      </w:r>
      <m:oMath>
        <m:sSub>
          <m:e>
            <m:r>
              <m:t xml:space="preserve">K</m:t>
            </m:r>
          </m:e>
          <m:sub>
            <m:r>
              <m:t xml:space="preserve">a</m:t>
            </m:r>
            <m:r>
              <m:t xml:space="preserve">w</m:t>
            </m:r>
          </m:sub>
        </m:sSub>
      </m:oMath>
      <w:r>
        <w:rPr/>
        <w:t xml:space="preserve"> is the anti-windup gain and </w:t>
      </w:r>
      <m:oMath>
        <m:r>
          <m:t xml:space="preserve">Δ</m:t>
        </m:r>
        <m:sSub>
          <m:e>
            <m:r>
              <m:t xml:space="preserve">T</m:t>
            </m:r>
          </m:e>
          <m:sub>
            <m:r>
              <m:t xml:space="preserve">a</m:t>
            </m:r>
          </m:sub>
        </m:sSub>
      </m:oMath>
      <w:r>
        <w:rPr/>
        <w:t xml:space="preserve"> the anti-windup signal, both defined below. Their sum is the unconstrained command:</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sSub>
                <m:e>
                  <m:r>
                    <w:rPr>
                      <w:sz w:val="20"/>
                      <w:szCs w:val="20"/>
                    </w:rPr>
                    <m:t xml:space="preserve">u</m:t>
                  </m:r>
                </m:e>
                <m:sub>
                  <m:r>
                    <w:rPr>
                      <w:sz w:val="20"/>
                      <w:szCs w:val="20"/>
                    </w:rPr>
                    <m:t xml:space="preserve">D</m:t>
                  </m:r>
                </m:sub>
              </m:sSub>
              <m:r>
                <m:rPr>
                  <m:sty m:val="p"/>
                </m:rPr>
                <w:rPr>
                  <w:sz w:val="20"/>
                  <w:szCs w:val="20"/>
                </w:rPr>
                <m:t xml:space="preserve">#</m:t>
              </m:r>
              <m:d>
                <m:e>
                  <m:r>
                    <m:rPr>
                      <m:sty m:val="p"/>
                    </m:rPr>
                    <w:rPr>
                      <w:sz w:val="20"/>
                      <w:szCs w:val="20"/>
                    </w:rPr>
                    <m:t xml:space="preserve">36</m:t>
                  </m:r>
                </m:e>
              </m:d>
            </m:e>
          </m:eqArr>
        </m:oMath>
      </m:oMathPara>
    </w:p>
    <w:p>
      <w:pPr>
        <w:ind w:firstLine="720"/>
      </w:pPr>
      <w:r>
        <w:rPr/>
        <w:t xml:space="preserve">The four parameters to be tuned are </w:t>
      </w:r>
      <m:oMath>
        <m:sSub>
          <m:e>
            <m:r>
              <m:t xml:space="preserve">K</m:t>
            </m:r>
          </m:e>
          <m:sub>
            <m:r>
              <m:t xml:space="preserve">p</m:t>
            </m:r>
          </m:sub>
        </m:sSub>
      </m:oMath>
      <w:r>
        <w:rPr/>
        <w:t xml:space="preserve">, </w:t>
      </w:r>
      <m:oMath>
        <m:sSub>
          <m:e>
            <m:r>
              <m:t xml:space="preserve">T</m:t>
            </m:r>
          </m:e>
          <m:sub>
            <m:r>
              <m:t xml:space="preserve">i</m:t>
            </m:r>
          </m:sub>
        </m:sSub>
      </m:oMath>
      <w:r>
        <w:rPr/>
        <w:t xml:space="preserve">, </w:t>
      </w:r>
      <m:oMath>
        <m:sSub>
          <m:e>
            <m:r>
              <m:t xml:space="preserve">T</m:t>
            </m:r>
          </m:e>
          <m:sub>
            <m:r>
              <m:t xml:space="preserve">d</m:t>
            </m:r>
          </m:sub>
        </m:sSub>
      </m:oMath>
      <w:r>
        <w:rPr/>
        <w:t xml:space="preserve"> and </w:t>
      </w:r>
      <m:oMath>
        <m:r>
          <m:t xml:space="preserve">N</m:t>
        </m:r>
      </m:oMath>
      <w:r>
        <w:rPr/>
        <w:t xml:space="preserve">, and </w:t>
      </w:r>
      <m:oMath>
        <m:sSub>
          <m:e>
            <m:r>
              <m:t xml:space="preserve">K</m:t>
            </m:r>
          </m:e>
          <m:sub>
            <m:r>
              <m:t xml:space="preserve">i</m:t>
            </m:r>
          </m:sub>
        </m:sSub>
      </m:oMath>
      <w:r>
        <w:rPr/>
        <w:t xml:space="preserve">, </w:t>
      </w:r>
      <m:oMath>
        <m:sSub>
          <m:e>
            <m:r>
              <m:t xml:space="preserve">K</m:t>
            </m:r>
          </m:e>
          <m:sub>
            <m:r>
              <m:t xml:space="preserve">d</m:t>
            </m:r>
          </m:sub>
        </m:sSub>
      </m:oMath>
      <w:r>
        <w:rPr/>
        <w:t xml:space="preserve"> and </w:t>
      </w:r>
      <m:oMath>
        <m:sSub>
          <m:e>
            <m:r>
              <m:t xml:space="preserve">τ</m:t>
            </m:r>
          </m:e>
          <m:sub>
            <m:r>
              <m:t xml:space="preserve">f</m:t>
            </m:r>
          </m:sub>
        </m:sSub>
      </m:oMath>
      <w:r>
        <w:rPr/>
        <w:t xml:space="preserve"> are derived from them as above.</w:t>
      </w:r>
    </w:p>
    <w:p>
      <w:pPr>
        <w:keepNext/>
        <w:ind w:firstLine="720"/>
      </w:pPr>
      <w:r>
        <w:rPr/>
        <w:t xml:space="preserve">Third, the integrator is protected against windup, because the motor cannot follow the command beyond the assist limit of Eq. (19). The remedy is back-calculation [14, Sec. 3.5], which feeds the gap between the limited command </w:t>
      </w:r>
      <m:oMath>
        <m:sSub>
          <m:e>
            <m:r>
              <m:t xml:space="preserve">T</m:t>
            </m:r>
          </m:e>
          <m:sub>
            <m:r>
              <m:t xml:space="preserve">a</m:t>
            </m:r>
            <m:r>
              <m:rPr>
                <m:sty m:val="p"/>
              </m:rPr>
              <m:t xml:space="preserve">,</m:t>
            </m:r>
            <m:r>
              <m:t xml:space="preserve">l</m:t>
            </m:r>
            <m:r>
              <m:t xml:space="preserve">i</m:t>
            </m:r>
            <m:r>
              <m:t xml:space="preserve">m</m:t>
            </m:r>
          </m:sub>
        </m:sSub>
      </m:oMath>
      <w:r>
        <w:rPr/>
        <w:t xml:space="preserve"> of Eq. (42) and the unlimited command </w:t>
      </w:r>
      <m:oMath>
        <m:sSub>
          <m:e>
            <m:r>
              <m:t xml:space="preserve">T</m:t>
            </m:r>
          </m:e>
          <m:sub>
            <m:r>
              <m:t xml:space="preserve">a</m:t>
            </m:r>
            <m:r>
              <m:rPr>
                <m:sty m:val="p"/>
              </m:rPr>
              <m:t xml:space="preserve">,</m:t>
            </m:r>
            <m:r>
              <m:t xml:space="preserve">c</m:t>
            </m:r>
            <m:r>
              <m:t xml:space="preserve">m</m:t>
            </m:r>
            <m:r>
              <m:t xml:space="preserve">d</m:t>
            </m:r>
          </m:sub>
        </m:sSub>
      </m:oMath>
      <w:r>
        <w:rPr/>
        <w:t xml:space="preserve"> back to the integrator through Eq. (34):</w:t>
      </w:r>
    </w:p>
    <w:p>
      <m:oMathPara>
        <m:oMath>
          <m:eqArr>
            <m:eqArrPr>
              <m:maxDist m:val="1"/>
            </m:eqArrPr>
            <m:e>
              <m:r>
                <w:rPr>
                  <w:sz w:val="20"/>
                  <w:szCs w:val="20"/>
                </w:rPr>
                <m:t xml:space="preserve">Δ</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d>
                <m:e>
                  <m:r>
                    <m:rPr>
                      <m:sty m:val="p"/>
                    </m:rPr>
                    <w:rPr>
                      <w:sz w:val="20"/>
                      <w:szCs w:val="20"/>
                    </w:rPr>
                    <m:t xml:space="preserve">37</m:t>
                  </m:r>
                </m:e>
              </m:d>
            </m:e>
          </m:eqArr>
        </m:oMath>
      </m:oMathPara>
    </w:p>
    <w:p>
      <w:pPr>
        <w:ind w:firstLine="720"/>
      </w:pPr>
      <w:r>
        <w:rPr/>
        <w:t xml:space="preserve">The feedback rate </w:t>
      </w:r>
      <m:oMath>
        <m:sSub>
          <m:e>
            <m:r>
              <m:t xml:space="preserve">K</m:t>
            </m:r>
          </m:e>
          <m:sub>
            <m:r>
              <m:t xml:space="preserve">a</m:t>
            </m:r>
            <m:r>
              <m:t xml:space="preserve">w</m:t>
            </m:r>
          </m:sub>
        </m:sSub>
      </m:oMath>
      <w:r>
        <w:rPr/>
        <w:t xml:space="preserve"> is the reciprocal of a tracking time </w:t>
      </w:r>
      <m:oMath>
        <m:sSub>
          <m:e>
            <m:r>
              <m:t xml:space="preserve">T</m:t>
            </m:r>
          </m:e>
          <m:sub>
            <m:r>
              <m:t xml:space="preserve">t</m:t>
            </m:r>
          </m:sub>
        </m:sSub>
      </m:oMath>
      <w:r>
        <w:rPr/>
        <w:t xml:space="preserve">, which [14, p. 85] recommends choosing larger than </w:t>
      </w:r>
      <m:oMath>
        <m:sSub>
          <m:e>
            <m:r>
              <m:t xml:space="preserve">T</m:t>
            </m:r>
          </m:e>
          <m:sub>
            <m:r>
              <m:t xml:space="preserve">d</m:t>
            </m:r>
          </m:sub>
        </m:sSub>
      </m:oMath>
      <w:r>
        <w:rPr/>
        <w:t xml:space="preserve"> and smaller than </w:t>
      </w:r>
      <m:oMath>
        <m:sSub>
          <m:e>
            <m:r>
              <m:t xml:space="preserve">T</m:t>
            </m:r>
          </m:e>
          <m:sub>
            <m:r>
              <m:t xml:space="preserve">i</m:t>
            </m:r>
          </m:sub>
        </m:sSub>
      </m:oMath>
      <w:r>
        <w:rPr/>
        <w:t xml:space="preserve">, with </w:t>
      </w:r>
      <m:oMath>
        <m:sSub>
          <m:e>
            <m:r>
              <m:t xml:space="preserve">T</m:t>
            </m:r>
          </m:e>
          <m:sub>
            <m:r>
              <m:t xml:space="preserve">t</m:t>
            </m:r>
          </m:sub>
        </m:sSub>
        <m:r>
          <m:rPr>
            <m:sty m:val="p"/>
          </m:rPr>
          <m:t xml:space="preserve">=</m:t>
        </m:r>
        <m:rad>
          <m:radPr>
            <m:degHide m:val="1"/>
          </m:radPr>
          <m:deg/>
          <m:e>
            <m:sSub>
              <m:e>
                <m:r>
                  <m:t xml:space="preserve">T</m:t>
                </m:r>
              </m:e>
              <m:sub>
                <m:r>
                  <m:t xml:space="preserve">i</m:t>
                </m:r>
              </m:sub>
            </m:sSub>
            <m:sSub>
              <m:e>
                <m:r>
                  <m:t xml:space="preserve">T</m:t>
                </m:r>
              </m:e>
              <m:sub>
                <m:r>
                  <m:t xml:space="preserve">d</m:t>
                </m:r>
              </m:sub>
            </m:sSub>
          </m:e>
        </m:rad>
      </m:oMath>
      <w:r>
        <w:rPr/>
        <w:t xml:space="preserve"> as a rule of thumb that meets this advice when </w:t>
      </w:r>
      <m:oMath>
        <m:sSub>
          <m:e>
            <m:r>
              <m:t xml:space="preserve">T</m:t>
            </m:r>
          </m:e>
          <m:sub>
            <m:r>
              <m:t xml:space="preserve">d</m:t>
            </m:r>
          </m:sub>
        </m:sSub>
        <m:r>
          <m:rPr>
            <m:sty m:val="p"/>
          </m:rPr>
          <m:t xml:space="preserve">&lt;</m:t>
        </m:r>
        <m:sSub>
          <m:e>
            <m:r>
              <m:t xml:space="preserve">T</m:t>
            </m:r>
          </m:e>
          <m:sub>
            <m:r>
              <m:t xml:space="preserve">i</m:t>
            </m:r>
          </m:sub>
        </m:sSub>
      </m:oMath>
      <w:r>
        <w:rPr/>
        <w:t>, a condition imposed in Section 4.3, so that</w:t>
      </w:r>
    </w:p>
    <w:p>
      <m:oMathPara>
        <m:oMath>
          <m:eqArr>
            <m:eqArrPr>
              <m:maxDist m:val="1"/>
            </m:eqArrPr>
            <m:e>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m:t>
              </m:r>
              <m:f>
                <m:num>
                  <m:r>
                    <m:rPr>
                      <m:sty m:val="p"/>
                    </m:rPr>
                    <w:rPr>
                      <w:sz w:val="20"/>
                      <w:szCs w:val="20"/>
                    </w:rPr>
                    <m:t xml:space="preserve">1</m:t>
                  </m:r>
                </m:num>
                <m:den>
                  <m:sSub>
                    <m:e>
                      <m:r>
                        <w:rPr>
                          <w:sz w:val="20"/>
                          <w:szCs w:val="20"/>
                        </w:rPr>
                        <m:t xml:space="preserve">T</m:t>
                      </m:r>
                    </m:e>
                    <m:sub>
                      <m:r>
                        <w:rPr>
                          <w:sz w:val="20"/>
                          <w:szCs w:val="20"/>
                        </w:rPr>
                        <m:t xml:space="preserve">t</m:t>
                      </m:r>
                    </m:sub>
                  </m:sSub>
                </m:den>
              </m:f>
              <m:r>
                <m:rPr>
                  <m:sty m:val="p"/>
                </m:rPr>
                <w:rPr>
                  <w:sz w:val="20"/>
                  <w:szCs w:val="20"/>
                </w:rPr>
                <m:t xml:space="preserve">=</m:t>
              </m:r>
              <m:f>
                <m:num>
                  <m:r>
                    <m:rPr>
                      <m:sty m:val="p"/>
                    </m:rPr>
                    <w:rPr>
                      <w:sz w:val="20"/>
                      <w:szCs w:val="20"/>
                    </w:rPr>
                    <m:t xml:space="preserve">1</m:t>
                  </m:r>
                </m:num>
                <m:den>
                  <m:rad>
                    <m:radPr>
                      <m:degHide m:val="1"/>
                    </m:radPr>
                    <m:deg/>
                    <m:e>
                      <m:sSub>
                        <m:e>
                          <m:r>
                            <w:rPr>
                              <w:sz w:val="20"/>
                              <w:szCs w:val="20"/>
                            </w:rPr>
                            <m:t xml:space="preserve">T</m:t>
                          </m:r>
                        </m:e>
                        <m:sub>
                          <m:r>
                            <w:rPr>
                              <w:sz w:val="20"/>
                              <w:szCs w:val="20"/>
                            </w:rPr>
                            <m:t xml:space="preserve">i</m:t>
                          </m:r>
                        </m:sub>
                      </m:sSub>
                      <m:sSub>
                        <m:e>
                          <m:r>
                            <w:rPr>
                              <w:sz w:val="20"/>
                              <w:szCs w:val="20"/>
                            </w:rPr>
                            <m:t xml:space="preserve">T</m:t>
                          </m:r>
                        </m:e>
                        <m:sub>
                          <m:r>
                            <w:rPr>
                              <w:sz w:val="20"/>
                              <w:szCs w:val="20"/>
                            </w:rPr>
                            <m:t xml:space="preserve">d</m:t>
                          </m:r>
                        </m:sub>
                      </m:sSub>
                    </m:e>
                  </m:rad>
                </m:den>
              </m:f>
              <m:r>
                <m:rPr>
                  <m:sty m:val="p"/>
                </m:rPr>
                <w:rPr>
                  <w:sz w:val="20"/>
                  <w:szCs w:val="20"/>
                </w:rPr>
                <m:t xml:space="preserve">=</m:t>
              </m:r>
              <m:rad>
                <m:radPr>
                  <m:degHide m:val="1"/>
                </m:radPr>
                <m:deg/>
                <m:e>
                  <m:f>
                    <m:num>
                      <m:sSub>
                        <m:e>
                          <m:r>
                            <w:rPr>
                              <w:sz w:val="20"/>
                              <w:szCs w:val="20"/>
                            </w:rPr>
                            <m:t xml:space="preserve">K</m:t>
                          </m:r>
                        </m:e>
                        <m:sub>
                          <m:r>
                            <w:rPr>
                              <w:sz w:val="20"/>
                              <w:szCs w:val="20"/>
                            </w:rPr>
                            <m:t xml:space="preserve">i</m:t>
                          </m:r>
                        </m:sub>
                      </m:sSub>
                    </m:num>
                    <m:den>
                      <m:sSub>
                        <m:e>
                          <m:r>
                            <w:rPr>
                              <w:sz w:val="20"/>
                              <w:szCs w:val="20"/>
                            </w:rPr>
                            <m:t xml:space="preserve">K</m:t>
                          </m:r>
                        </m:e>
                        <m:sub>
                          <m:r>
                            <w:rPr>
                              <w:sz w:val="20"/>
                              <w:szCs w:val="20"/>
                            </w:rPr>
                            <m:t xml:space="preserve">d</m:t>
                          </m:r>
                        </m:sub>
                      </m:sSub>
                    </m:den>
                  </m:f>
                </m:e>
              </m:rad>
              <m:r>
                <m:rPr>
                  <m:sty m:val="p"/>
                </m:rPr>
                <w:rPr>
                  <w:sz w:val="20"/>
                  <w:szCs w:val="20"/>
                </w:rPr>
                <m:t xml:space="preserve">#</m:t>
              </m:r>
              <m:d>
                <m:e>
                  <m:r>
                    <m:rPr>
                      <m:sty m:val="p"/>
                    </m:rPr>
                    <w:rPr>
                      <w:sz w:val="20"/>
                      <w:szCs w:val="20"/>
                    </w:rPr>
                    <m:t xml:space="preserve">38</m:t>
                  </m:r>
                </m:e>
              </m:d>
            </m:e>
          </m:eqArr>
        </m:oMath>
      </m:oMathPara>
    </w:p>
    <w:p>
      <w:pPr>
        <w:ind w:firstLine="720"/>
      </w:pPr>
      <w:r>
        <w:rPr/>
        <w:t xml:space="preserve">The same choice is used for PID and for MapPID. With it, the integrator is discharged whenever the command reaches the assist limit </w:t>
      </w:r>
      <m:oMath>
        <m:sSub>
          <m:e>
            <m:r>
              <m:t xml:space="preserve">T</m:t>
            </m:r>
          </m:e>
          <m:sub>
            <m:r>
              <m:t xml:space="preserve">a</m:t>
            </m:r>
            <m:r>
              <m:rPr>
                <m:sty m:val="p"/>
              </m:rPr>
              <m:t xml:space="preserve">,</m:t>
            </m:r>
            <m:r>
              <m:t xml:space="preserve">m</m:t>
            </m:r>
            <m:r>
              <m:t xml:space="preserve">a</m:t>
            </m:r>
            <m:r>
              <m:t xml:space="preserve">x</m:t>
            </m:r>
          </m:sub>
        </m:sSub>
        <m:d>
          <m:dPr>
            <m:begChr m:val="("/>
            <m:endChr m:val=")"/>
          </m:dPr>
          <m:e>
            <m:sSub>
              <m:e>
                <m:r>
                  <m:t xml:space="preserve">v</m:t>
                </m:r>
              </m:e>
              <m:sub>
                <m:r>
                  <m:t xml:space="preserve">m</m:t>
                </m:r>
              </m:sub>
            </m:sSub>
          </m:e>
        </m:d>
      </m:oMath>
      <w:r>
        <w:rPr/>
        <w:t>. Figure 5 shows the PID loop.</w:t>
      </w:r>
    </w:p>
    <w:p>
      <w:pPr>
        <w:keepLines/>
        <w:jc w:val="center"/>
      </w:pPr>
      <w:r>
        <w:drawing xmlns:a="http://schemas.openxmlformats.org/drawingml/2006/main" xmlns:pic="http://schemas.openxmlformats.org/drawingml/2006/picture">
          <wp:inline distT="0" distB="0" distL="0" distR="0">
            <wp:extent cx="5731200" cy="3514846"/>
            <wp:effectExtent l="0" t="0" r="0" b="0"/>
            <wp:docPr id="1040" name="Figure group 1040"/>
            <wp:cNvGraphicFramePr/>
            <a:graphic>
              <a:graphicData uri="http://schemas.microsoft.com/office/word/2010/wordprocessingGroup">
                <wpg:wgp>
                  <wpg:cNvGrpSpPr/>
                  <wpg:grpSpPr>
                    <a:xfrm>
                      <a:off x="0" y="0"/>
                      <a:ext cx="5731200" cy="3514846"/>
                      <a:chOff x="0" y="0"/>
                      <a:chExt cx="5731200" cy="3514846"/>
                    </a:xfrm>
                  </wpg:grpSpPr>
                  <pic:pic>
                    <pic:nvPicPr>
                      <pic:cNvPr id="1041" name="Picture 1041"/>
                      <pic:cNvPicPr/>
                    </pic:nvPicPr>
                    <pic:blipFill>
                      <a:blip r:embed="rId11"/>
                      <a:stretch>
                        <a:fillRect/>
                      </a:stretch>
                    </pic:blipFill>
                    <pic:spPr>
                      <a:xfrm>
                        <a:off x="0" y="0"/>
                        <a:ext cx="5731200" cy="1977646"/>
                      </a:xfrm>
                      <a:prstGeom prst="rect">
                        <a:avLst/>
                      </a:prstGeom>
                    </pic:spPr>
                  </pic:pic>
                  <wps:wsp>
                    <wps:cNvPr id="1042" name="Text box 1042"/>
                    <wps:cNvSpPr txBox="1"/>
                    <wps:spPr>
                      <a:xfrm>
                        <a:off x="0" y="2031646"/>
                        <a:ext cx="5731200" cy="1483200"/>
                      </a:xfrm>
                      <a:prstGeom prst="rect">
                        <a:avLst/>
                      </a:prstGeom>
                      <a:noFill/>
                      <a:ln>
                        <a:noFill/>
                      </a:ln>
                    </wps:spPr>
                    <wps:txbx>
                      <w:txbxContent>
                        <w:p>
                          <w:pPr>
                            <w:spacing w:before="0" w:after="0" w:line="240" w:lineRule="auto"/>
                            <w:ind w:firstLine="0"/>
                            <w:jc w:val="center"/>
                          </w:pPr>
                          <w:r>
                            <w:rPr>
                              <w:rStyle w:val="Emphasis"/>
                            </w:rPr>
                            <w:t xml:space="preserve">Fig. 5. Closed-loop signal flow of the PID steering-torque controller. The block contains the proportional, integral and derivative terms. Its command </w:t>
                          </w:r>
                          <m:oMath>
                            <m:sSub>
                              <m:e>
                                <m:r>
                                  <m:t xml:space="preserve">T</m:t>
                                </m:r>
                              </m:e>
                              <m:sub>
                                <m:r>
                                  <m:t xml:space="preserve">a</m:t>
                                </m:r>
                                <m:r>
                                  <m:rPr>
                                    <m:sty m:val="p"/>
                                  </m:rPr>
                                  <m:t xml:space="preserve">,</m:t>
                                </m:r>
                                <m:r>
                                  <m:t xml:space="preserve">c</m:t>
                                </m:r>
                                <m:r>
                                  <m:t xml:space="preserve">m</m:t>
                                </m:r>
                                <m:r>
                                  <m:t xml:space="preserve">d</m:t>
                                </m:r>
                              </m:sub>
                            </m:sSub>
                          </m:oMath>
                          <w:r>
                            <w:rPr>
                              <w:rStyle w:val="Emphasis"/>
                            </w:rPr>
                            <w:t xml:space="preserve"> passes through the assist limit, and the limited command </w:t>
                          </w:r>
                          <m:oMath>
                            <m:sSub>
                              <m:e>
                                <m:r>
                                  <m:t xml:space="preserve">T</m:t>
                                </m:r>
                              </m:e>
                              <m:sub>
                                <m:r>
                                  <m:t xml:space="preserve">a</m:t>
                                </m:r>
                                <m:r>
                                  <m:rPr>
                                    <m:sty m:val="p"/>
                                  </m:rPr>
                                  <m:t xml:space="preserve">,</m:t>
                                </m:r>
                                <m:r>
                                  <m:t xml:space="preserve">l</m:t>
                                </m:r>
                                <m:r>
                                  <m:t xml:space="preserve">i</m:t>
                                </m:r>
                                <m:r>
                                  <m:t xml:space="preserve">m</m:t>
                                </m:r>
                              </m:sub>
                            </m:sSub>
                          </m:oMath>
                          <w:r>
                            <w:rPr>
                              <w:rStyle w:val="Emphasis"/>
                            </w:rPr>
                            <w:t xml:space="preserve"> drives the motor. The proportional and integral terms act on the error </w:t>
                          </w:r>
                          <m:oMath>
                            <m:sSub>
                              <m:e>
                                <m:r>
                                  <m:t xml:space="preserve">e</m:t>
                                </m:r>
                              </m:e>
                              <m:sub>
                                <m:r>
                                  <m:t xml:space="preserve">T</m:t>
                                </m:r>
                              </m:sub>
                            </m:sSub>
                            <m:r>
                              <m:rPr>
                                <m:sty m:val="p"/>
                              </m:rPr>
                              <m:t xml:space="preserve">=</m:t>
                            </m:r>
                            <m:sSub>
                              <m:e>
                                <m:r>
                                  <m:t xml:space="preserve">T</m:t>
                                </m:r>
                              </m:e>
                              <m:sub>
                                <m:r>
                                  <m:t xml:space="preserve">s</m:t>
                                </m:r>
                                <m:r>
                                  <m:rPr>
                                    <m:sty m:val="p"/>
                                  </m:rPr>
                                  <m:t xml:space="preserve">,</m:t>
                                </m:r>
                                <m:r>
                                  <m:t xml:space="preserve">m</m:t>
                                </m:r>
                              </m:sub>
                            </m:sSub>
                            <m:r>
                              <m:rPr>
                                <m:sty m:val="p"/>
                              </m:rPr>
                              <m:t xml:space="preserve">-</m:t>
                            </m:r>
                            <m:sSub>
                              <m:e>
                                <m:r>
                                  <m:t xml:space="preserve">T</m:t>
                                </m:r>
                              </m:e>
                              <m:sub>
                                <m:r>
                                  <m:t xml:space="preserve">r</m:t>
                                </m:r>
                                <m:r>
                                  <m:t xml:space="preserve">e</m:t>
                                </m:r>
                                <m:r>
                                  <m:t xml:space="preserve">f</m:t>
                                </m:r>
                              </m:sub>
                            </m:sSub>
                          </m:oMath>
                          <w:r>
                            <w:rPr>
                              <w:rStyle w:val="Emphasis"/>
                            </w:rPr>
                            <w:t xml:space="preserve">, while the derivative term acts on the measured torque </w:t>
                          </w:r>
                          <m:oMath>
                            <m:sSub>
                              <m:e>
                                <m:r>
                                  <m:t xml:space="preserve">T</m:t>
                                </m:r>
                              </m:e>
                              <m:sub>
                                <m:r>
                                  <m:t xml:space="preserve">s</m:t>
                                </m:r>
                                <m:r>
                                  <m:rPr>
                                    <m:sty m:val="p"/>
                                  </m:rPr>
                                  <m:t xml:space="preserve">,</m:t>
                                </m:r>
                                <m:r>
                                  <m:t xml:space="preserve">m</m:t>
                                </m:r>
                              </m:sub>
                            </m:sSub>
                          </m:oMath>
                          <w:r>
                            <w:rPr>
                              <w:rStyle w:val="Emphasis"/>
                            </w:rPr>
                            <w:t xml:space="preserve"> only. The measured vehicle speed is </w:t>
                          </w:r>
                          <m:oMath>
                            <m:sSub>
                              <m:e>
                                <m:r>
                                  <m:t xml:space="preserve">v</m:t>
                                </m:r>
                              </m:e>
                              <m:sub>
                                <m:r>
                                  <m:t xml:space="preserve">m</m:t>
                                </m:r>
                              </m:sub>
                            </m:sSub>
                            <m:r>
                              <m:rPr>
                                <m:sty m:val="p"/>
                              </m:rPr>
                              <m:t xml:space="preserve">=</m:t>
                            </m:r>
                            <m:sSub>
                              <m:e>
                                <m:r>
                                  <m:t xml:space="preserve">H</m:t>
                                </m:r>
                              </m:e>
                              <m:sub>
                                <m:r>
                                  <m:t xml:space="preserve">v</m:t>
                                </m:r>
                              </m:sub>
                            </m:sSub>
                            <m:d>
                              <m:dPr>
                                <m:begChr m:val="("/>
                                <m:endChr m:val=")"/>
                              </m:dPr>
                              <m:e>
                                <m:r>
                                  <m:t xml:space="preserve">v</m:t>
                                </m:r>
                              </m:e>
                            </m:d>
                          </m:oMath>
                          <w:r>
                            <w:rPr>
                              <w:rStyle w:val="Emphasis"/>
                            </w:rPr>
                            <w:t>.</w:t>
                          </w:r>
                        </w:p>
                      </w:txbxContent>
                    </wps:txbx>
                    <wps:bodyPr rot="0" vert="horz" wrap="square" lIns="0" tIns="0" rIns="0" bIns="0" anchor="t" anchorCtr="0">
                      <a:noAutofit/>
                    </wps:bodyPr>
                  </wps:wsp>
                </wpg:wgp>
              </a:graphicData>
            </a:graphic>
          </wp:inline>
        </w:drawing>
      </w:r>
    </w:p>
    <w:p>
      <w:pPr>
        <w:pStyle w:val="Heading2"/>
      </w:pPr>
      <w:r>
        <w:rPr/>
        <w:t>3.4. Plug-In MapPID Control Structure</w:t>
      </w:r>
    </w:p>
    <w:p>
      <w:pPr>
        <w:keepNext/>
        <w:ind w:firstLine="720"/>
      </w:pPr>
      <w:r>
        <w:rPr/>
        <w:t xml:space="preserve">MapPID rests on a simple idea, which is to leave Map exactly as it is and let a PID branch work beside it. The assist map and the lead–lag compensator of Section 3.1 remain as calibrated, including </w:t>
      </w:r>
      <m:oMath>
        <m:sSub>
          <m:e>
            <m:r>
              <m:t xml:space="preserve">K</m:t>
            </m:r>
          </m:e>
          <m:sub>
            <m:r>
              <m:t xml:space="preserve">m</m:t>
            </m:r>
            <m:r>
              <m:t xml:space="preserve">a</m:t>
            </m:r>
            <m:r>
              <m:t xml:space="preserve">x</m:t>
            </m:r>
          </m:sub>
        </m:sSub>
      </m:oMath>
      <w:r>
        <w:rPr/>
        <w:t xml:space="preserve">, </w:t>
      </w:r>
      <m:oMath>
        <m:sSub>
          <m:e>
            <m:r>
              <m:t xml:space="preserve">T</m:t>
            </m:r>
          </m:e>
          <m:sub>
            <m:r>
              <m:t xml:space="preserve">s</m:t>
            </m:r>
            <m:r>
              <m:rPr>
                <m:sty m:val="p"/>
              </m:rPr>
              <m:t xml:space="preserve">0</m:t>
            </m:r>
          </m:sub>
        </m:sSub>
      </m:oMath>
      <w:r>
        <w:rPr/>
        <w:t xml:space="preserve"> and the compensator time constants, and the PID branch of Section 3.3 is added in parallel (Fig. 6). Only the four branch parameters are tuned while the map is frozen, so the branch can be attached to an existing calibration without touching the map that holds the dry-road steering feel. The command before the assist limit is the sum of the two outputs:</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m</m:t>
                  </m:r>
                  <m:r>
                    <w:rPr>
                      <w:sz w:val="20"/>
                      <w:szCs w:val="20"/>
                    </w:rPr>
                    <m:t xml:space="preserve">a</m:t>
                  </m:r>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P</m:t>
                  </m:r>
                  <m:r>
                    <w:rPr>
                      <w:sz w:val="20"/>
                      <w:szCs w:val="20"/>
                    </w:rPr>
                    <m:t xml:space="preserve">I</m:t>
                  </m:r>
                  <m:r>
                    <w:rPr>
                      <w:sz w:val="20"/>
                      <w:szCs w:val="20"/>
                    </w:rPr>
                    <m:t xml:space="preserve">D</m:t>
                  </m:r>
                </m:sub>
              </m:sSub>
              <m:r>
                <m:rPr>
                  <m:sty m:val="p"/>
                </m:rPr>
                <w:rPr>
                  <w:sz w:val="20"/>
                  <w:szCs w:val="20"/>
                </w:rPr>
                <m:t xml:space="preserve">#</m:t>
              </m:r>
              <m:d>
                <m:e>
                  <m:r>
                    <m:rPr>
                      <m:sty m:val="p"/>
                    </m:rPr>
                    <w:rPr>
                      <w:sz w:val="20"/>
                      <w:szCs w:val="20"/>
                    </w:rPr>
                    <m:t xml:space="preserve">39</m:t>
                  </m:r>
                </m:e>
              </m:d>
            </m:e>
          </m:eqArr>
        </m:oMath>
      </m:oMathPara>
    </w:p>
    <w:p>
      <m:oMathPara>
        <m:oMath>
          <m:eqArr>
            <m:eqArrPr>
              <m:maxDist m:val="1"/>
            </m:eqArrPr>
            <m:e>
              <m:sSub>
                <m:e>
                  <m:r>
                    <w:rPr>
                      <w:sz w:val="20"/>
                      <w:szCs w:val="20"/>
                    </w:rPr>
                    <m:t xml:space="preserve">u</m:t>
                  </m:r>
                </m:e>
                <m:sub>
                  <m:r>
                    <w:rPr>
                      <w:sz w:val="20"/>
                      <w:szCs w:val="20"/>
                    </w:rPr>
                    <m:t xml:space="preserve">P</m:t>
                  </m:r>
                  <m:r>
                    <w:rPr>
                      <w:sz w:val="20"/>
                      <w:szCs w:val="20"/>
                    </w:rPr>
                    <m:t xml:space="preserve">I</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sSub>
                <m:e>
                  <m:r>
                    <w:rPr>
                      <w:sz w:val="20"/>
                      <w:szCs w:val="20"/>
                    </w:rPr>
                    <m:t xml:space="preserve">u</m:t>
                  </m:r>
                </m:e>
                <m:sub>
                  <m:r>
                    <w:rPr>
                      <w:sz w:val="20"/>
                      <w:szCs w:val="20"/>
                    </w:rPr>
                    <m:t xml:space="preserve">D</m:t>
                  </m:r>
                </m:sub>
              </m:sSub>
              <m:r>
                <m:rPr>
                  <m:sty m:val="p"/>
                </m:rPr>
                <w:rPr>
                  <w:sz w:val="20"/>
                  <w:szCs w:val="20"/>
                </w:rPr>
                <m:t xml:space="preserve">#</m:t>
              </m:r>
              <m:d>
                <m:e>
                  <m:r>
                    <m:rPr>
                      <m:sty m:val="p"/>
                    </m:rPr>
                    <w:rPr>
                      <w:sz w:val="20"/>
                      <w:szCs w:val="20"/>
                    </w:rPr>
                    <m:t xml:space="preserve">40</m:t>
                  </m:r>
                </m:e>
              </m:d>
            </m:e>
          </m:eqArr>
        </m:oMath>
      </m:oMathPara>
    </w:p>
    <w:p>
      <w:r>
        <w:rPr/>
        <w:t xml:space="preserve">where </w:t>
      </w:r>
      <m:oMath>
        <m:sSub>
          <m:e>
            <m:r>
              <m:t xml:space="preserve">u</m:t>
            </m:r>
          </m:e>
          <m:sub>
            <m:r>
              <m:t xml:space="preserve">m</m:t>
            </m:r>
            <m:r>
              <m:t xml:space="preserve">a</m:t>
            </m:r>
            <m:r>
              <m:t xml:space="preserve">p</m:t>
            </m:r>
          </m:sub>
        </m:sSub>
      </m:oMath>
      <w:r>
        <w:rPr/>
        <w:t xml:space="preserve"> comes from Eqs. (26)–(27) and </w:t>
      </w:r>
      <m:oMath>
        <m:sSub>
          <m:e>
            <m:r>
              <m:t xml:space="preserve">u</m:t>
            </m:r>
          </m:e>
          <m:sub>
            <m:r>
              <m:t xml:space="preserve">P</m:t>
            </m:r>
            <m:r>
              <m:t xml:space="preserve">I</m:t>
            </m:r>
            <m:r>
              <m:t xml:space="preserve">D</m:t>
            </m:r>
          </m:sub>
        </m:sSub>
      </m:oMath>
      <w:r>
        <w:rPr/>
        <w:t xml:space="preserve"> from Eqs. (33)–(35).</w:t>
      </w:r>
    </w:p>
    <w:p>
      <w:pPr>
        <w:keepLines/>
        <w:jc w:val="center"/>
      </w:pPr>
      <w:r>
        <w:drawing xmlns:a="http://schemas.openxmlformats.org/drawingml/2006/main" xmlns:pic="http://schemas.openxmlformats.org/drawingml/2006/picture">
          <wp:inline distT="0" distB="0" distL="0" distR="0">
            <wp:extent cx="5731200" cy="3155164"/>
            <wp:effectExtent l="0" t="0" r="0" b="0"/>
            <wp:docPr id="1050" name="Figure group 1050"/>
            <wp:cNvGraphicFramePr/>
            <a:graphic>
              <a:graphicData uri="http://schemas.microsoft.com/office/word/2010/wordprocessingGroup">
                <wpg:wgp>
                  <wpg:cNvGrpSpPr/>
                  <wpg:grpSpPr>
                    <a:xfrm>
                      <a:off x="0" y="0"/>
                      <a:ext cx="5731200" cy="3155164"/>
                      <a:chOff x="0" y="0"/>
                      <a:chExt cx="5731200" cy="3155164"/>
                    </a:xfrm>
                  </wpg:grpSpPr>
                  <pic:pic>
                    <pic:nvPicPr>
                      <pic:cNvPr id="1051" name="Picture 1051"/>
                      <pic:cNvPicPr/>
                    </pic:nvPicPr>
                    <pic:blipFill>
                      <a:blip r:embed="rId19"/>
                      <a:stretch>
                        <a:fillRect/>
                      </a:stretch>
                    </pic:blipFill>
                    <pic:spPr>
                      <a:xfrm>
                        <a:off x="0" y="0"/>
                        <a:ext cx="5731200" cy="1841164"/>
                      </a:xfrm>
                      <a:prstGeom prst="rect">
                        <a:avLst/>
                      </a:prstGeom>
                    </pic:spPr>
                  </pic:pic>
                  <wps:wsp>
                    <wps:cNvPr id="1052" name="Text box 1052"/>
                    <wps:cNvSpPr txBox="1"/>
                    <wps:spPr>
                      <a:xfrm>
                        <a:off x="0" y="1895164"/>
                        <a:ext cx="5731200" cy="1260000"/>
                      </a:xfrm>
                      <a:prstGeom prst="rect">
                        <a:avLst/>
                      </a:prstGeom>
                      <a:noFill/>
                      <a:ln>
                        <a:noFill/>
                      </a:ln>
                    </wps:spPr>
                    <wps:txbx>
                      <w:txbxContent>
                        <w:p>
                          <w:pPr>
                            <w:spacing w:before="0" w:after="0" w:line="240" w:lineRule="auto"/>
                            <w:ind w:firstLine="0"/>
                            <w:jc w:val="center"/>
                          </w:pPr>
                          <w:r>
                            <w:rPr>
                              <w:rStyle w:val="Emphasis"/>
                            </w:rPr>
                            <w:t xml:space="preserve">Fig. 6. Closed-loop signal flow of the plug-in MapPID controller. The command </w:t>
                          </w:r>
                          <m:oMath>
                            <m:sSub>
                              <m:e>
                                <m:r>
                                  <m:t xml:space="preserve">T</m:t>
                                </m:r>
                              </m:e>
                              <m:sub>
                                <m:r>
                                  <m:t xml:space="preserve">a</m:t>
                                </m:r>
                                <m:r>
                                  <m:rPr>
                                    <m:sty m:val="p"/>
                                  </m:rPr>
                                  <m:t xml:space="preserve">,</m:t>
                                </m:r>
                                <m:r>
                                  <m:t xml:space="preserve">c</m:t>
                                </m:r>
                                <m:r>
                                  <m:t xml:space="preserve">m</m:t>
                                </m:r>
                                <m:r>
                                  <m:t xml:space="preserve">d</m:t>
                                </m:r>
                              </m:sub>
                            </m:sSub>
                          </m:oMath>
                          <w:r>
                            <w:rPr>
                              <w:rStyle w:val="Emphasis"/>
                            </w:rPr>
                            <w:t xml:space="preserve"> is the sum of the output </w:t>
                          </w:r>
                          <m:oMath>
                            <m:sSub>
                              <m:e>
                                <m:r>
                                  <m:t xml:space="preserve">u</m:t>
                                </m:r>
                              </m:e>
                              <m:sub>
                                <m:r>
                                  <m:t xml:space="preserve">m</m:t>
                                </m:r>
                                <m:r>
                                  <m:t xml:space="preserve">a</m:t>
                                </m:r>
                                <m:r>
                                  <m:t xml:space="preserve">p</m:t>
                                </m:r>
                              </m:sub>
                            </m:sSub>
                          </m:oMath>
                          <w:r>
                            <w:rPr>
                              <w:rStyle w:val="Emphasis"/>
                            </w:rPr>
                            <w:t xml:space="preserve"> of the assist map and lead–lag compensator of Fig. 4, which are kept unchanged, and the output </w:t>
                          </w:r>
                          <m:oMath>
                            <m:sSub>
                              <m:e>
                                <m:r>
                                  <m:t xml:space="preserve">u</m:t>
                                </m:r>
                              </m:e>
                              <m:sub>
                                <m:r>
                                  <m:t xml:space="preserve">P</m:t>
                                </m:r>
                                <m:r>
                                  <m:t xml:space="preserve">I</m:t>
                                </m:r>
                                <m:r>
                                  <m:t xml:space="preserve">D</m:t>
                                </m:r>
                              </m:sub>
                            </m:sSub>
                          </m:oMath>
                          <w:r>
                            <w:rPr>
                              <w:rStyle w:val="Emphasis"/>
                            </w:rPr>
                            <w:t xml:space="preserve"> of the PID branch of Fig. 5, and the sum passes through one assist limit. The derivative term acts on </w:t>
                          </w:r>
                          <m:oMath>
                            <m:sSub>
                              <m:e>
                                <m:r>
                                  <m:t xml:space="preserve">T</m:t>
                                </m:r>
                              </m:e>
                              <m:sub>
                                <m:r>
                                  <m:t xml:space="preserve">s</m:t>
                                </m:r>
                                <m:r>
                                  <m:rPr>
                                    <m:sty m:val="p"/>
                                  </m:rPr>
                                  <m:t xml:space="preserve">,</m:t>
                                </m:r>
                                <m:r>
                                  <m:t xml:space="preserve">m</m:t>
                                </m:r>
                              </m:sub>
                            </m:sSub>
                          </m:oMath>
                          <w:r>
                            <w:rPr>
                              <w:rStyle w:val="Emphasis"/>
                            </w:rPr>
                            <w:t xml:space="preserve"> as explained in Section 3.3. The measured vehicle speed is </w:t>
                          </w:r>
                          <m:oMath>
                            <m:sSub>
                              <m:e>
                                <m:r>
                                  <m:t xml:space="preserve">v</m:t>
                                </m:r>
                              </m:e>
                              <m:sub>
                                <m:r>
                                  <m:t xml:space="preserve">m</m:t>
                                </m:r>
                              </m:sub>
                            </m:sSub>
                            <m:r>
                              <m:rPr>
                                <m:sty m:val="p"/>
                              </m:rPr>
                              <m:t xml:space="preserve">=</m:t>
                            </m:r>
                            <m:sSub>
                              <m:e>
                                <m:r>
                                  <m:t xml:space="preserve">H</m:t>
                                </m:r>
                              </m:e>
                              <m:sub>
                                <m:r>
                                  <m:t xml:space="preserve">v</m:t>
                                </m:r>
                              </m:sub>
                            </m:sSub>
                            <m:d>
                              <m:dPr>
                                <m:begChr m:val="("/>
                                <m:endChr m:val=")"/>
                              </m:dPr>
                              <m:e>
                                <m:r>
                                  <m:t xml:space="preserve">v</m:t>
                                </m:r>
                              </m:e>
                            </m:d>
                          </m:oMath>
                          <w:r>
                            <w:rPr>
                              <w:rStyle w:val="Emphasis"/>
                            </w:rPr>
                            <w:t>.</w:t>
                          </w:r>
                        </w:p>
                      </w:txbxContent>
                    </wps:txbx>
                    <wps:bodyPr rot="0" vert="horz" wrap="square" lIns="0" tIns="0" rIns="0" bIns="0" anchor="t" anchorCtr="0">
                      <a:noAutofit/>
                    </wps:bodyPr>
                  </wps:wsp>
                </wpg:wgp>
              </a:graphicData>
            </a:graphic>
          </wp:inline>
        </w:drawing>
      </w:r>
    </w:p>
    <w:p>
      <w:pPr>
        <w:ind w:firstLine="720"/>
      </w:pPr>
      <w:r>
        <w:rPr/>
        <w:t xml:space="preserve">The steady state of the branch is derived from Eq. (28). With the branch present, the column equilibrium becomes </w:t>
      </w:r>
      <m:oMath>
        <m:sSub>
          <m:e>
            <m:r>
              <m:t xml:space="preserve">T</m:t>
            </m:r>
          </m:e>
          <m:sub>
            <m:r>
              <m:t xml:space="preserve">s</m:t>
            </m:r>
          </m:sub>
        </m:sSub>
        <m:r>
          <m:rPr>
            <m:sty m:val="p"/>
          </m:rPr>
          <m:t xml:space="preserve">+</m:t>
        </m:r>
        <m:r>
          <m:t xml:space="preserve">M</m:t>
        </m:r>
        <m:d>
          <m:dPr>
            <m:begChr m:val="("/>
            <m:endChr m:val=")"/>
          </m:dPr>
          <m:e>
            <m:r>
              <m:t xml:space="preserve">v</m:t>
            </m:r>
            <m:r>
              <m:rPr>
                <m:sty m:val="p"/>
              </m:rPr>
              <m:t xml:space="preserve">,</m:t>
            </m:r>
            <m:sSub>
              <m:e>
                <m:r>
                  <m:t xml:space="preserve">T</m:t>
                </m:r>
              </m:e>
              <m:sub>
                <m:r>
                  <m:t xml:space="preserve">s</m:t>
                </m:r>
              </m:sub>
            </m:sSub>
          </m:e>
        </m:d>
        <m:r>
          <m:rPr>
            <m:sty m:val="p"/>
          </m:rPr>
          <m:t xml:space="preserve">+</m:t>
        </m:r>
        <m:sSub>
          <m:e>
            <m:r>
              <m:t xml:space="preserve">u</m:t>
            </m:r>
          </m:e>
          <m:sub>
            <m:r>
              <m:t xml:space="preserve">P</m:t>
            </m:r>
            <m:r>
              <m:t xml:space="preserve">I</m:t>
            </m:r>
            <m:r>
              <m:t xml:space="preserve">D</m:t>
            </m:r>
          </m:sub>
        </m:sSub>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t xml:space="preserve">μ</m:t>
            </m:r>
          </m:e>
        </m:d>
      </m:oMath>
      <w:r>
        <w:rPr/>
        <w:t xml:space="preserve">. If the loop is stable and the motor is not saturated, the integrator can rest only at </w:t>
      </w:r>
      <m:oMath>
        <m:sSub>
          <m:e>
            <m:r>
              <m:t xml:space="preserve">e</m:t>
            </m:r>
          </m:e>
          <m:sub>
            <m:r>
              <m:t xml:space="preserve">T</m:t>
            </m:r>
          </m:sub>
        </m:sSub>
        <m:r>
          <m:rPr>
            <m:sty m:val="p"/>
          </m:rPr>
          <m:t xml:space="preserve">=</m:t>
        </m:r>
        <m:r>
          <m:rPr>
            <m:sty m:val="p"/>
          </m:rPr>
          <m:t xml:space="preserve">0</m:t>
        </m:r>
      </m:oMath>
      <w:r>
        <w:rPr/>
        <w:t xml:space="preserve">, so </w:t>
      </w:r>
      <m:oMath>
        <m:sSub>
          <m:e>
            <m:r>
              <m:t xml:space="preserve">T</m:t>
            </m:r>
          </m:e>
          <m:sub>
            <m:r>
              <m:t xml:space="preserve">s</m:t>
            </m:r>
          </m:sub>
        </m:sSub>
        <m:r>
          <m:rPr>
            <m:sty m:val="p"/>
          </m:rPr>
          <m:t xml:space="preserve">=</m:t>
        </m:r>
        <m:sSub>
          <m:e>
            <m:r>
              <m:t xml:space="preserve">T</m:t>
            </m:r>
          </m:e>
          <m:sub>
            <m:r>
              <m:t xml:space="preserve">r</m:t>
            </m:r>
            <m:r>
              <m:t xml:space="preserve">e</m:t>
            </m:r>
            <m:r>
              <m:t xml:space="preserve">f</m:t>
            </m:r>
          </m:sub>
        </m:sSub>
      </m:oMath>
      <w:r>
        <w:rPr/>
        <w:t xml:space="preserve"> and the branch settles at</w:t>
      </w:r>
    </w:p>
    <w:p>
      <m:oMathPara>
        <m:oMath>
          <m:eqArr>
            <m:eqArrPr>
              <m:maxDist m:val="1"/>
            </m:eqArrPr>
            <m:e>
              <m:sSub>
                <m:e>
                  <m:r>
                    <w:rPr>
                      <w:sz w:val="20"/>
                      <w:szCs w:val="20"/>
                    </w:rPr>
                    <m:t xml:space="preserve">u</m:t>
                  </m:r>
                </m:e>
                <m:sub>
                  <m:r>
                    <w:rPr>
                      <w:sz w:val="20"/>
                      <w:szCs w:val="20"/>
                    </w:rPr>
                    <m:t xml:space="preserve">P</m:t>
                  </m:r>
                  <m:r>
                    <w:rPr>
                      <w:sz w:val="20"/>
                      <w:szCs w:val="20"/>
                    </w:rPr>
                    <m:t xml:space="preserve">I</m:t>
                  </m:r>
                  <m:r>
                    <w:rPr>
                      <w:sz w:val="20"/>
                      <w:szCs w:val="20"/>
                    </w:rPr>
                    <m:t xml:space="preserve">D</m:t>
                  </m:r>
                  <m:r>
                    <m:rPr>
                      <m:sty m:val="p"/>
                    </m:rPr>
                    <w:rPr>
                      <w:sz w:val="20"/>
                      <w:szCs w:val="20"/>
                    </w:rPr>
                    <m:t xml:space="preserve">,</m:t>
                  </m:r>
                  <m:r>
                    <w:rPr>
                      <w:sz w:val="20"/>
                      <w:szCs w:val="20"/>
                    </w:rPr>
                    <m:t xml:space="preserve">s</m:t>
                  </m:r>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e>
              </m:d>
              <m:r>
                <m:rPr>
                  <m:sty m:val="p"/>
                </m:rPr>
                <w:rPr>
                  <w:sz w:val="20"/>
                  <w:szCs w:val="20"/>
                </w:rPr>
                <m:t xml:space="preserve">#</m:t>
              </m:r>
              <m:d>
                <m:e>
                  <m:r>
                    <m:rPr>
                      <m:sty m:val="p"/>
                    </m:rPr>
                    <w:rPr>
                      <w:sz w:val="20"/>
                      <w:szCs w:val="20"/>
                    </w:rPr>
                    <m:t xml:space="preserve">41</m:t>
                  </m:r>
                </m:e>
              </m:d>
            </m:e>
          </m:eqArr>
        </m:oMath>
      </m:oMathPara>
    </w:p>
    <w:p>
      <w:pPr>
        <w:ind w:firstLine="720"/>
      </w:pPr>
      <w:r>
        <w:rPr/>
        <w:t xml:space="preserve">Two properties follow from Eq. (41). The first is that the steady-state accuracy no longer depends on the map, since the integrator ends at </w:t>
      </w:r>
      <m:oMath>
        <m:sSub>
          <m:e>
            <m:r>
              <m:t xml:space="preserve">e</m:t>
            </m:r>
          </m:e>
          <m:sub>
            <m:r>
              <m:t xml:space="preserve">T</m:t>
            </m:r>
          </m:sub>
        </m:sSub>
        <m:r>
          <m:rPr>
            <m:sty m:val="p"/>
          </m:rPr>
          <m:t xml:space="preserve">=</m:t>
        </m:r>
        <m:r>
          <m:rPr>
            <m:sty m:val="p"/>
          </m:rPr>
          <m:t xml:space="preserve">0</m:t>
        </m:r>
      </m:oMath>
      <w:r>
        <w:rPr/>
        <w:t xml:space="preserve"> whatever the slope or calibration of the map. The second is that the branch supplies only what the map leaves undone. Where the map reaches its dry-road calibration, Eq. (24) gives </w:t>
      </w:r>
      <m:oMath>
        <m:r>
          <m:t xml:space="preserve">M</m:t>
        </m:r>
        <m:d>
          <m:dPr>
            <m:begChr m:val="("/>
            <m:endChr m:val=")"/>
          </m:dPr>
          <m:e>
            <m:r>
              <m:t xml:space="preserve">v</m:t>
            </m:r>
            <m:r>
              <m:rPr>
                <m:sty m:val="p"/>
              </m:rPr>
              <m:t xml:space="preserve">,</m:t>
            </m:r>
            <m:sSub>
              <m:e>
                <m:r>
                  <m:t xml:space="preserve">T</m:t>
                </m:r>
              </m:e>
              <m:sub>
                <m:r>
                  <m:t xml:space="preserve">r</m:t>
                </m:r>
                <m:r>
                  <m:t xml:space="preserve">e</m:t>
                </m:r>
                <m:r>
                  <m:t xml:space="preserve">f</m:t>
                </m:r>
              </m:sub>
            </m:sSub>
          </m:e>
        </m:d>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e>
        </m:d>
        <m:r>
          <m:rPr>
            <m:sty m:val="p"/>
          </m:rPr>
          <m:t xml:space="preserve">-</m:t>
        </m:r>
        <m:sSub>
          <m:e>
            <m:r>
              <m:t xml:space="preserve">T</m:t>
            </m:r>
          </m:e>
          <m:sub>
            <m:r>
              <m:t xml:space="preserve">r</m:t>
            </m:r>
            <m:r>
              <m:t xml:space="preserve">e</m:t>
            </m:r>
            <m:r>
              <m:t xml:space="preserve">f</m:t>
            </m:r>
          </m:sub>
        </m:sSub>
      </m:oMath>
      <w:r>
        <w:rPr/>
        <w:t xml:space="preserve">, so </w:t>
      </w:r>
      <m:oMath>
        <m:sSub>
          <m:e>
            <m:r>
              <m:t xml:space="preserve">u</m:t>
            </m:r>
          </m:e>
          <m:sub>
            <m:r>
              <m:t xml:space="preserve">P</m:t>
            </m:r>
            <m:r>
              <m:t xml:space="preserve">I</m:t>
            </m:r>
            <m:r>
              <m:t xml:space="preserve">D</m:t>
            </m:r>
            <m:r>
              <m:rPr>
                <m:sty m:val="p"/>
              </m:rPr>
              <m:t xml:space="preserve">,</m:t>
            </m:r>
            <m:r>
              <m:t xml:space="preserve">s</m:t>
            </m:r>
            <m:r>
              <m:t xml:space="preserve">s</m:t>
            </m:r>
          </m:sub>
        </m:sSub>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t xml:space="preserve">μ</m:t>
            </m:r>
          </m:e>
        </m:d>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e>
        </m:d>
      </m:oMath>
      <w:r>
        <w:rPr/>
        <w:t xml:space="preserve">, which is zero on a dry road and, when friction falls, is negative with a magnitude equal to the drop in road reaction, so that the branch removes that much assist. Where the slope limit stops the map short of the calibrated assist, </w:t>
      </w:r>
      <m:oMath>
        <m:sSub>
          <m:e>
            <m:r>
              <m:t xml:space="preserve">u</m:t>
            </m:r>
          </m:e>
          <m:sub>
            <m:r>
              <m:t xml:space="preserve">P</m:t>
            </m:r>
            <m:r>
              <m:t xml:space="preserve">I</m:t>
            </m:r>
            <m:r>
              <m:t xml:space="preserve">D</m:t>
            </m:r>
            <m:r>
              <m:rPr>
                <m:sty m:val="p"/>
              </m:rPr>
              <m:t xml:space="preserve">,</m:t>
            </m:r>
            <m:r>
              <m:t xml:space="preserve">s</m:t>
            </m:r>
            <m:r>
              <m:t xml:space="preserve">s</m:t>
            </m:r>
          </m:sub>
        </m:sSub>
      </m:oMath>
      <w:r>
        <w:rPr/>
        <w:t xml:space="preserve"> also absorbs that residual. The map thus remains responsible for the dry-road assist, and the branch deals with varying friction, tire saturation and the slope-limited calibration.</w:t>
      </w:r>
    </w:p>
    <w:p>
      <w:pPr>
        <w:keepNext/>
        <w:ind w:firstLine="720"/>
      </w:pPr>
      <w:r>
        <w:rPr/>
        <w:t xml:space="preserve">The map is not neutral for the dynamics of the branch. For small deviations around the operating point, the map multiplies the measured torque by its slope </w:t>
      </w:r>
      <m:oMath>
        <m:sSub>
          <m:e>
            <m:r>
              <m:t xml:space="preserve">s</m:t>
            </m:r>
          </m:e>
          <m:sub>
            <m:r>
              <m:t xml:space="preserve">m</m:t>
            </m:r>
          </m:sub>
        </m:sSub>
      </m:oMath>
      <w:r>
        <w:rPr/>
        <w:t xml:space="preserve"> ahead of the compensator, and the PID branch runs beside it, so the forward path from the measured torque to the assist torque is the sum of the two contributions. The map supplies part of the assist during slow steering changes, which can reduce the proportional correction needed from the branch, but it also strengthens the reaction to column oscillations and can destabilize the loop. The branch's closed-loop response therefore depends on the map beneath it, so the branch is tuned for each vehicle on the loop as a whole, with the map and compensator frozen and the plant model matched to that vehicle. The assist limit is common to all three controllers and acts on the command </w:t>
      </w:r>
      <m:oMath>
        <m:sSub>
          <m:e>
            <m:r>
              <m:t xml:space="preserve">T</m:t>
            </m:r>
          </m:e>
          <m:sub>
            <m:r>
              <m:t xml:space="preserve">a</m:t>
            </m:r>
            <m:r>
              <m:rPr>
                <m:sty m:val="p"/>
              </m:rPr>
              <m:t xml:space="preserve">,</m:t>
            </m:r>
            <m:r>
              <m:t xml:space="preserve">c</m:t>
            </m:r>
            <m:r>
              <m:t xml:space="preserve">m</m:t>
            </m:r>
            <m:r>
              <m:t xml:space="preserve">d</m:t>
            </m:r>
          </m:sub>
        </m:sSub>
      </m:oMath>
      <w:r>
        <w:rPr/>
        <w:t xml:space="preserve">, which is </w:t>
      </w:r>
      <m:oMath>
        <m:sSub>
          <m:e>
            <m:r>
              <m:t xml:space="preserve">u</m:t>
            </m:r>
          </m:e>
          <m:sub>
            <m:r>
              <m:t xml:space="preserve">m</m:t>
            </m:r>
            <m:r>
              <m:t xml:space="preserve">a</m:t>
            </m:r>
            <m:r>
              <m:t xml:space="preserve">p</m:t>
            </m:r>
          </m:sub>
        </m:sSub>
      </m:oMath>
      <w:r>
        <w:rPr/>
        <w:t xml:space="preserve"> in Map and follows Eq. (36) in PID and Eq. (39) in MapPID:</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r>
                <m:rPr>
                  <m:sty m:val="p"/>
                </m:rPr>
                <w:rPr>
                  <w:sz w:val="20"/>
                  <w:szCs w:val="20"/>
                </w:rPr>
                <m:t xml:space="preserve">clip</m:t>
              </m:r>
              <m:d>
                <m:dPr>
                  <m:begChr m:val="("/>
                  <m:endChr m:val=")"/>
                </m:d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sSub>
                        <m:e>
                          <m:r>
                            <w:rPr>
                              <w:sz w:val="20"/>
                              <w:szCs w:val="20"/>
                            </w:rPr>
                            <m:t xml:space="preserve">v</m:t>
                          </m:r>
                        </m:e>
                        <m:sub>
                          <m:r>
                            <w:rPr>
                              <w:sz w:val="20"/>
                              <w:szCs w:val="20"/>
                            </w:rPr>
                            <m:t xml:space="preserve">m</m:t>
                          </m:r>
                        </m:sub>
                      </m:sSub>
                    </m:e>
                  </m:d>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sSub>
                        <m:e>
                          <m:r>
                            <w:rPr>
                              <w:sz w:val="20"/>
                              <w:szCs w:val="20"/>
                            </w:rPr>
                            <m:t xml:space="preserve">v</m:t>
                          </m:r>
                        </m:e>
                        <m:sub>
                          <m:r>
                            <w:rPr>
                              <w:sz w:val="20"/>
                              <w:szCs w:val="20"/>
                            </w:rPr>
                            <m:t xml:space="preserve">m</m:t>
                          </m:r>
                        </m:sub>
                      </m:sSub>
                    </m:e>
                  </m:d>
                </m:e>
              </m:d>
              <m:r>
                <m:rPr>
                  <m:sty m:val="p"/>
                </m:rPr>
                <w:rPr>
                  <w:sz w:val="20"/>
                  <w:szCs w:val="20"/>
                </w:rPr>
                <m:t xml:space="preserve">#</m:t>
              </m:r>
              <m:d>
                <m:e>
                  <m:r>
                    <m:rPr>
                      <m:sty m:val="p"/>
                    </m:rPr>
                    <w:rPr>
                      <w:sz w:val="20"/>
                      <w:szCs w:val="20"/>
                    </w:rPr>
                    <m:t xml:space="preserve">42</m:t>
                  </m:r>
                </m:e>
              </m:d>
            </m:e>
          </m:eqArr>
        </m:oMath>
      </m:oMathPara>
    </w:p>
    <w:p>
      <w:pPr>
        <w:ind w:firstLine="720"/>
      </w:pPr>
      <w:r>
        <w:rPr/>
        <w:t>In application, the Map of this study stands for the assist map and compensator already installed on the vehicle. That pair is taken as given, the plant is adjusted to the vehicle, and the four PID parameters are searched on top of it, once for each vehicle. The reference has to reproduce the dry-road steady-state steering torque of the vehicle's own map, as Eq. (23) does for the map of this study, so that the added branch preserves the intended dry-road steering feel.</w:t>
      </w:r>
    </w:p>
    <w:p>
      <w:pPr>
        <w:pStyle w:val="Heading1"/>
        <w:pageBreakBefore/>
      </w:pPr>
      <w:r>
        <w:rPr/>
        <w:t>4. Controller Parameter Selection</w:t>
      </w:r>
    </w:p>
    <w:p>
      <w:pPr>
        <w:pStyle w:val="Heading2"/>
      </w:pPr>
      <w:r>
        <w:rPr/>
        <w:t>4.1. Simulation Setup</w:t>
      </w:r>
    </w:p>
    <w:p>
      <w:pPr>
        <w:keepNext/>
        <w:ind w:firstLine="720"/>
      </w:pPr>
      <w:r>
        <w:rPr/>
        <w:t>The three controllers ran in MATLAB/Simulink against the nonlinear plant of Section 2, with a control period of 1 ms. Every command went through the assist limit of Eq. (42) before it reached the motor, which behaves as a first-order lag [1]:</w:t>
      </w:r>
    </w:p>
    <w:p>
      <m:oMathPara>
        <m:oMath>
          <m:eqArr>
            <m:eqArrPr>
              <m:maxDist m:val="1"/>
            </m:eqArrPr>
            <m:e>
              <m:sSub>
                <m:e>
                  <m:r>
                    <w:rPr>
                      <w:sz w:val="20"/>
                      <w:szCs w:val="20"/>
                    </w:rPr>
                    <m:t xml:space="preserve">τ</m:t>
                  </m:r>
                </m:e>
                <m:sub>
                  <m:r>
                    <w:rPr>
                      <w:sz w:val="20"/>
                      <w:szCs w:val="20"/>
                    </w:rPr>
                    <m:t xml:space="preserve">m</m:t>
                  </m:r>
                </m:sub>
              </m:sSub>
              <m:sSub>
                <m:e>
                  <m:acc>
                    <m:accPr>
                      <m:chr m:val="̇"/>
                    </m:accPr>
                    <m:e>
                      <m:r>
                        <w:rPr>
                          <w:sz w:val="20"/>
                          <w:szCs w:val="20"/>
                        </w:rPr>
                        <m:t xml:space="preserve">T</m:t>
                      </m:r>
                    </m:e>
                  </m:acc>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d>
                <m:e>
                  <m:r>
                    <m:rPr>
                      <m:sty m:val="p"/>
                    </m:rPr>
                    <w:rPr>
                      <w:sz w:val="20"/>
                      <w:szCs w:val="20"/>
                    </w:rPr>
                    <m:t xml:space="preserve">43</m:t>
                  </m:r>
                </m:e>
              </m:d>
            </m:e>
          </m:eqArr>
        </m:oMath>
      </m:oMathPara>
    </w:p>
    <w:p>
      <w:r>
        <w:rPr/>
        <w:t xml:space="preserve">where </w:t>
      </w:r>
      <m:oMath>
        <m:sSub>
          <m:e>
            <m:r>
              <m:t xml:space="preserve">τ</m:t>
            </m:r>
          </m:e>
          <m:sub>
            <m:r>
              <m:t xml:space="preserve">m</m:t>
            </m:r>
          </m:sub>
        </m:sSub>
        <m:r>
          <m:rPr>
            <m:sty m:val="p"/>
          </m:rPr>
          <m:t xml:space="preserve">=</m:t>
        </m:r>
        <m:r>
          <m:rPr>
            <m:sty m:val="p"/>
          </m:rPr>
          <m:t xml:space="preserve">1</m:t>
        </m:r>
        <m:r>
          <m:rPr>
            <m:sty m:val="p"/>
          </m:rPr>
          <m:t xml:space="preserve">.</m:t>
        </m:r>
        <m:r>
          <m:rPr>
            <m:sty m:val="p"/>
          </m:rPr>
          <m:t xml:space="preserve">5</m:t>
        </m:r>
        <m:r>
          <m:rPr>
            <m:sty m:val="p"/>
          </m:rPr>
          <m:t xml:space="preserve">9</m:t>
        </m:r>
        <m:r>
          <m:rPr>
            <m:sty m:val="p"/>
          </m:rPr>
          <m:t xml:space="preserve">1</m:t>
        </m:r>
        <m:r>
          <m:rPr>
            <m:sty m:val="p"/>
          </m:rPr>
          <m:t xml:space="preserve">5</m:t>
        </m:r>
        <m:r>
          <m:rPr>
            <m:sty m:val="p"/>
          </m:rPr>
          <m:t xml:space="preserve">5</m:t>
        </m:r>
      </m:oMath>
      <w:r>
        <w:rPr/>
        <w:t xml:space="preserve"> ms is the motor time constant. The nominal actuator had unit gain and no extra computational delay. At each step the integral term advanced by forward Euler, the derivative term came from the backward difference of the measured torque passed through the filter of Eq. (35), and the lead–lag compensator was discretized with the Tustin method.</w:t>
      </w:r>
    </w:p>
    <w:p>
      <w:pPr>
        <w:ind w:firstLine="720"/>
      </w:pPr>
      <w:r>
        <w:rPr/>
        <w:t>Independent zero-mean white noise was added to the torsion-bar torque, the vehicle speed and the lateral acceleration, and the noisy values were then quantized. Each sensor held its output between samples, with the timing given in Table 2.</w:t>
      </w:r>
    </w:p>
    <w:p>
      <w:pPr>
        <w:keepNext/>
      </w:pPr>
      <w:r>
        <w:rPr>
          <w:rStyle w:val="Strong"/>
        </w:rPr>
        <w:t>Table 2. Sensor settings in the simulations.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2614"/>
          </w:tcPr>
          <w:p>
            <w:pPr>
              <w:keepNext/>
              <w:spacing w:line="240" w:lineRule="auto"/>
              <w:jc w:val="center"/>
            </w:pPr>
            <w:r>
              <w:rPr>
                <w:b/>
              </w:rPr>
              <w:t>Quantity</w:t>
            </w:r>
          </w:p>
        </w:tc>
        <w:tc>
          <w:tcPr>
            <w:tcW w:type="dxa" w:w="2208"/>
          </w:tcPr>
          <w:p>
            <w:pPr>
              <w:keepNext/>
              <w:spacing w:line="240" w:lineRule="auto"/>
              <w:jc w:val="center"/>
            </w:pPr>
            <w:r>
              <w:rPr>
                <w:b/>
              </w:rPr>
              <w:t>Quantization step</w:t>
            </w:r>
          </w:p>
        </w:tc>
        <w:tc>
          <w:tcPr>
            <w:tcW w:type="dxa" w:w="2592"/>
          </w:tcPr>
          <w:p>
            <w:pPr>
              <w:keepNext/>
              <w:spacing w:line="240" w:lineRule="auto"/>
              <w:jc w:val="center"/>
            </w:pPr>
            <w:r>
              <w:rPr>
                <w:b/>
              </w:rPr>
              <w:t>Noise standard deviation</w:t>
            </w:r>
          </w:p>
        </w:tc>
        <w:tc>
          <w:tcPr>
            <w:tcW w:type="dxa" w:w="1611"/>
          </w:tcPr>
          <w:p>
            <w:pPr>
              <w:keepNext/>
              <w:spacing w:line="240" w:lineRule="auto"/>
              <w:jc w:val="center"/>
            </w:pPr>
            <w:r>
              <w:rPr>
                <w:b/>
              </w:rPr>
              <w:t>Update period</w:t>
            </w:r>
          </w:p>
        </w:tc>
      </w:tr>
      <w:tr>
        <w:trPr>
          <w:cantSplit/>
        </w:trPr>
        <w:tc>
          <w:tcPr>
            <w:tcW w:type="dxa" w:w="2614"/>
          </w:tcPr>
          <w:p>
            <w:pPr>
              <w:keepNext/>
              <w:spacing w:line="240" w:lineRule="auto"/>
              <w:jc w:val="left"/>
            </w:pPr>
            <w:r>
              <w:rPr/>
              <w:t xml:space="preserve">Torsion-bar torque </w:t>
            </w:r>
            <m:oMath>
              <m:sSub>
                <m:e>
                  <m:r>
                    <m:t xml:space="preserve">T</m:t>
                  </m:r>
                </m:e>
                <m:sub>
                  <m:r>
                    <m:t xml:space="preserve">s</m:t>
                  </m:r>
                </m:sub>
              </m:sSub>
            </m:oMath>
          </w:p>
        </w:tc>
        <w:tc>
          <w:tcPr>
            <w:tcW w:type="dxa" w:w="2208"/>
          </w:tcPr>
          <w:p>
            <w:pPr>
              <w:keepNext/>
              <w:spacing w:line="240" w:lineRule="auto"/>
              <w:jc w:val="center"/>
            </w:pPr>
            <w:r>
              <w:rPr/>
              <w:t>0.01 N·m</w:t>
            </w:r>
          </w:p>
        </w:tc>
        <w:tc>
          <w:tcPr>
            <w:tcW w:type="dxa" w:w="2592"/>
          </w:tcPr>
          <w:p>
            <w:pPr>
              <w:keepNext/>
              <w:spacing w:line="240" w:lineRule="auto"/>
              <w:jc w:val="center"/>
            </w:pPr>
            <w:r>
              <w:rPr/>
              <w:t>0.01 N·m</w:t>
            </w:r>
          </w:p>
        </w:tc>
        <w:tc>
          <w:tcPr>
            <w:tcW w:type="dxa" w:w="1611"/>
          </w:tcPr>
          <w:p>
            <w:pPr>
              <w:keepNext/>
              <w:spacing w:line="240" w:lineRule="auto"/>
              <w:jc w:val="center"/>
            </w:pPr>
            <w:r>
              <w:rPr/>
              <w:t>1 ms</w:t>
            </w:r>
          </w:p>
        </w:tc>
      </w:tr>
      <w:tr>
        <w:trPr>
          <w:cantSplit/>
        </w:trPr>
        <w:tc>
          <w:tcPr>
            <w:tcW w:type="dxa" w:w="2614"/>
          </w:tcPr>
          <w:p>
            <w:pPr>
              <w:keepNext/>
              <w:spacing w:line="240" w:lineRule="auto"/>
              <w:jc w:val="left"/>
            </w:pPr>
            <w:r>
              <w:rPr/>
              <w:t xml:space="preserve">Vehicle speed </w:t>
            </w:r>
            <m:oMath>
              <m:r>
                <m:t xml:space="preserve">v</m:t>
              </m:r>
            </m:oMath>
          </w:p>
        </w:tc>
        <w:tc>
          <w:tcPr>
            <w:tcW w:type="dxa" w:w="2208"/>
          </w:tcPr>
          <w:p>
            <w:pPr>
              <w:keepNext/>
              <w:spacing w:line="240" w:lineRule="auto"/>
              <w:jc w:val="center"/>
            </w:pPr>
            <w:r>
              <w:rPr/>
              <w:t>1 km/h</w:t>
            </w:r>
          </w:p>
        </w:tc>
        <w:tc>
          <w:tcPr>
            <w:tcW w:type="dxa" w:w="2592"/>
          </w:tcPr>
          <w:p>
            <w:pPr>
              <w:keepNext/>
              <w:spacing w:line="240" w:lineRule="auto"/>
              <w:jc w:val="center"/>
            </w:pPr>
            <w:r>
              <w:rPr/>
              <w:t>0.38 km/h</w:t>
            </w:r>
          </w:p>
        </w:tc>
        <w:tc>
          <w:tcPr>
            <w:tcW w:type="dxa" w:w="1611"/>
          </w:tcPr>
          <w:p>
            <w:pPr>
              <w:keepNext/>
              <w:spacing w:line="240" w:lineRule="auto"/>
              <w:jc w:val="center"/>
            </w:pPr>
            <w:r>
              <w:rPr/>
              <w:t>10 ms</w:t>
            </w:r>
          </w:p>
        </w:tc>
      </w:tr>
      <w:tr>
        <w:trPr>
          <w:cantSplit/>
        </w:trPr>
        <w:tc>
          <w:tcPr>
            <w:tcW w:type="dxa" w:w="2614"/>
          </w:tcPr>
          <w:p>
            <w:pPr>
              <w:spacing w:line="240" w:lineRule="auto"/>
              <w:jc w:val="left"/>
            </w:pPr>
            <w:r>
              <w:rPr/>
              <w:t xml:space="preserve">Lateral acceleration </w:t>
            </w:r>
            <m:oMath>
              <m:sSub>
                <m:e>
                  <m:r>
                    <m:t xml:space="preserve">a</m:t>
                  </m:r>
                </m:e>
                <m:sub>
                  <m:r>
                    <m:t xml:space="preserve">y</m:t>
                  </m:r>
                </m:sub>
              </m:sSub>
            </m:oMath>
          </w:p>
        </w:tc>
        <w:tc>
          <w:tcPr>
            <w:tcW w:type="dxa" w:w="2208"/>
          </w:tcPr>
          <w:p>
            <w:pPr>
              <w:spacing w:line="240" w:lineRule="auto"/>
              <w:jc w:val="center"/>
            </w:pPr>
            <w:r>
              <w:rPr/>
              <w:t>0.01 g</w:t>
            </w:r>
          </w:p>
        </w:tc>
        <w:tc>
          <w:tcPr>
            <w:tcW w:type="dxa" w:w="2592"/>
          </w:tcPr>
          <w:p>
            <w:pPr>
              <w:spacing w:line="240" w:lineRule="auto"/>
              <w:jc w:val="center"/>
            </w:pPr>
            <w:r>
              <w:rPr/>
              <w:t>0.01 g</w:t>
            </w:r>
          </w:p>
        </w:tc>
        <w:tc>
          <w:tcPr>
            <w:tcW w:type="dxa" w:w="1611"/>
          </w:tcPr>
          <w:p>
            <w:pPr>
              <w:spacing w:line="240" w:lineRule="auto"/>
              <w:jc w:val="center"/>
            </w:pPr>
            <w:r>
              <w:rPr/>
              <w:t>10 ms</w:t>
            </w:r>
          </w:p>
        </w:tc>
      </w:tr>
    </w:tbl>
    <w:p/>
    <w:p>
      <w:pPr>
        <w:ind w:firstLine="720"/>
      </w:pPr>
      <w:r>
        <w:rPr/>
        <w:t>The torque and acceleration noise levels were modeling choices, each set equal to one quantization step. The 10 ms interval of the two vehicle signals was an assumption, kept unchanged across the comparison.</w:t>
      </w:r>
    </w:p>
    <w:p>
      <w:pPr>
        <w:ind w:firstLine="720"/>
      </w:pPr>
      <w:r>
        <w:rPr/>
        <w:t xml:space="preserve">The feedback paths used the measurements, but performance was scored on the true model quantities on a 1 ms grid. For that calculation, </w:t>
      </w:r>
      <m:oMath>
        <m:sSub>
          <m:e>
            <m:r>
              <m:t xml:space="preserve">T</m:t>
            </m:r>
          </m:e>
          <m:sub>
            <m:r>
              <m:t xml:space="preserve">r</m:t>
            </m:r>
            <m:r>
              <m:t xml:space="preserve">e</m:t>
            </m:r>
            <m:r>
              <m:t xml:space="preserve">f</m:t>
            </m:r>
          </m:sub>
        </m:sSub>
      </m:oMath>
      <w:r>
        <w:rPr/>
        <w:t xml:space="preserve"> was evaluated from uncorrupted speed and lateral acceleration. Sensor noise therefore affected the results only through the changes it caused in the steering effort and the applied assist torque.</w:t>
      </w:r>
    </w:p>
    <w:p>
      <w:pPr>
        <w:pStyle w:val="Heading2"/>
      </w:pPr>
      <w:r>
        <w:rPr/>
        <w:t>4.2. Calibration Case and Performance Measures</w:t>
      </w:r>
    </w:p>
    <w:p>
      <w:pPr>
        <w:ind w:firstLine="720"/>
      </w:pPr>
      <w:r>
        <w:rPr/>
        <w:t>Parameters were tuned on a 140 s calibration sequence called CALIB, which consists of nine speed blocks from 20 to 100 km/h in steps of 10 km/h. The steering-wheel angle came from a dry-road equilibrium table at nominal levels of lateral acceleration. The plant then produced its own lateral acceleration, and this value reached the torque reference of the controller through the sensor model. Table 3 lists the 68 evaluation windows.</w:t>
      </w:r>
    </w:p>
    <w:p>
      <w:pPr>
        <w:keepNext/>
      </w:pPr>
      <w:r>
        <w:rPr>
          <w:rStyle w:val="Strong"/>
        </w:rPr>
        <w:t>Table 3. CALIB scoring intervals. Acceleration levels specify the prescribed angle, and speeds identify the start of each block.</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cantSplit/>
        </w:trPr>
        <w:tc>
          <w:tcPr>
            <w:tcW w:type="dxa" w:w="1868"/>
          </w:tcPr>
          <w:p>
            <w:pPr>
              <w:keepNext/>
              <w:spacing w:line="240" w:lineRule="auto"/>
              <w:jc w:val="center"/>
            </w:pPr>
            <w:r>
              <w:rPr>
                <w:b/>
              </w:rPr>
              <w:t>Excitation</w:t>
            </w:r>
          </w:p>
        </w:tc>
        <w:tc>
          <w:tcPr>
            <w:tcW w:type="dxa" w:w="2819"/>
          </w:tcPr>
          <w:p>
            <w:pPr>
              <w:keepNext/>
              <w:spacing w:line="240" w:lineRule="auto"/>
              <w:jc w:val="center"/>
            </w:pPr>
            <w:r>
              <w:rPr>
                <w:b/>
              </w:rPr>
              <w:t>Nominal condition</w:t>
            </w:r>
          </w:p>
        </w:tc>
        <w:tc>
          <w:tcPr>
            <w:tcW w:type="dxa" w:w="1428"/>
          </w:tcPr>
          <w:p>
            <w:pPr>
              <w:keepNext/>
              <w:spacing w:line="240" w:lineRule="auto"/>
              <w:jc w:val="center"/>
            </w:pPr>
            <w:r>
              <w:rPr>
                <w:b/>
              </w:rPr>
              <w:t>Number of windows</w:t>
            </w:r>
          </w:p>
        </w:tc>
        <w:tc>
          <w:tcPr>
            <w:tcW w:type="dxa" w:w="1879"/>
          </w:tcPr>
          <w:p>
            <w:pPr>
              <w:keepNext/>
              <w:spacing w:line="240" w:lineRule="auto"/>
              <w:jc w:val="center"/>
            </w:pPr>
            <w:r>
              <w:rPr>
                <w:b/>
              </w:rPr>
              <w:t>Duration per window</w:t>
            </w:r>
          </w:p>
        </w:tc>
        <w:tc>
          <w:tcPr>
            <w:tcW w:type="dxa" w:w="1032"/>
          </w:tcPr>
          <w:p>
            <w:pPr>
              <w:keepNext/>
              <w:spacing w:line="240" w:lineRule="auto"/>
              <w:jc w:val="center"/>
            </w:pPr>
            <w:r>
              <w:rPr>
                <w:b/>
              </w:rPr>
              <w:t>Group</w:t>
            </w:r>
          </w:p>
        </w:tc>
      </w:tr>
      <w:tr>
        <w:trPr>
          <w:cantSplit/>
        </w:trPr>
        <w:tc>
          <w:tcPr>
            <w:tcW w:type="dxa" w:w="1868"/>
          </w:tcPr>
          <w:p>
            <w:pPr>
              <w:keepNext/>
              <w:spacing w:line="240" w:lineRule="auto"/>
              <w:jc w:val="left"/>
            </w:pPr>
            <w:r>
              <w:rPr/>
              <w:t>Staircase, held portion</w:t>
            </w:r>
          </w:p>
        </w:tc>
        <w:tc>
          <w:tcPr>
            <w:tcW w:type="dxa" w:w="2819"/>
          </w:tcPr>
          <w:p>
            <w:pPr>
              <w:keepNext/>
              <w:spacing w:line="240" w:lineRule="auto"/>
              <w:jc w:val="left"/>
            </w:pPr>
            <w:r>
              <w:rPr/>
              <w:t>0.10 and 0.18 g at 20 km/h, then 0.10, 0.20 and 0.30 g at 30–100 km/h</w:t>
            </w:r>
          </w:p>
        </w:tc>
        <w:tc>
          <w:tcPr>
            <w:tcW w:type="dxa" w:w="1428"/>
          </w:tcPr>
          <w:p>
            <w:pPr>
              <w:keepNext/>
              <w:spacing w:line="240" w:lineRule="auto"/>
              <w:jc w:val="center"/>
            </w:pPr>
            <w:r>
              <w:rPr/>
              <w:t>26</w:t>
            </w:r>
          </w:p>
        </w:tc>
        <w:tc>
          <w:tcPr>
            <w:tcW w:type="dxa" w:w="1879"/>
          </w:tcPr>
          <w:p>
            <w:pPr>
              <w:keepNext/>
              <w:spacing w:line="240" w:lineRule="auto"/>
              <w:jc w:val="left"/>
            </w:pPr>
            <w:r>
              <w:rPr/>
              <w:t>1 s</w:t>
            </w:r>
          </w:p>
        </w:tc>
        <w:tc>
          <w:tcPr>
            <w:tcW w:type="dxa" w:w="1032"/>
          </w:tcPr>
          <w:p>
            <w:pPr>
              <w:keepNext/>
              <w:spacing w:line="240" w:lineRule="auto"/>
              <w:jc w:val="center"/>
            </w:pPr>
            <w:r>
              <w:rPr/>
              <w:t>static</w:t>
            </w:r>
          </w:p>
        </w:tc>
      </w:tr>
      <w:tr>
        <w:trPr>
          <w:cantSplit/>
        </w:trPr>
        <w:tc>
          <w:tcPr>
            <w:tcW w:type="dxa" w:w="1868"/>
          </w:tcPr>
          <w:p>
            <w:pPr>
              <w:keepNext/>
              <w:spacing w:line="240" w:lineRule="auto"/>
              <w:jc w:val="left"/>
            </w:pPr>
            <w:r>
              <w:rPr/>
              <w:t>Staircase, entry portion</w:t>
            </w:r>
          </w:p>
        </w:tc>
        <w:tc>
          <w:tcPr>
            <w:tcW w:type="dxa" w:w="2819"/>
          </w:tcPr>
          <w:p>
            <w:pPr>
              <w:keepNext/>
              <w:spacing w:line="240" w:lineRule="auto"/>
              <w:jc w:val="left"/>
            </w:pPr>
            <w:r>
              <w:rPr/>
              <w:t>First 2 s of each level</w:t>
            </w:r>
          </w:p>
        </w:tc>
        <w:tc>
          <w:tcPr>
            <w:tcW w:type="dxa" w:w="1428"/>
          </w:tcPr>
          <w:p>
            <w:pPr>
              <w:keepNext/>
              <w:spacing w:line="240" w:lineRule="auto"/>
              <w:jc w:val="center"/>
            </w:pPr>
            <w:r>
              <w:rPr/>
              <w:t>26</w:t>
            </w:r>
          </w:p>
        </w:tc>
        <w:tc>
          <w:tcPr>
            <w:tcW w:type="dxa" w:w="1879"/>
          </w:tcPr>
          <w:p>
            <w:pPr>
              <w:keepNext/>
              <w:spacing w:line="240" w:lineRule="auto"/>
              <w:jc w:val="left"/>
            </w:pPr>
            <w:r>
              <w:rPr/>
              <w:t>2 s</w:t>
            </w:r>
          </w:p>
        </w:tc>
        <w:tc>
          <w:tcPr>
            <w:tcW w:type="dxa" w:w="1032"/>
          </w:tcPr>
          <w:p>
            <w:pPr>
              <w:keepNext/>
              <w:spacing w:line="240" w:lineRule="auto"/>
              <w:jc w:val="center"/>
            </w:pPr>
            <w:r>
              <w:rPr/>
              <w:t>dyn</w:t>
            </w:r>
          </w:p>
        </w:tc>
      </w:tr>
      <w:tr>
        <w:trPr>
          <w:cantSplit/>
        </w:trPr>
        <w:tc>
          <w:tcPr>
            <w:tcW w:type="dxa" w:w="1868"/>
          </w:tcPr>
          <w:p>
            <w:pPr>
              <w:keepNext/>
              <w:spacing w:line="240" w:lineRule="auto"/>
              <w:jc w:val="left"/>
            </w:pPr>
            <w:r>
              <w:rPr/>
              <w:t>Continuous steering</w:t>
            </w:r>
          </w:p>
        </w:tc>
        <w:tc>
          <w:tcPr>
            <w:tcW w:type="dxa" w:w="2819"/>
          </w:tcPr>
          <w:p>
            <w:pPr>
              <w:keepNext/>
              <w:spacing w:line="240" w:lineRule="auto"/>
              <w:jc w:val="left"/>
            </w:pPr>
            <w:r>
              <w:rPr/>
              <w:t>Blocks from 40 km/h: period 2 s at 0.30 g, then period 1 s at 0.15 g</w:t>
            </w:r>
          </w:p>
        </w:tc>
        <w:tc>
          <w:tcPr>
            <w:tcW w:type="dxa" w:w="1428"/>
          </w:tcPr>
          <w:p>
            <w:pPr>
              <w:keepNext/>
              <w:spacing w:line="240" w:lineRule="auto"/>
              <w:jc w:val="center"/>
            </w:pPr>
            <w:r>
              <w:rPr/>
              <w:t>14</w:t>
            </w:r>
          </w:p>
        </w:tc>
        <w:tc>
          <w:tcPr>
            <w:tcW w:type="dxa" w:w="1879"/>
          </w:tcPr>
          <w:p>
            <w:pPr>
              <w:keepNext/>
              <w:spacing w:line="240" w:lineRule="auto"/>
              <w:jc w:val="left"/>
            </w:pPr>
            <w:r>
              <w:rPr/>
              <w:t>2 s for period 2 s, 3 s for period 1 s</w:t>
            </w:r>
          </w:p>
        </w:tc>
        <w:tc>
          <w:tcPr>
            <w:tcW w:type="dxa" w:w="1032"/>
          </w:tcPr>
          <w:p>
            <w:pPr>
              <w:keepNext/>
              <w:spacing w:line="240" w:lineRule="auto"/>
              <w:jc w:val="center"/>
            </w:pPr>
            <w:r>
              <w:rPr/>
              <w:t>dyn</w:t>
            </w:r>
          </w:p>
        </w:tc>
      </w:tr>
      <w:tr>
        <w:trPr>
          <w:cantSplit/>
        </w:trPr>
        <w:tc>
          <w:tcPr>
            <w:tcW w:type="dxa" w:w="1868"/>
          </w:tcPr>
          <w:p>
            <w:pPr>
              <w:spacing w:line="240" w:lineRule="auto"/>
              <w:jc w:val="left"/>
            </w:pPr>
            <w:r>
              <w:rPr/>
              <w:t>Friction change</w:t>
            </w:r>
          </w:p>
        </w:tc>
        <w:tc>
          <w:tcPr>
            <w:tcW w:type="dxa" w:w="2819"/>
          </w:tcPr>
          <w:p>
            <w:pPr>
              <w:spacing w:line="240" w:lineRule="auto"/>
              <w:jc w:val="left"/>
            </w:pPr>
            <w:r>
              <w:rPr/>
              <w:t xml:space="preserve">60 km/h, angle corresponding to 0.30 g, </w:t>
            </w:r>
            <m:oMath>
              <m:r>
                <m:t xml:space="preserve">μ</m:t>
              </m:r>
              <m:r>
                <m:rPr>
                  <m:sty m:val="p"/>
                </m:rPr>
                <m:t xml:space="preserve">=</m:t>
              </m:r>
              <m:r>
                <m:rPr>
                  <m:sty m:val="p"/>
                </m:rPr>
                <m:t xml:space="preserve">0</m:t>
              </m:r>
              <m:r>
                <m:rPr>
                  <m:sty m:val="p"/>
                </m:rPr>
                <m:t xml:space="preserve">.</m:t>
              </m:r>
              <m:r>
                <m:rPr>
                  <m:sty m:val="p"/>
                </m:rPr>
                <m:t xml:space="preserve">8</m:t>
              </m:r>
              <m:r>
                <m:rPr>
                  <m:sty m:val="p"/>
                </m:rPr>
                <m:t xml:space="preserve">→</m:t>
              </m:r>
              <m:r>
                <m:rPr>
                  <m:sty m:val="p"/>
                </m:rPr>
                <m:t xml:space="preserve">0</m:t>
              </m:r>
              <m:r>
                <m:rPr>
                  <m:sty m:val="p"/>
                </m:rPr>
                <m:t xml:space="preserve">.</m:t>
              </m:r>
              <m:r>
                <m:rPr>
                  <m:sty m:val="p"/>
                </m:rPr>
                <m:t xml:space="preserve">3</m:t>
              </m:r>
              <m:r>
                <m:rPr>
                  <m:sty m:val="p"/>
                </m:rPr>
                <m:t xml:space="preserve">5</m:t>
              </m:r>
              <m:r>
                <m:rPr>
                  <m:sty m:val="p"/>
                </m:rPr>
                <m:t xml:space="preserve">→</m:t>
              </m:r>
              <m:r>
                <m:rPr>
                  <m:sty m:val="p"/>
                </m:rPr>
                <m:t xml:space="preserve">0</m:t>
              </m:r>
              <m:r>
                <m:rPr>
                  <m:sty m:val="p"/>
                </m:rPr>
                <m:t xml:space="preserve">.</m:t>
              </m:r>
              <m:r>
                <m:rPr>
                  <m:sty m:val="p"/>
                </m:rPr>
                <m:t xml:space="preserve">8</m:t>
              </m:r>
            </m:oMath>
          </w:p>
        </w:tc>
        <w:tc>
          <w:tcPr>
            <w:tcW w:type="dxa" w:w="1428"/>
          </w:tcPr>
          <w:p>
            <w:pPr>
              <w:spacing w:line="240" w:lineRule="auto"/>
              <w:jc w:val="center"/>
            </w:pPr>
            <w:r>
              <w:rPr/>
              <w:t>2</w:t>
            </w:r>
          </w:p>
        </w:tc>
        <w:tc>
          <w:tcPr>
            <w:tcW w:type="dxa" w:w="1879"/>
          </w:tcPr>
          <w:p>
            <w:pPr>
              <w:spacing w:line="240" w:lineRule="auto"/>
              <w:jc w:val="left"/>
            </w:pPr>
            <w:r>
              <w:rPr/>
              <w:t>2 s after each change</w:t>
            </w:r>
          </w:p>
        </w:tc>
        <w:tc>
          <w:tcPr>
            <w:tcW w:type="dxa" w:w="1032"/>
          </w:tcPr>
          <w:p>
            <w:pPr>
              <w:spacing w:line="240" w:lineRule="auto"/>
              <w:jc w:val="center"/>
            </w:pPr>
            <w:r>
              <w:rPr/>
              <w:t>mu</w:t>
            </w:r>
          </w:p>
        </w:tc>
      </w:tr>
    </w:tbl>
    <w:p/>
    <w:p>
      <w:pPr>
        <w:ind w:firstLine="720"/>
      </w:pPr>
      <w:r>
        <w:rPr/>
        <w:t>Each staircase level opened with a 1 s ramp and a 2 s hold, with the final second of the hold assigned to the static group. That interval is the evaluation window, even when a slow candidate is still settling in it. From the 40 km/h block onwards, every staircase was followed by 1.25 cycles with a 2 s period and 3.5 cycles with a 1 s period. The first segment started at its peak, so that it joined the preceding hold without a jump. Speed rose by 10 km/h during these 6 s, except after the 100 km/h staircase. The scoring used one cycle of the 2 s input and the last three cycles of the 1 s input. Below 40 km/h, the larger angles that this input needs would load the column inertia more heavily, so the sinusoids were left out there. The two lower-speed blocks instead had a 3 s transition in which the steering-wheel angle went to zero.</w:t>
      </w:r>
    </w:p>
    <w:p>
      <w:pPr>
        <w:ind w:firstLine="720"/>
      </w:pPr>
      <w:r>
        <w:rPr/>
        <w:t>The 60 km/h hold contained a further 10 s at the angle for 0.30 g, which served the friction test. In that interval, the friction coefficient dropped from 0.8 to 0.35 for 6 s and then returned to 0.8 for 4 s. The whole sequence began and ended with 2 s of straight-ahead driving.</w:t>
      </w:r>
    </w:p>
    <w:p>
      <w:pPr>
        <w:keepNext/>
        <w:ind w:firstLine="720"/>
      </w:pPr>
      <w:r>
        <w:rPr/>
        <w:t xml:space="preserve">The dyn group combines the staircase entries and the sinusoidal responses. For a group </w:t>
      </w:r>
      <m:oMath>
        <m:r>
          <m:t xml:space="preserve">g</m:t>
        </m:r>
      </m:oMath>
      <w:r>
        <w:rPr/>
        <w:t>, the samples of all its windows were pooled, and the root-mean-square (RMS) error was divided by the mean target magnitude:</w:t>
      </w:r>
    </w:p>
    <w:p>
      <m:oMathPara>
        <m:oMath>
          <m:eqArr>
            <m:eqArrPr>
              <m:maxDist m:val="1"/>
            </m:eqArrPr>
            <m:e>
              <m:sSub>
                <m:e>
                  <m:r>
                    <w:rPr>
                      <w:sz w:val="20"/>
                      <w:szCs w:val="20"/>
                    </w:rPr>
                    <m:t xml:space="preserve">R</m:t>
                  </m:r>
                </m:e>
                <m:sub>
                  <m:r>
                    <w:rPr>
                      <w:sz w:val="20"/>
                      <w:szCs w:val="20"/>
                    </w:rPr>
                    <m:t xml:space="preserve">g</m:t>
                  </m:r>
                </m:sub>
              </m:sSub>
              <m:r>
                <m:rPr>
                  <m:sty m:val="p"/>
                </m:rPr>
                <w:rPr>
                  <w:sz w:val="20"/>
                  <w:szCs w:val="20"/>
                </w:rPr>
                <m:t xml:space="preserve">=</m:t>
              </m:r>
              <m:r>
                <m:rPr>
                  <m:sty m:val="p"/>
                </m:rPr>
                <w:rPr>
                  <w:sz w:val="20"/>
                  <w:szCs w:val="20"/>
                </w:rPr>
                <m:t xml:space="preserve">1</m:t>
              </m:r>
              <m:r>
                <m:rPr>
                  <m:sty m:val="p"/>
                </m:rPr>
                <w:rPr>
                  <w:sz w:val="20"/>
                  <w:szCs w:val="20"/>
                </w:rPr>
                <m:t xml:space="preserve">0</m:t>
              </m:r>
              <m:r>
                <m:rPr>
                  <m:sty m:val="p"/>
                </m:rPr>
                <w:rPr>
                  <w:sz w:val="20"/>
                  <w:szCs w:val="20"/>
                </w:rPr>
                <m:t xml:space="preserve">0</m:t>
              </m:r>
              <m:f>
                <m:num>
                  <m:sSub>
                    <m:e>
                      <m:r>
                        <m:rPr>
                          <m:sty m:val="p"/>
                        </m:rPr>
                        <w:rPr>
                          <w:sz w:val="20"/>
                          <w:szCs w:val="20"/>
                        </w:rPr>
                        <m:t xml:space="preserve">RMS</m:t>
                      </m:r>
                    </m:e>
                    <m:sub>
                      <m:r>
                        <w:rPr>
                          <w:sz w:val="20"/>
                          <w:szCs w:val="20"/>
                        </w:rPr>
                        <m:t xml:space="preserve">g</m:t>
                      </m:r>
                    </m:sub>
                  </m:sSub>
                  <m:d>
                    <m:dPr>
                      <m:begChr m:val="("/>
                      <m:endChr m:val=")"/>
                    </m:dPr>
                    <m:e>
                      <m:sSub>
                        <m:e>
                          <m:r>
                            <w:rPr>
                              <w:sz w:val="20"/>
                              <w:szCs w:val="20"/>
                            </w:rPr>
                            <m:t xml:space="preserve">e</m:t>
                          </m:r>
                        </m:e>
                        <m:sub>
                          <m:r>
                            <w:rPr>
                              <w:sz w:val="20"/>
                              <w:szCs w:val="20"/>
                            </w:rPr>
                            <m:t xml:space="preserve">T</m:t>
                          </m:r>
                        </m:sub>
                      </m:sSub>
                    </m:e>
                  </m:d>
                </m:num>
                <m:den>
                  <m:sSub>
                    <m:e>
                      <m:r>
                        <m:rPr>
                          <m:sty m:val="p"/>
                        </m:rPr>
                        <w:rPr>
                          <w:sz w:val="20"/>
                          <w:szCs w:val="20"/>
                        </w:rPr>
                        <m:t xml:space="preserve">mean</m:t>
                      </m:r>
                    </m:e>
                    <m:sub>
                      <m:r>
                        <w:rPr>
                          <w:sz w:val="20"/>
                          <w:szCs w:val="20"/>
                        </w:rPr>
                        <m:t xml:space="preserve">g</m:t>
                      </m:r>
                    </m:sub>
                  </m:sSub>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r>
                <m:rPr>
                  <m:sty m:val="p"/>
                </m:rPr>
                <w:rPr>
                  <w:sz w:val="20"/>
                  <w:szCs w:val="20"/>
                </w:rPr>
                <m:t xml:space="preserve">#</m:t>
              </m:r>
              <m:d>
                <m:e>
                  <m:r>
                    <m:rPr>
                      <m:sty m:val="p"/>
                    </m:rPr>
                    <w:rPr>
                      <w:sz w:val="20"/>
                      <w:szCs w:val="20"/>
                    </w:rPr>
                    <m:t xml:space="preserve">44</m:t>
                  </m:r>
                </m:e>
              </m:d>
            </m:e>
          </m:eqArr>
        </m:oMath>
      </m:oMathPara>
    </w:p>
    <w:p>
      <w:pPr>
        <w:keepNext/>
        <w:ind w:firstLine="720"/>
      </w:pPr>
      <w:r>
        <w:rPr/>
        <w:t xml:space="preserve">The tracking error </w:t>
      </w:r>
      <m:oMath>
        <m:sSub>
          <m:e>
            <m:r>
              <m:t xml:space="preserve">e</m:t>
            </m:r>
          </m:e>
          <m:sub>
            <m:r>
              <m:t xml:space="preserve">T</m:t>
            </m:r>
          </m:sub>
        </m:sSub>
      </m:oMath>
      <w:r>
        <w:rPr/>
        <w:t xml:space="preserve"> follows Eq. (18), evaluated with the true plant signals as explained in Section 4.1. The overall measure weights the three groups equally, whatever their lengths:</w:t>
      </w:r>
    </w:p>
    <w:p>
      <m:oMathPara>
        <m:oMath>
          <m:eqArr>
            <m:eqArrPr>
              <m:maxDist m:val="1"/>
            </m:eqArrPr>
            <m:e>
              <m:r>
                <w:rPr>
                  <w:sz w:val="20"/>
                  <w:szCs w:val="20"/>
                </w:rPr>
                <m:t xml:space="preserve">R</m:t>
              </m:r>
              <m:r>
                <m:rPr>
                  <m:sty m:val="p"/>
                </m:rPr>
                <w:rPr>
                  <w:sz w:val="20"/>
                  <w:szCs w:val="20"/>
                </w:rPr>
                <m:t xml:space="preserve">=</m:t>
              </m:r>
              <m:d>
                <m:dPr>
                  <m:begChr m:val="["/>
                  <m:endChr m:val="]"/>
                </m:dPr>
                <m:e>
                  <m:sSub>
                    <m:e>
                      <m:r>
                        <m:rPr>
                          <m:sty m:val="p"/>
                        </m:rPr>
                        <w:rPr>
                          <w:sz w:val="20"/>
                          <w:szCs w:val="20"/>
                        </w:rPr>
                        <m:t xml:space="preserve">∏</m:t>
                      </m:r>
                    </m:e>
                    <m:sub>
                      <m:r>
                        <w:rPr>
                          <w:sz w:val="20"/>
                          <w:szCs w:val="20"/>
                        </w:rPr>
                        <m:t xml:space="preserve">g</m:t>
                      </m:r>
                      <m:r>
                        <m:rPr>
                          <m:sty m:val="p"/>
                        </m:rPr>
                        <w:rPr>
                          <w:sz w:val="20"/>
                          <w:szCs w:val="20"/>
                        </w:rPr>
                        <m:t xml:space="preserve">∈</m:t>
                      </m:r>
                      <m:r>
                        <m:rPr>
                          <m:sty m:val="p"/>
                        </m:rPr>
                        <w:rPr>
                          <w:sz w:val="20"/>
                          <w:szCs w:val="20"/>
                        </w:rPr>
                        <m:t xml:space="preserve">{</m:t>
                      </m:r>
                      <m:r>
                        <m:rPr>
                          <m:sty m:val="p"/>
                        </m:rPr>
                        <w:rPr>
                          <w:sz w:val="20"/>
                          <w:szCs w:val="20"/>
                        </w:rPr>
                        <m:t xml:space="preserve">static</m:t>
                      </m:r>
                      <m:r>
                        <m:rPr>
                          <m:sty m:val="p"/>
                        </m:rPr>
                        <w:rPr>
                          <w:sz w:val="20"/>
                          <w:szCs w:val="20"/>
                        </w:rPr>
                        <m:t xml:space="preserve">,</m:t>
                      </m:r>
                      <m:r>
                        <m:rPr>
                          <m:sty m:val="p"/>
                        </m:rPr>
                        <w:rPr>
                          <w:sz w:val="20"/>
                          <w:szCs w:val="20"/>
                        </w:rPr>
                        <m:t xml:space="preserve">dyn</m:t>
                      </m:r>
                      <m:r>
                        <m:rPr>
                          <m:sty m:val="p"/>
                        </m:rPr>
                        <w:rPr>
                          <w:sz w:val="20"/>
                          <w:szCs w:val="20"/>
                        </w:rPr>
                        <m:t xml:space="preserve">,</m:t>
                      </m:r>
                      <m:r>
                        <m:rPr>
                          <m:sty m:val="p"/>
                        </m:rPr>
                        <w:rPr>
                          <w:sz w:val="20"/>
                          <w:szCs w:val="20"/>
                        </w:rPr>
                        <m:t xml:space="preserve">mu</m:t>
                      </m:r>
                    </m:sub>
                  </m:sSub>
                </m:e>
              </m:d>
              <m:r>
                <m:rPr>
                  <m:sty m:val="p"/>
                </m:rPr>
                <w:rPr>
                  <w:sz w:val="20"/>
                  <w:szCs w:val="20"/>
                </w:rPr>
                <m:t xml:space="preserve"> max</m:t>
              </m:r>
              <m:d>
                <m:dPr>
                  <m:begChr m:val="("/>
                  <m:endChr m:val=")"/>
                </m:dPr>
                <m:e>
                  <m:sSub>
                    <m:e>
                      <m:r>
                        <w:rPr>
                          <w:sz w:val="20"/>
                          <w:szCs w:val="20"/>
                        </w:rPr>
                        <m:t xml:space="preserve">R</m:t>
                      </m:r>
                    </m:e>
                    <m:sub>
                      <m:r>
                        <w:rPr>
                          <w:sz w:val="20"/>
                          <w:szCs w:val="20"/>
                        </w:rPr>
                        <m:t xml:space="preserve">g</m:t>
                      </m:r>
                    </m:sub>
                  </m:sSub>
                  <m:r>
                    <m:rPr>
                      <m:sty m:val="p"/>
                    </m:rPr>
                    <w:rPr>
                      <w:sz w:val="20"/>
                      <w:szCs w:val="20"/>
                    </w:rPr>
                    <m:t xml:space="preserve">,</m:t>
                  </m:r>
                  <m:r>
                    <m:rPr>
                      <m:sty m:val="p"/>
                    </m:rPr>
                    <w:rPr>
                      <w:sz w:val="20"/>
                      <w:szCs w:val="20"/>
                    </w:rPr>
                    <m:t xml:space="preserve">1</m:t>
                  </m:r>
                </m:e>
              </m:d>
              <m:box>
                <m:e>
                  <m:r>
                    <m:rPr>
                      <m:sty m:val="p"/>
                    </m:rPr>
                    <w:rPr>
                      <w:sz w:val="20"/>
                      <w:szCs w:val="20"/>
                    </w:rPr>
                    <m:t xml:space="preserve">1</m:t>
                  </m:r>
                  <m:r>
                    <m:rPr>
                      <m:sty m:val="p"/>
                    </m:rPr>
                    <w:rPr>
                      <w:sz w:val="20"/>
                      <w:szCs w:val="20"/>
                    </w:rPr>
                    <m:t xml:space="preserve">/</m:t>
                  </m:r>
                  <m:r>
                    <m:rPr>
                      <m:sty m:val="p"/>
                    </m:rPr>
                    <w:rPr>
                      <w:sz w:val="20"/>
                      <w:szCs w:val="20"/>
                    </w:rPr>
                    <m:t xml:space="preserve">3</m:t>
                  </m:r>
                </m:e>
              </m:box>
              <m:r>
                <m:rPr>
                  <m:sty m:val="p"/>
                </m:rPr>
                <w:rPr>
                  <w:sz w:val="20"/>
                  <w:szCs w:val="20"/>
                </w:rPr>
                <m:t xml:space="preserve">#</m:t>
              </m:r>
              <m:d>
                <m:e>
                  <m:r>
                    <m:rPr>
                      <m:sty m:val="p"/>
                    </m:rPr>
                    <w:rPr>
                      <w:sz w:val="20"/>
                      <w:szCs w:val="20"/>
                    </w:rPr>
                    <m:t xml:space="preserve">45</m:t>
                  </m:r>
                </m:e>
              </m:d>
            </m:e>
          </m:eqArr>
        </m:oMath>
      </m:oMathPara>
    </w:p>
    <w:p>
      <w:pPr>
        <w:ind w:firstLine="720"/>
      </w:pPr>
      <w:r>
        <w:rPr/>
        <w:t xml:space="preserve">Both quantities are percentages, so the floor of 1 corresponds to 1%. Once the error of a group drops below 1%, a further reduction no longer changes </w:t>
      </w:r>
      <m:oMath>
        <m:r>
          <m:t xml:space="preserve">R</m:t>
        </m:r>
      </m:oMath>
      <w:r>
        <w:rPr/>
        <w:t>.</w:t>
      </w:r>
    </w:p>
    <w:p>
      <w:pPr>
        <w:ind w:firstLine="720"/>
      </w:pPr>
      <w:r>
        <w:rPr/>
        <w:t xml:space="preserve">Assist-torque noise was judged from the applied torque </w:t>
      </w:r>
      <m:oMath>
        <m:sSub>
          <m:e>
            <m:r>
              <m:t xml:space="preserve">T</m:t>
            </m:r>
          </m:e>
          <m:sub>
            <m:r>
              <m:t xml:space="preserve">a</m:t>
            </m:r>
          </m:sub>
        </m:sSub>
      </m:oMath>
      <w:r>
        <w:rPr/>
        <w:t xml:space="preserve"> after the motor dynamics. A first-order smoother with time constant </w:t>
      </w:r>
      <m:oMath>
        <m:sSub>
          <m:e>
            <m:r>
              <m:t xml:space="preserve">τ</m:t>
            </m:r>
          </m:e>
          <m:sub>
            <m:r>
              <m:t xml:space="preserve">S</m:t>
            </m:r>
          </m:sub>
        </m:sSub>
        <m:r>
          <m:rPr>
            <m:sty m:val="p"/>
          </m:rPr>
          <m:t xml:space="preserve">=</m:t>
        </m:r>
        <m:r>
          <m:rPr>
            <m:sty m:val="p"/>
          </m:rPr>
          <m:t xml:space="preserve">3</m:t>
        </m:r>
        <m:r>
          <m:rPr>
            <m:sty m:val="p"/>
          </m:rPr>
          <m:t xml:space="preserve">1</m:t>
        </m:r>
        <m:r>
          <m:rPr>
            <m:sty m:val="p"/>
          </m:rPr>
          <m:t xml:space="preserve">.</m:t>
        </m:r>
        <m:r>
          <m:rPr>
            <m:sty m:val="p"/>
          </m:rPr>
          <m:t xml:space="preserve">8</m:t>
        </m:r>
        <m:r>
          <m:rPr>
            <m:sty m:val="p"/>
          </m:rPr>
          <m:t xml:space="preserve">3</m:t>
        </m:r>
        <m:r>
          <m:rPr>
            <m:sty m:val="p"/>
          </m:rPr>
          <m:t xml:space="preserve">1</m:t>
        </m:r>
        <m:r>
          <m:rPr>
            <m:sty m:val="p"/>
          </m:rPr>
          <m:t xml:space="preserve">0</m:t>
        </m:r>
      </m:oMath>
      <w:r>
        <w:rPr/>
        <w:t xml:space="preserve"> ms removed the slow part of the signal through the recurrence</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P</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d>
                <m:dPr>
                  <m:begChr m:val="("/>
                  <m:endChr m:val=")"/>
                </m:dPr>
                <m:e>
                  <m:r>
                    <m:rPr>
                      <m:sty m:val="p"/>
                    </m:rPr>
                    <w:rPr>
                      <w:sz w:val="20"/>
                      <w:szCs w:val="20"/>
                    </w:rPr>
                    <m:t xml:space="preserve">1</m:t>
                  </m:r>
                  <m:r>
                    <m:rPr>
                      <m:sty m:val="p"/>
                    </m:rPr>
                    <w:rPr>
                      <w:sz w:val="20"/>
                      <w:szCs w:val="20"/>
                    </w:rPr>
                    <m:t xml:space="preserve">-</m:t>
                  </m:r>
                  <m:r>
                    <w:rPr>
                      <w:sz w:val="20"/>
                      <w:szCs w:val="20"/>
                    </w:rPr>
                    <m:t xml:space="preserve">α</m:t>
                  </m:r>
                </m:e>
              </m:d>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P</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r>
                <w:rPr>
                  <w:sz w:val="20"/>
                  <w:szCs w:val="20"/>
                </w:rPr>
                <m:t xml:space="preserve">α</m:t>
              </m:r>
              <m:sSub>
                <m:e>
                  <m:r>
                    <w:rPr>
                      <w:sz w:val="20"/>
                      <w:szCs w:val="20"/>
                    </w:rPr>
                    <m:t xml:space="preserve">T</m:t>
                  </m:r>
                </m:e>
                <m:sub>
                  <m:r>
                    <w:rPr>
                      <w:sz w:val="20"/>
                      <w:szCs w:val="20"/>
                    </w:rPr>
                    <m:t xml:space="preserve">a</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r>
                <m:rPr>
                  <m:sty m:val="p"/>
                </m:rPr>
                <w:rPr>
                  <w:sz w:val="20"/>
                  <w:szCs w:val="20"/>
                </w:rPr>
                <m:t xml:space="preserve">  </m:t>
              </m:r>
              <m:r>
                <w:rPr>
                  <w:sz w:val="20"/>
                  <w:szCs w:val="20"/>
                </w:rPr>
                <m:t xml:space="preserve">α</m:t>
              </m:r>
              <m:r>
                <m:rPr>
                  <m:sty m:val="p"/>
                </m:rPr>
                <w:rPr>
                  <w:sz w:val="20"/>
                  <w:szCs w:val="20"/>
                </w:rPr>
                <m:t xml:space="preserve">=</m:t>
              </m:r>
              <m:f>
                <m:num>
                  <m:r>
                    <w:rPr>
                      <w:sz w:val="20"/>
                      <w:szCs w:val="20"/>
                    </w:rPr>
                    <m:t xml:space="preserve">Δ</m:t>
                  </m:r>
                  <m:r>
                    <w:rPr>
                      <w:sz w:val="20"/>
                      <w:szCs w:val="20"/>
                    </w:rPr>
                    <m:t xml:space="preserve">t</m:t>
                  </m:r>
                </m:num>
                <m:den>
                  <m:sSub>
                    <m:e>
                      <m:r>
                        <w:rPr>
                          <w:sz w:val="20"/>
                          <w:szCs w:val="20"/>
                        </w:rPr>
                        <m:t xml:space="preserve">τ</m:t>
                      </m:r>
                    </m:e>
                    <m:sub>
                      <m:r>
                        <w:rPr>
                          <w:sz w:val="20"/>
                          <w:szCs w:val="20"/>
                        </w:rPr>
                        <m:t xml:space="preserve">S</m:t>
                      </m:r>
                    </m:sub>
                  </m:sSub>
                  <m:r>
                    <m:rPr>
                      <m:sty m:val="p"/>
                    </m:rPr>
                    <w:rPr>
                      <w:sz w:val="20"/>
                      <w:szCs w:val="20"/>
                    </w:rPr>
                    <m:t xml:space="preserve">+</m:t>
                  </m:r>
                  <m:r>
                    <w:rPr>
                      <w:sz w:val="20"/>
                      <w:szCs w:val="20"/>
                    </w:rPr>
                    <m:t xml:space="preserve">Δ</m:t>
                  </m:r>
                  <m:r>
                    <w:rPr>
                      <w:sz w:val="20"/>
                      <w:szCs w:val="20"/>
                    </w:rPr>
                    <m:t xml:space="preserve">t</m:t>
                  </m:r>
                </m:den>
              </m:f>
              <m:r>
                <m:rPr>
                  <m:sty m:val="p"/>
                </m:rPr>
                <w:rPr>
                  <w:sz w:val="20"/>
                  <w:szCs w:val="20"/>
                </w:rPr>
                <m:t xml:space="preserve">#</m:t>
              </m:r>
              <m:d>
                <m:e>
                  <m:r>
                    <m:rPr>
                      <m:sty m:val="p"/>
                    </m:rPr>
                    <w:rPr>
                      <w:sz w:val="20"/>
                      <w:szCs w:val="20"/>
                    </w:rPr>
                    <m:t xml:space="preserve">46</m:t>
                  </m:r>
                </m:e>
              </m:d>
            </m:e>
          </m:eqArr>
        </m:oMath>
      </m:oMathPara>
    </w:p>
    <w:p>
      <w:pPr>
        <w:keepNext/>
      </w:pPr>
      <w:r>
        <w:rPr/>
        <w:t xml:space="preserve">where </w:t>
      </w:r>
      <m:oMath>
        <m:r>
          <m:t xml:space="preserve">Δ</m:t>
        </m:r>
        <m:r>
          <m:t xml:space="preserve">t</m:t>
        </m:r>
        <m:r>
          <m:rPr>
            <m:sty m:val="p"/>
          </m:rPr>
          <m:t xml:space="preserve">=</m:t>
        </m:r>
        <m:r>
          <m:rPr>
            <m:sty m:val="p"/>
          </m:rPr>
          <m:t xml:space="preserve">0</m:t>
        </m:r>
        <m:r>
          <m:rPr>
            <m:sty m:val="p"/>
          </m:rPr>
          <m:t xml:space="preserve">.</m:t>
        </m:r>
        <m:r>
          <m:rPr>
            <m:sty m:val="p"/>
          </m:rPr>
          <m:t xml:space="preserve">0</m:t>
        </m:r>
        <m:r>
          <m:rPr>
            <m:sty m:val="p"/>
          </m:rPr>
          <m:t xml:space="preserve">0</m:t>
        </m:r>
        <m:r>
          <m:rPr>
            <m:sty m:val="p"/>
          </m:rPr>
          <m:t xml:space="preserve">1</m:t>
        </m:r>
      </m:oMath>
      <w:r>
        <w:rPr/>
        <w:t xml:space="preserve"> s and the filter state started at zero. </w:t>
      </w:r>
      <m:oMath>
        <m:r>
          <m:t xml:space="preserve">S</m:t>
        </m:r>
      </m:oMath>
      <w:r>
        <w:rPr/>
        <w:t xml:space="preserve"> is the RMS of the remaining residual over the whole sequence after the first 2 s:</w:t>
      </w:r>
    </w:p>
    <w:p>
      <m:oMathPara>
        <m:oMath>
          <m:eqArr>
            <m:eqArrPr>
              <m:maxDist m:val="1"/>
            </m:eqArrPr>
            <m:e>
              <m:r>
                <w:rPr>
                  <w:sz w:val="20"/>
                  <w:szCs w:val="20"/>
                </w:rPr>
                <m:t xml:space="preserve">S</m:t>
              </m:r>
              <m:r>
                <m:rPr>
                  <m:sty m:val="p"/>
                </m:rPr>
                <w:rPr>
                  <w:sz w:val="20"/>
                  <w:szCs w:val="20"/>
                </w:rPr>
                <m:t xml:space="preserve">=</m:t>
              </m:r>
              <m:sSub>
                <m:e>
                  <m:r>
                    <m:rPr>
                      <m:sty m:val="p"/>
                    </m:rPr>
                    <w:rPr>
                      <w:sz w:val="20"/>
                      <w:szCs w:val="20"/>
                    </w:rPr>
                    <m:t xml:space="preserve">RMS</m:t>
                  </m:r>
                </m:e>
                <m:sub>
                  <m:r>
                    <m:rPr>
                      <m:sty m:val="p"/>
                    </m:rPr>
                    <w:rPr>
                      <w:sz w:val="20"/>
                      <w:szCs w:val="20"/>
                    </w:rPr>
                    <m:t xml:space="preserve">2</m:t>
                  </m:r>
                  <m:r>
                    <m:rPr>
                      <m:sty m:val="p"/>
                    </m:rPr>
                    <w:rPr>
                      <w:sz w:val="20"/>
                      <w:szCs w:val="20"/>
                    </w:rPr>
                    <m:t xml:space="preserve"> </m:t>
                  </m:r>
                  <m:r>
                    <m:rPr>
                      <m:sty m:val="p"/>
                    </m:rPr>
                    <w:rPr>
                      <w:sz w:val="20"/>
                      <w:szCs w:val="20"/>
                    </w:rPr>
                    <m:t xml:space="preserve">s</m:t>
                  </m:r>
                  <m:r>
                    <m:rPr>
                      <m:sty m:val="p"/>
                    </m:rPr>
                    <w:rPr>
                      <w:sz w:val="20"/>
                      <w:szCs w:val="20"/>
                    </w:rPr>
                    <m:t xml:space="preserve">≤</m:t>
                  </m:r>
                  <m:sSub>
                    <m:e>
                      <m:r>
                        <w:rPr>
                          <w:sz w:val="20"/>
                          <w:szCs w:val="20"/>
                        </w:rPr>
                        <m:t xml:space="preserve">t</m:t>
                      </m:r>
                    </m:e>
                    <m:sub>
                      <m:r>
                        <w:rPr>
                          <w:sz w:val="20"/>
                          <w:szCs w:val="20"/>
                        </w:rPr>
                        <m:t xml:space="preserve">k</m:t>
                      </m:r>
                    </m:sub>
                  </m:sSub>
                  <m:r>
                    <m:rPr>
                      <m:sty m:val="p"/>
                    </m:rPr>
                    <w:rPr>
                      <w:sz w:val="20"/>
                      <w:szCs w:val="20"/>
                    </w:rPr>
                    <m:t xml:space="preserve">≤</m:t>
                  </m:r>
                  <m:r>
                    <m:rPr>
                      <m:sty m:val="p"/>
                    </m:rPr>
                    <w:rPr>
                      <w:sz w:val="20"/>
                      <w:szCs w:val="20"/>
                    </w:rPr>
                    <m:t xml:space="preserve">1</m:t>
                  </m:r>
                  <m:r>
                    <m:rPr>
                      <m:sty m:val="p"/>
                    </m:rPr>
                    <w:rPr>
                      <w:sz w:val="20"/>
                      <w:szCs w:val="20"/>
                    </w:rPr>
                    <m:t xml:space="preserve">4</m:t>
                  </m:r>
                  <m:r>
                    <m:rPr>
                      <m:sty m:val="p"/>
                    </m:rPr>
                    <w:rPr>
                      <w:sz w:val="20"/>
                      <w:szCs w:val="20"/>
                    </w:rPr>
                    <m:t xml:space="preserve">0</m:t>
                  </m:r>
                  <m:r>
                    <m:rPr>
                      <m:sty m:val="p"/>
                    </m:rPr>
                    <w:rPr>
                      <w:sz w:val="20"/>
                      <w:szCs w:val="20"/>
                    </w:rPr>
                    <m:t xml:space="preserve"> </m:t>
                  </m:r>
                  <m:r>
                    <m:rPr>
                      <m:sty m:val="p"/>
                    </m:rPr>
                    <w:rPr>
                      <w:sz w:val="20"/>
                      <w:szCs w:val="20"/>
                    </w:rPr>
                    <m:t xml:space="preserve">s</m:t>
                  </m:r>
                </m:sub>
              </m:sSub>
              <m:d>
                <m:dPr>
                  <m:begChr m:val="("/>
                  <m:endChr m:val=")"/>
                </m:dPr>
                <m:e>
                  <m:sSub>
                    <m:e>
                      <m:r>
                        <w:rPr>
                          <w:sz w:val="20"/>
                          <w:szCs w:val="20"/>
                        </w:rPr>
                        <m:t xml:space="preserve">T</m:t>
                      </m:r>
                    </m:e>
                    <m:sub>
                      <m:r>
                        <w:rPr>
                          <w:sz w:val="20"/>
                          <w:szCs w:val="20"/>
                        </w:rPr>
                        <m:t xml:space="preserve">a</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P</m:t>
                      </m:r>
                    </m:sub>
                  </m:sSub>
                  <m:r>
                    <m:rPr>
                      <m:sty m:val="p"/>
                    </m:rPr>
                    <w:rPr>
                      <w:sz w:val="20"/>
                      <w:szCs w:val="20"/>
                    </w:rPr>
                    <m:t xml:space="preserve">[</m:t>
                  </m:r>
                  <m:r>
                    <w:rPr>
                      <w:sz w:val="20"/>
                      <w:szCs w:val="20"/>
                    </w:rPr>
                    <m:t xml:space="preserve">k</m:t>
                  </m:r>
                  <m:r>
                    <m:rPr>
                      <m:sty m:val="p"/>
                    </m:rPr>
                    <w:rPr>
                      <w:sz w:val="20"/>
                      <w:szCs w:val="20"/>
                    </w:rPr>
                    <m:t xml:space="preserve">]</m:t>
                  </m:r>
                </m:e>
              </m:d>
              <m:r>
                <m:rPr>
                  <m:sty m:val="p"/>
                </m:rPr>
                <w:rPr>
                  <w:sz w:val="20"/>
                  <w:szCs w:val="20"/>
                </w:rPr>
                <m:t xml:space="preserve">,</m:t>
              </m:r>
              <m:r>
                <m:rPr>
                  <m:sty m:val="p"/>
                </m:rPr>
                <w:rPr>
                  <w:sz w:val="20"/>
                  <w:szCs w:val="20"/>
                </w:rPr>
                <m:t xml:space="preserve">  </m:t>
              </m:r>
              <m:sSub>
                <m:e>
                  <m:r>
                    <w:rPr>
                      <w:sz w:val="20"/>
                      <w:szCs w:val="20"/>
                    </w:rPr>
                    <m:t xml:space="preserve">t</m:t>
                  </m:r>
                </m:e>
                <m:sub>
                  <m:r>
                    <w:rPr>
                      <w:sz w:val="20"/>
                      <w:szCs w:val="20"/>
                    </w:rPr>
                    <m:t xml:space="preserve">k</m:t>
                  </m:r>
                </m:sub>
              </m:sSub>
              <m:r>
                <m:rPr>
                  <m:sty m:val="p"/>
                </m:rPr>
                <w:rPr>
                  <w:sz w:val="20"/>
                  <w:szCs w:val="20"/>
                </w:rPr>
                <m:t xml:space="preserve">=</m:t>
              </m:r>
              <m:r>
                <w:rPr>
                  <w:sz w:val="20"/>
                  <w:szCs w:val="20"/>
                </w:rPr>
                <m:t xml:space="preserve">k</m:t>
              </m:r>
              <m:r>
                <w:rPr>
                  <w:sz w:val="20"/>
                  <w:szCs w:val="20"/>
                </w:rPr>
                <m:t xml:space="preserve">Δ</m:t>
              </m:r>
              <m:r>
                <w:rPr>
                  <w:sz w:val="20"/>
                  <w:szCs w:val="20"/>
                </w:rPr>
                <m:t xml:space="preserve">t</m:t>
              </m:r>
              <m:r>
                <m:rPr>
                  <m:sty m:val="p"/>
                </m:rPr>
                <w:rPr>
                  <w:sz w:val="20"/>
                  <w:szCs w:val="20"/>
                </w:rPr>
                <m:t xml:space="preserve">#</m:t>
              </m:r>
              <m:d>
                <m:e>
                  <m:r>
                    <m:rPr>
                      <m:sty m:val="p"/>
                    </m:rPr>
                    <w:rPr>
                      <w:sz w:val="20"/>
                      <w:szCs w:val="20"/>
                    </w:rPr>
                    <m:t xml:space="preserve">47</m:t>
                  </m:r>
                </m:e>
              </m:d>
            </m:e>
          </m:eqArr>
        </m:oMath>
      </m:oMathPara>
    </w:p>
    <w:p>
      <w:pPr>
        <w:keepNext/>
        <w:ind w:firstLine="720"/>
      </w:pPr>
      <w:r>
        <w:rPr/>
        <w:t xml:space="preserve">This residual contains the fluctuations caused by the sensors as well as the response to rapid steering. The 26 static windows, collected in the set </w:t>
      </w:r>
      <m:oMath>
        <m:r>
          <m:t xml:space="preserve">W</m:t>
        </m:r>
      </m:oMath>
      <w:r>
        <w:rPr/>
        <w:t>, also gave the largest relative mean error:</w:t>
      </w:r>
    </w:p>
    <w:p>
      <m:oMathPara>
        <m:oMath>
          <m:eqArr>
            <m:eqArrPr>
              <m:maxDist m:val="1"/>
            </m:eqArrPr>
            <m:e>
              <m:sSub>
                <m:e>
                  <m:r>
                    <w:rPr>
                      <w:sz w:val="20"/>
                      <w:szCs w:val="20"/>
                    </w:rPr>
                    <m:t xml:space="preserve">e</m:t>
                  </m:r>
                </m:e>
                <m:sub>
                  <m:r>
                    <w:rPr>
                      <w:sz w:val="20"/>
                      <w:szCs w:val="20"/>
                    </w:rPr>
                    <m:t xml:space="preserve">r</m:t>
                  </m:r>
                  <m:r>
                    <w:rPr>
                      <w:sz w:val="20"/>
                      <w:szCs w:val="20"/>
                    </w:rPr>
                    <m:t xml:space="preserve">e</m:t>
                  </m:r>
                  <m:r>
                    <w:rPr>
                      <w:sz w:val="20"/>
                      <w:szCs w:val="20"/>
                    </w:rPr>
                    <m:t xml:space="preserve">l</m:t>
                  </m:r>
                </m:sub>
              </m:sSub>
              <m:r>
                <m:rPr>
                  <m:sty m:val="p"/>
                </m:rPr>
                <w:rPr>
                  <w:sz w:val="20"/>
                  <w:szCs w:val="20"/>
                </w:rPr>
                <m:t xml:space="preserve">=</m:t>
              </m:r>
              <m:r>
                <m:rPr>
                  <m:sty m:val="p"/>
                </m:rPr>
                <w:rPr>
                  <w:sz w:val="20"/>
                  <w:szCs w:val="20"/>
                </w:rPr>
                <m:t xml:space="preserve">1</m:t>
              </m:r>
              <m:r>
                <m:rPr>
                  <m:sty m:val="p"/>
                </m:rPr>
                <w:rPr>
                  <w:sz w:val="20"/>
                  <w:szCs w:val="20"/>
                </w:rPr>
                <m:t xml:space="preserve">0</m:t>
              </m:r>
              <m:r>
                <m:rPr>
                  <m:sty m:val="p"/>
                </m:rPr>
                <w:rPr>
                  <w:sz w:val="20"/>
                  <w:szCs w:val="20"/>
                </w:rPr>
                <m:t xml:space="preserve">0</m:t>
              </m:r>
              <m:sSub>
                <m:e>
                  <m:r>
                    <m:rPr>
                      <m:sty m:val="p"/>
                    </m:rPr>
                    <w:rPr>
                      <w:sz w:val="20"/>
                      <w:szCs w:val="20"/>
                    </w:rPr>
                    <m:t xml:space="preserve"> max</m:t>
                  </m:r>
                </m:e>
                <m:sub>
                  <m:r>
                    <w:rPr>
                      <w:sz w:val="20"/>
                      <w:szCs w:val="20"/>
                    </w:rPr>
                    <m:t xml:space="preserve">w</m:t>
                  </m:r>
                  <m:r>
                    <m:rPr>
                      <m:sty m:val="p"/>
                    </m:rPr>
                    <w:rPr>
                      <w:sz w:val="20"/>
                      <w:szCs w:val="20"/>
                    </w:rPr>
                    <m:t xml:space="preserve">∈</m:t>
                  </m:r>
                  <m:r>
                    <w:rPr>
                      <w:sz w:val="20"/>
                      <w:szCs w:val="20"/>
                    </w:rPr>
                    <m:t xml:space="preserve">W</m:t>
                  </m:r>
                </m:sub>
              </m:sSub>
              <m:f>
                <m:num>
                  <m:r>
                    <m:rPr>
                      <m:sty m:val="p"/>
                    </m:rPr>
                    <w:rPr>
                      <w:sz w:val="20"/>
                      <w:szCs w:val="20"/>
                    </w:rPr>
                    <m:t xml:space="preserve">|</m:t>
                  </m:r>
                  <m:sSub>
                    <m:e>
                      <m:r>
                        <m:rPr>
                          <m:sty m:val="p"/>
                        </m:rPr>
                        <w:rPr>
                          <w:sz w:val="20"/>
                          <w:szCs w:val="20"/>
                        </w:rPr>
                        <m:t xml:space="preserve">mean</m:t>
                      </m:r>
                    </m:e>
                    <m:sub>
                      <m:r>
                        <w:rPr>
                          <w:sz w:val="20"/>
                          <w:szCs w:val="20"/>
                        </w:rPr>
                        <m:t xml:space="preserve">w</m:t>
                      </m:r>
                    </m:sub>
                  </m:sSub>
                  <m:d>
                    <m:dPr>
                      <m:begChr m:val="("/>
                      <m:endChr m:val=")"/>
                    </m:dPr>
                    <m:e>
                      <m:sSub>
                        <m:e>
                          <m:r>
                            <w:rPr>
                              <w:sz w:val="20"/>
                              <w:szCs w:val="20"/>
                            </w:rPr>
                            <m:t xml:space="preserve">e</m:t>
                          </m:r>
                        </m:e>
                        <m:sub>
                          <m:r>
                            <w:rPr>
                              <w:sz w:val="20"/>
                              <w:szCs w:val="20"/>
                            </w:rPr>
                            <m:t xml:space="preserve">T</m:t>
                          </m:r>
                        </m:sub>
                      </m:sSub>
                    </m:e>
                  </m:d>
                  <m:r>
                    <m:rPr>
                      <m:sty m:val="p"/>
                    </m:rPr>
                    <w:rPr>
                      <w:sz w:val="20"/>
                      <w:szCs w:val="20"/>
                    </w:rPr>
                    <m:t xml:space="preserve">|</m:t>
                  </m:r>
                </m:num>
                <m:den>
                  <m:sSub>
                    <m:e>
                      <m:r>
                        <m:rPr>
                          <m:sty m:val="p"/>
                        </m:rPr>
                        <w:rPr>
                          <w:sz w:val="20"/>
                          <w:szCs w:val="20"/>
                        </w:rPr>
                        <m:t xml:space="preserve">mean</m:t>
                      </m:r>
                    </m:e>
                    <m:sub>
                      <m:r>
                        <w:rPr>
                          <w:sz w:val="20"/>
                          <w:szCs w:val="20"/>
                        </w:rPr>
                        <m:t xml:space="preserve">w</m:t>
                      </m:r>
                    </m:sub>
                  </m:sSub>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r>
                <m:rPr>
                  <m:sty m:val="p"/>
                </m:rPr>
                <w:rPr>
                  <w:sz w:val="20"/>
                  <w:szCs w:val="20"/>
                </w:rPr>
                <m:t xml:space="preserve">#</m:t>
              </m:r>
              <m:d>
                <m:e>
                  <m:r>
                    <m:rPr>
                      <m:sty m:val="p"/>
                    </m:rPr>
                    <w:rPr>
                      <w:sz w:val="20"/>
                      <w:szCs w:val="20"/>
                    </w:rPr>
                    <m:t xml:space="preserve">48</m:t>
                  </m:r>
                </m:e>
              </m:d>
            </m:e>
          </m:eqArr>
        </m:oMath>
      </m:oMathPara>
    </w:p>
    <w:p>
      <w:pPr>
        <w:keepNext/>
        <w:ind w:firstLine="720"/>
      </w:pPr>
      <w:r>
        <w:rPr/>
        <w:t xml:space="preserve">Each candidate was run with the five common noise seeds 99990–99994, and its scores are the arithmetic means of </w:t>
      </w:r>
      <m:oMath>
        <m:r>
          <m:t xml:space="preserve">R</m:t>
        </m:r>
      </m:oMath>
      <w:r>
        <w:rPr/>
        <w:t xml:space="preserve"> and </w:t>
      </w:r>
      <m:oMath>
        <m:r>
          <m:t xml:space="preserve">S</m:t>
        </m:r>
      </m:oMath>
      <w:r>
        <w:rPr/>
        <w:t>:</w:t>
      </w:r>
    </w:p>
    <w:p>
      <m:oMathPara>
        <m:oMath>
          <m:eqArr>
            <m:eqArrPr>
              <m:maxDist m:val="1"/>
            </m:eqArrPr>
            <m:e>
              <m:acc>
                <m:accPr>
                  <m:chr m:val="̅"/>
                </m:accPr>
                <m:e>
                  <m:r>
                    <w:rPr>
                      <w:sz w:val="20"/>
                      <w:szCs w:val="20"/>
                    </w:rPr>
                    <m:t xml:space="preserve">R</m:t>
                  </m:r>
                </m:e>
              </m:acc>
              <m:r>
                <m:rPr>
                  <m:sty m:val="p"/>
                </m:rPr>
                <w:rPr>
                  <w:sz w:val="20"/>
                  <w:szCs w:val="20"/>
                </w:rPr>
                <m:t xml:space="preserve">=</m:t>
              </m:r>
              <m:f>
                <m:num>
                  <m:r>
                    <m:rPr>
                      <m:sty m:val="p"/>
                    </m:rPr>
                    <w:rPr>
                      <w:sz w:val="20"/>
                      <w:szCs w:val="20"/>
                    </w:rPr>
                    <m:t xml:space="preserve">1</m:t>
                  </m:r>
                </m:num>
                <m:den>
                  <m:r>
                    <m:rPr>
                      <m:sty m:val="p"/>
                    </m:rPr>
                    <w:rPr>
                      <w:sz w:val="20"/>
                      <w:szCs w:val="20"/>
                    </w:rPr>
                    <m:t xml:space="preserve">5</m:t>
                  </m:r>
                </m:den>
              </m:f>
              <m:sSubSup>
                <m:e>
                  <m:r>
                    <m:rPr>
                      <m:sty m:val="p"/>
                    </m:rPr>
                    <w:rPr>
                      <w:sz w:val="20"/>
                      <w:szCs w:val="20"/>
                    </w:rPr>
                    <m:t xml:space="preserve">∑</m:t>
                  </m:r>
                </m:e>
                <m:sub>
                  <m:r>
                    <w:rPr>
                      <w:sz w:val="20"/>
                      <w:szCs w:val="20"/>
                    </w:rPr>
                    <m:t xml:space="preserve">q</m:t>
                  </m:r>
                  <m:r>
                    <m:rPr>
                      <m:sty m:val="p"/>
                    </m:rPr>
                    <w:rPr>
                      <w:sz w:val="20"/>
                      <w:szCs w:val="20"/>
                    </w:rPr>
                    <m:t xml:space="preserve">=</m:t>
                  </m:r>
                  <m:r>
                    <m:rPr>
                      <m:sty m:val="p"/>
                    </m:rPr>
                    <w:rPr>
                      <w:sz w:val="20"/>
                      <w:szCs w:val="20"/>
                    </w:rPr>
                    <m:t xml:space="preserve">1</m:t>
                  </m:r>
                </m:sub>
                <m:sup>
                  <m:r>
                    <m:rPr>
                      <m:sty m:val="p"/>
                    </m:rPr>
                    <w:rPr>
                      <w:sz w:val="20"/>
                      <w:szCs w:val="20"/>
                    </w:rPr>
                    <m:t xml:space="preserve">5</m:t>
                  </m:r>
                </m:sup>
              </m:sSubSup>
              <m:sSub>
                <m:e>
                  <m:r>
                    <w:rPr>
                      <w:sz w:val="20"/>
                      <w:szCs w:val="20"/>
                    </w:rPr>
                    <m:t xml:space="preserve">R</m:t>
                  </m:r>
                </m:e>
                <m:sub>
                  <m:r>
                    <w:rPr>
                      <w:sz w:val="20"/>
                      <w:szCs w:val="20"/>
                    </w:rPr>
                    <m:t xml:space="preserve">q</m:t>
                  </m:r>
                </m:sub>
              </m:sSub>
              <m:r>
                <m:rPr>
                  <m:sty m:val="p"/>
                </m:rPr>
                <w:rPr>
                  <w:sz w:val="20"/>
                  <w:szCs w:val="20"/>
                </w:rPr>
                <m:t xml:space="preserve">,</m:t>
              </m:r>
              <m:r>
                <m:rPr>
                  <m:sty m:val="p"/>
                </m:rPr>
                <w:rPr>
                  <w:sz w:val="20"/>
                  <w:szCs w:val="20"/>
                </w:rPr>
                <m:t xml:space="preserve">  </m:t>
              </m:r>
              <m:acc>
                <m:accPr>
                  <m:chr m:val="̅"/>
                </m:accPr>
                <m:e>
                  <m:r>
                    <w:rPr>
                      <w:sz w:val="20"/>
                      <w:szCs w:val="20"/>
                    </w:rPr>
                    <m:t xml:space="preserve">S</m:t>
                  </m:r>
                </m:e>
              </m:acc>
              <m:r>
                <m:rPr>
                  <m:sty m:val="p"/>
                </m:rPr>
                <w:rPr>
                  <w:sz w:val="20"/>
                  <w:szCs w:val="20"/>
                </w:rPr>
                <m:t xml:space="preserve">=</m:t>
              </m:r>
              <m:f>
                <m:num>
                  <m:r>
                    <m:rPr>
                      <m:sty m:val="p"/>
                    </m:rPr>
                    <w:rPr>
                      <w:sz w:val="20"/>
                      <w:szCs w:val="20"/>
                    </w:rPr>
                    <m:t xml:space="preserve">1</m:t>
                  </m:r>
                </m:num>
                <m:den>
                  <m:r>
                    <m:rPr>
                      <m:sty m:val="p"/>
                    </m:rPr>
                    <w:rPr>
                      <w:sz w:val="20"/>
                      <w:szCs w:val="20"/>
                    </w:rPr>
                    <m:t xml:space="preserve">5</m:t>
                  </m:r>
                </m:den>
              </m:f>
              <m:sSubSup>
                <m:e>
                  <m:r>
                    <m:rPr>
                      <m:sty m:val="p"/>
                    </m:rPr>
                    <w:rPr>
                      <w:sz w:val="20"/>
                      <w:szCs w:val="20"/>
                    </w:rPr>
                    <m:t xml:space="preserve">∑</m:t>
                  </m:r>
                </m:e>
                <m:sub>
                  <m:r>
                    <w:rPr>
                      <w:sz w:val="20"/>
                      <w:szCs w:val="20"/>
                    </w:rPr>
                    <m:t xml:space="preserve">q</m:t>
                  </m:r>
                  <m:r>
                    <m:rPr>
                      <m:sty m:val="p"/>
                    </m:rPr>
                    <w:rPr>
                      <w:sz w:val="20"/>
                      <w:szCs w:val="20"/>
                    </w:rPr>
                    <m:t xml:space="preserve">=</m:t>
                  </m:r>
                  <m:r>
                    <m:rPr>
                      <m:sty m:val="p"/>
                    </m:rPr>
                    <w:rPr>
                      <w:sz w:val="20"/>
                      <w:szCs w:val="20"/>
                    </w:rPr>
                    <m:t xml:space="preserve">1</m:t>
                  </m:r>
                </m:sub>
                <m:sup>
                  <m:r>
                    <m:rPr>
                      <m:sty m:val="p"/>
                    </m:rPr>
                    <w:rPr>
                      <w:sz w:val="20"/>
                      <w:szCs w:val="20"/>
                    </w:rPr>
                    <m:t xml:space="preserve">5</m:t>
                  </m:r>
                </m:sup>
              </m:sSubSup>
              <m:sSub>
                <m:e>
                  <m:r>
                    <w:rPr>
                      <w:sz w:val="20"/>
                      <w:szCs w:val="20"/>
                    </w:rPr>
                    <m:t xml:space="preserve">S</m:t>
                  </m:r>
                </m:e>
                <m:sub>
                  <m:r>
                    <w:rPr>
                      <w:sz w:val="20"/>
                      <w:szCs w:val="20"/>
                    </w:rPr>
                    <m:t xml:space="preserve">q</m:t>
                  </m:r>
                </m:sub>
              </m:sSub>
              <m:r>
                <m:rPr>
                  <m:sty m:val="p"/>
                </m:rPr>
                <w:rPr>
                  <w:sz w:val="20"/>
                  <w:szCs w:val="20"/>
                </w:rPr>
                <m:t xml:space="preserve">#</m:t>
              </m:r>
              <m:d>
                <m:e>
                  <m:r>
                    <m:rPr>
                      <m:sty m:val="p"/>
                    </m:rPr>
                    <w:rPr>
                      <w:sz w:val="20"/>
                      <w:szCs w:val="20"/>
                    </w:rPr>
                    <m:t xml:space="preserve">49</m:t>
                  </m:r>
                </m:e>
              </m:d>
            </m:e>
          </m:eqArr>
        </m:oMath>
      </m:oMathPara>
    </w:p>
    <w:p>
      <w:pPr>
        <w:keepNext/>
        <w:ind w:firstLine="720"/>
      </w:pPr>
      <w:r>
        <w:rPr/>
        <w:t>The accuracy check used the worst case over the same five realizations:</w:t>
      </w:r>
    </w:p>
    <w:p>
      <m:oMathPara>
        <m:oMath>
          <m:eqArr>
            <m:eqArrPr>
              <m:maxDist m:val="1"/>
            </m:eqArrPr>
            <m:e>
              <m:sSub>
                <m:e>
                  <m:r>
                    <w:rPr>
                      <w:sz w:val="20"/>
                      <w:szCs w:val="20"/>
                    </w:rPr>
                    <m:t xml:space="preserve">e</m:t>
                  </m:r>
                </m:e>
                <m:sub>
                  <m:r>
                    <w:rPr>
                      <w:sz w:val="20"/>
                      <w:szCs w:val="20"/>
                    </w:rPr>
                    <m:t xml:space="preserve">r</m:t>
                  </m:r>
                  <m:r>
                    <w:rPr>
                      <w:sz w:val="20"/>
                      <w:szCs w:val="20"/>
                    </w:rPr>
                    <m:t xml:space="preserve">e</m:t>
                  </m:r>
                  <m:r>
                    <w:rPr>
                      <w:sz w:val="20"/>
                      <w:szCs w:val="20"/>
                    </w:rPr>
                    <m:t xml:space="preserve">l</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r>
                <m:rPr>
                  <m:sty m:val="p"/>
                </m:rPr>
                <w:rPr>
                  <w:sz w:val="20"/>
                  <w:szCs w:val="20"/>
                </w:rPr>
                <m:t xml:space="preserve">=</m:t>
              </m:r>
              <m:sSub>
                <m:e>
                  <m:r>
                    <m:rPr>
                      <m:sty m:val="p"/>
                    </m:rPr>
                    <w:rPr>
                      <w:sz w:val="20"/>
                      <w:szCs w:val="20"/>
                    </w:rPr>
                    <m:t xml:space="preserve"> max</m:t>
                  </m:r>
                </m:e>
                <m:sub>
                  <m:r>
                    <w:rPr>
                      <w:sz w:val="20"/>
                      <w:szCs w:val="20"/>
                    </w:rPr>
                    <m:t xml:space="preserve">q</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r>
                    <m:rPr>
                      <m:sty m:val="p"/>
                    </m:rPr>
                    <w:rPr>
                      <w:sz w:val="20"/>
                      <w:szCs w:val="20"/>
                    </w:rPr>
                    <m:t xml:space="preserve">,</m:t>
                  </m:r>
                  <m:r>
                    <m:rPr>
                      <m:sty m:val="p"/>
                    </m:rPr>
                    <w:rPr>
                      <w:sz w:val="20"/>
                      <w:szCs w:val="20"/>
                    </w:rPr>
                    <m:t xml:space="preserve">5</m:t>
                  </m:r>
                </m:sub>
              </m:sSub>
              <m:sSub>
                <m:e>
                  <m:r>
                    <w:rPr>
                      <w:sz w:val="20"/>
                      <w:szCs w:val="20"/>
                    </w:rPr>
                    <m:t xml:space="preserve">e</m:t>
                  </m:r>
                </m:e>
                <m:sub>
                  <m:r>
                    <w:rPr>
                      <w:sz w:val="20"/>
                      <w:szCs w:val="20"/>
                    </w:rPr>
                    <m:t xml:space="preserve">r</m:t>
                  </m:r>
                  <m:r>
                    <w:rPr>
                      <w:sz w:val="20"/>
                      <w:szCs w:val="20"/>
                    </w:rPr>
                    <m:t xml:space="preserve">e</m:t>
                  </m:r>
                  <m:r>
                    <w:rPr>
                      <w:sz w:val="20"/>
                      <w:szCs w:val="20"/>
                    </w:rPr>
                    <m:t xml:space="preserve">l</m:t>
                  </m:r>
                  <m:r>
                    <m:rPr>
                      <m:sty m:val="p"/>
                    </m:rPr>
                    <w:rPr>
                      <w:sz w:val="20"/>
                      <w:szCs w:val="20"/>
                    </w:rPr>
                    <m:t xml:space="preserve">,</m:t>
                  </m:r>
                  <m:r>
                    <w:rPr>
                      <w:sz w:val="20"/>
                      <w:szCs w:val="20"/>
                    </w:rPr>
                    <m:t xml:space="preserve">q</m:t>
                  </m:r>
                </m:sub>
              </m:sSub>
              <m:r>
                <m:rPr>
                  <m:sty m:val="p"/>
                </m:rPr>
                <w:rPr>
                  <w:sz w:val="20"/>
                  <w:szCs w:val="20"/>
                </w:rPr>
                <m:t xml:space="preserve">#</m:t>
              </m:r>
              <m:d>
                <m:e>
                  <m:r>
                    <m:rPr>
                      <m:sty m:val="p"/>
                    </m:rPr>
                    <w:rPr>
                      <w:sz w:val="20"/>
                      <w:szCs w:val="20"/>
                    </w:rPr>
                    <m:t xml:space="preserve">50</m:t>
                  </m:r>
                </m:e>
              </m:d>
            </m:e>
          </m:eqArr>
        </m:oMath>
      </m:oMathPara>
    </w:p>
    <w:p>
      <w:pPr>
        <w:ind w:firstLine="720"/>
      </w:pPr>
      <w:r>
        <w:rPr/>
        <w:t xml:space="preserve">Two supplementary diagnostics were also kept, namely the total variation of </w:t>
      </w:r>
      <m:oMath>
        <m:sSub>
          <m:e>
            <m:r>
              <m:t xml:space="preserve">T</m:t>
            </m:r>
          </m:e>
          <m:sub>
            <m:r>
              <m:t xml:space="preserve">a</m:t>
            </m:r>
          </m:sub>
        </m:sSub>
      </m:oMath>
      <w:r>
        <w:rPr/>
        <w:t xml:space="preserve"> per second and the fraction of time with reverse assist. The latter is the share of the samples recorded between 2 and 140 s that have </w:t>
      </w:r>
      <m:oMath>
        <m:r>
          <m:rPr>
            <m:sty m:val="p"/>
          </m:rPr>
          <m:t xml:space="preserve">|</m:t>
        </m:r>
        <m:sSub>
          <m:e>
            <m:r>
              <m:t xml:space="preserve">T</m:t>
            </m:r>
          </m:e>
          <m:sub>
            <m:r>
              <m:t xml:space="preserve">s</m:t>
            </m:r>
          </m:sub>
        </m:sSub>
        <m:r>
          <m:rPr>
            <m:sty m:val="p"/>
          </m:rPr>
          <m:t xml:space="preserve">|</m:t>
        </m:r>
        <m:r>
          <m:rPr>
            <m:sty m:val="p"/>
          </m:rPr>
          <m:t xml:space="preserve">≥</m:t>
        </m:r>
        <m:r>
          <m:rPr>
            <m:sty m:val="p"/>
          </m:rPr>
          <m:t xml:space="preserve">0</m:t>
        </m:r>
        <m:r>
          <m:rPr>
            <m:sty m:val="p"/>
          </m:rPr>
          <m:t xml:space="preserve">.</m:t>
        </m:r>
        <m:r>
          <m:rPr>
            <m:sty m:val="p"/>
          </m:rPr>
          <m:t xml:space="preserve">5</m:t>
        </m:r>
      </m:oMath>
      <w:r>
        <w:rPr/>
        <w:t xml:space="preserve"> N·m and </w:t>
      </w:r>
      <m:oMath>
        <m:sSub>
          <m:e>
            <m:r>
              <m:t xml:space="preserve">T</m:t>
            </m:r>
          </m:e>
          <m:sub>
            <m:r>
              <m:t xml:space="preserve">a</m:t>
            </m:r>
          </m:sub>
        </m:sSub>
        <m:sSub>
          <m:e>
            <m:r>
              <m:t xml:space="preserve">T</m:t>
            </m:r>
          </m:e>
          <m:sub>
            <m:r>
              <m:t xml:space="preserve">s</m:t>
            </m:r>
          </m:sub>
        </m:sSub>
        <m:r>
          <m:rPr>
            <m:sty m:val="p"/>
          </m:rPr>
          <m:t xml:space="preserve">&lt;</m:t>
        </m:r>
        <m:r>
          <m:rPr>
            <m:sty m:val="p"/>
          </m:rPr>
          <m:t xml:space="preserve">0</m:t>
        </m:r>
      </m:oMath>
      <w:r>
        <w:rPr/>
        <w:t>.</w:t>
      </w:r>
    </w:p>
    <w:p>
      <w:pPr>
        <w:pStyle w:val="Heading2"/>
      </w:pPr>
      <w:r>
        <w:rPr/>
        <w:t>4.3. Design Constraints and Acceptance Criteria</w:t>
      </w:r>
    </w:p>
    <w:p>
      <w:pPr>
        <w:ind w:firstLine="720"/>
      </w:pPr>
      <w:r>
        <w:rPr/>
        <w:t xml:space="preserve">PID and MapPID were restricted to </w:t>
      </w:r>
      <m:oMath>
        <m:sSub>
          <m:e>
            <m:r>
              <m:t xml:space="preserve">T</m:t>
            </m:r>
          </m:e>
          <m:sub>
            <m:r>
              <m:t xml:space="preserve">d</m:t>
            </m:r>
          </m:sub>
        </m:sSub>
        <m:r>
          <m:rPr>
            <m:sty m:val="p"/>
          </m:rPr>
          <m:t xml:space="preserve">&lt;</m:t>
        </m:r>
        <m:sSub>
          <m:e>
            <m:r>
              <m:t xml:space="preserve">T</m:t>
            </m:r>
          </m:e>
          <m:sub>
            <m:r>
              <m:t xml:space="preserve">i</m:t>
            </m:r>
          </m:sub>
        </m:sSub>
      </m:oMath>
      <w:r>
        <w:rPr/>
        <w:t xml:space="preserve">, which keeps the tracking time </w:t>
      </w:r>
      <m:oMath>
        <m:rad>
          <m:radPr>
            <m:degHide m:val="1"/>
          </m:radPr>
          <m:deg/>
          <m:e>
            <m:sSub>
              <m:e>
                <m:r>
                  <m:t xml:space="preserve">T</m:t>
                </m:r>
              </m:e>
              <m:sub>
                <m:r>
                  <m:t xml:space="preserve">i</m:t>
                </m:r>
              </m:sub>
            </m:sSub>
            <m:sSub>
              <m:e>
                <m:r>
                  <m:t xml:space="preserve">T</m:t>
                </m:r>
              </m:e>
              <m:sub>
                <m:r>
                  <m:t xml:space="preserve">d</m:t>
                </m:r>
              </m:sub>
            </m:sSub>
          </m:e>
        </m:rad>
      </m:oMath>
      <w:r>
        <w:rPr/>
        <w:t xml:space="preserve"> of the anti-windup between the two constants [14]. Another condition governed how much the filters could slow the response: for a sinusoidal input with a period of 0.5 s, the lag stage of Map and the derivative filter of PID had to pass at least </w:t>
      </w:r>
      <m:oMath>
        <m:r>
          <m:rPr>
            <m:sty m:val="p"/>
          </m:rPr>
          <m:t xml:space="preserve">1</m:t>
        </m:r>
        <m:r>
          <m:rPr>
            <m:sty m:val="p"/>
          </m:rPr>
          <m:t xml:space="preserve">/</m:t>
        </m:r>
        <m:rad>
          <m:radPr>
            <m:degHide m:val="1"/>
          </m:radPr>
          <m:deg/>
          <m:e>
            <m:r>
              <m:rPr>
                <m:sty m:val="p"/>
              </m:rPr>
              <m:t xml:space="preserve">2</m:t>
            </m:r>
          </m:e>
        </m:rad>
      </m:oMath>
      <w:r>
        <w:rPr/>
        <w:t xml:space="preserve"> of the input amplitude once settled. MapPID had to meet both conditions, so the filter of its added branch was limited to </w:t>
      </w:r>
      <m:oMath>
        <m:sSub>
          <m:e>
            <m:r>
              <m:t xml:space="preserve">τ</m:t>
            </m:r>
          </m:e>
          <m:sub>
            <m:r>
              <m:t xml:space="preserve">f</m:t>
            </m:r>
          </m:sub>
        </m:sSub>
        <m:r>
          <m:rPr>
            <m:sty m:val="p"/>
          </m:rPr>
          <m:t xml:space="preserve">≤</m:t>
        </m:r>
        <m:r>
          <m:rPr>
            <m:sty m:val="p"/>
          </m:rPr>
          <m:t xml:space="preserve">7</m:t>
        </m:r>
        <m:r>
          <m:rPr>
            <m:sty m:val="p"/>
          </m:rPr>
          <m:t xml:space="preserve">9</m:t>
        </m:r>
        <m:r>
          <m:rPr>
            <m:sty m:val="p"/>
          </m:rPr>
          <m:t xml:space="preserve">.</m:t>
        </m:r>
        <m:r>
          <m:rPr>
            <m:sty m:val="p"/>
          </m:rPr>
          <m:t xml:space="preserve">6</m:t>
        </m:r>
      </m:oMath>
      <w:r>
        <w:rPr/>
        <w:t xml:space="preserve"> ms.</w:t>
      </w:r>
    </w:p>
    <w:p>
      <w:pPr>
        <w:ind w:firstLine="720"/>
      </w:pPr>
      <w:r>
        <w:rPr/>
        <w:t xml:space="preserve">Before nonlinear simulation, the candidates were screened on 68 linearized plants that cover 17 speeds from 20 to 100 km/h in steps of 5 km/h. At each speed the operating points were </w:t>
      </w:r>
      <m:oMath>
        <m:sSub>
          <m:e>
            <m:r>
              <m:t xml:space="preserve">a</m:t>
            </m:r>
          </m:e>
          <m:sub>
            <m:r>
              <m:t xml:space="preserve">y</m:t>
            </m:r>
          </m:sub>
        </m:sSub>
        <m:r>
          <m:rPr>
            <m:sty m:val="p"/>
          </m:rPr>
          <m:t xml:space="preserve">=</m:t>
        </m:r>
        <m:r>
          <m:rPr>
            <m:sty m:val="p"/>
          </m:rPr>
          <m:t xml:space="preserve">0</m:t>
        </m:r>
        <m:r>
          <m:rPr>
            <m:sty m:val="p"/>
          </m:rPr>
          <m:t xml:space="preserve">.</m:t>
        </m:r>
        <m:r>
          <m:rPr>
            <m:sty m:val="p"/>
          </m:rPr>
          <m:t xml:space="preserve">0</m:t>
        </m:r>
        <m:r>
          <m:rPr>
            <m:sty m:val="p"/>
          </m:rPr>
          <m:t xml:space="preserve">0</m:t>
        </m:r>
        <m:r>
          <m:rPr>
            <m:sty m:val="p"/>
          </m:rPr>
          <m:t xml:space="preserve">1</m:t>
        </m:r>
      </m:oMath>
      <w:r>
        <w:rPr/>
        <w:t xml:space="preserve"> and 0.30 g at </w:t>
      </w:r>
      <m:oMath>
        <m:r>
          <m:t xml:space="preserve">μ</m:t>
        </m:r>
        <m:r>
          <m:rPr>
            <m:sty m:val="p"/>
          </m:rPr>
          <m:t xml:space="preserve">=</m:t>
        </m:r>
        <m:r>
          <m:rPr>
            <m:sty m:val="p"/>
          </m:rPr>
          <m:t xml:space="preserve">0</m:t>
        </m:r>
        <m:r>
          <m:rPr>
            <m:sty m:val="p"/>
          </m:rPr>
          <m:t xml:space="preserve">.</m:t>
        </m:r>
        <m:r>
          <m:rPr>
            <m:sty m:val="p"/>
          </m:rPr>
          <m:t xml:space="preserve">8</m:t>
        </m:r>
      </m:oMath>
      <w:r>
        <w:rPr/>
        <w:t xml:space="preserve">, and </w:t>
      </w:r>
      <m:oMath>
        <m:sSub>
          <m:e>
            <m:r>
              <m:t xml:space="preserve">a</m:t>
            </m:r>
          </m:e>
          <m:sub>
            <m:r>
              <m:t xml:space="preserve">y</m:t>
            </m:r>
          </m:sub>
        </m:sSub>
        <m:r>
          <m:rPr>
            <m:sty m:val="p"/>
          </m:rPr>
          <m:t xml:space="preserve">=</m:t>
        </m:r>
        <m:r>
          <m:rPr>
            <m:sty m:val="p"/>
          </m:rPr>
          <m:t xml:space="preserve">0</m:t>
        </m:r>
        <m:r>
          <m:rPr>
            <m:sty m:val="p"/>
          </m:rPr>
          <m:t xml:space="preserve">.</m:t>
        </m:r>
        <m:r>
          <m:rPr>
            <m:sty m:val="p"/>
          </m:rPr>
          <m:t xml:space="preserve">0</m:t>
        </m:r>
        <m:r>
          <m:rPr>
            <m:sty m:val="p"/>
          </m:rPr>
          <m:t xml:space="preserve">0</m:t>
        </m:r>
        <m:r>
          <m:rPr>
            <m:sty m:val="p"/>
          </m:rPr>
          <m:t xml:space="preserve">1</m:t>
        </m:r>
      </m:oMath>
      <w:r>
        <w:rPr/>
        <w:t xml:space="preserve"> and 0.15 g at </w:t>
      </w:r>
      <m:oMath>
        <m:r>
          <m:t xml:space="preserve">μ</m:t>
        </m:r>
        <m:r>
          <m:rPr>
            <m:sty m:val="p"/>
          </m:rPr>
          <m:t xml:space="preserve">=</m:t>
        </m:r>
        <m:r>
          <m:rPr>
            <m:sty m:val="p"/>
          </m:rPr>
          <m:t xml:space="preserve">0</m:t>
        </m:r>
        <m:r>
          <m:rPr>
            <m:sty m:val="p"/>
          </m:rPr>
          <m:t xml:space="preserve">.</m:t>
        </m:r>
        <m:r>
          <m:rPr>
            <m:sty m:val="p"/>
          </m:rPr>
          <m:t xml:space="preserve">2</m:t>
        </m:r>
      </m:oMath>
      <w:r>
        <w:rPr/>
        <w:t xml:space="preserve">. Each loop included the motor response of Eq. (43) and a delay of 1 ms. This delay was an allowance for implementation in the linear analysis only, and the nominal nonlinear runs followed the setting of Section 4.1. MapPID was examined at map slopes of 0, 0.25, 0.50, 0.75 and 1 times </w:t>
      </w:r>
      <m:oMath>
        <m:sSub>
          <m:e>
            <m:r>
              <m:t xml:space="preserve">K</m:t>
            </m:r>
          </m:e>
          <m:sub>
            <m:r>
              <m:t xml:space="preserve">m</m:t>
            </m:r>
            <m:r>
              <m:t xml:space="preserve">a</m:t>
            </m:r>
            <m:r>
              <m:t xml:space="preserve">x</m:t>
            </m:r>
          </m:sub>
        </m:sSub>
      </m:oMath>
      <w:r>
        <w:rPr/>
        <w:t>, where zero stands for the dead zone in which only the PID branch acts. The synthesis of Map used the four nonzero values and a stricter version of the same pre-screen.</w:t>
      </w:r>
    </w:p>
    <w:p>
      <w:pPr>
        <w:ind w:firstLine="720"/>
      </w:pPr>
      <w:r>
        <w:rPr/>
        <w:t xml:space="preserve">At the common-seed selection stage, nonlinear acceptance was checked by repeating CALIB under two actuator perturbations. The first doubled the gain with no extra delay, and the second inserted a delay of 1 ms at unit gain. Both ran at seed 99990 and were compared with the nominal response. The three </w:t>
      </w:r>
      <m:oMath>
        <m:r>
          <m:t xml:space="preserve">R</m:t>
        </m:r>
      </m:oMath>
      <w:r>
        <w:rPr/>
        <w:t xml:space="preserve"> scores had to be finite and positive, and the ratios of perturbed to nominal </w:t>
      </w:r>
      <m:oMath>
        <m:r>
          <m:t xml:space="preserve">R</m:t>
        </m:r>
      </m:oMath>
      <w:r>
        <w:rPr/>
        <w:t xml:space="preserve"> had to satisfy</w:t>
      </w:r>
    </w:p>
    <w:p>
      <m:oMathPara>
        <m:oMath>
          <m:eqArr>
            <m:eqArrPr>
              <m:maxDist m:val="1"/>
            </m:eqArrPr>
            <m:e>
              <m:sSub>
                <m:e>
                  <m:r>
                    <w:rPr>
                      <w:sz w:val="20"/>
                      <w:szCs w:val="20"/>
                    </w:rPr>
                    <m:t xml:space="preserve">ρ</m:t>
                  </m:r>
                </m:e>
                <m:sub>
                  <m:r>
                    <w:rPr>
                      <w:sz w:val="20"/>
                      <w:szCs w:val="20"/>
                    </w:rPr>
                    <m:t xml:space="preserve">g</m:t>
                  </m:r>
                  <m:r>
                    <w:rPr>
                      <w:sz w:val="20"/>
                      <w:szCs w:val="20"/>
                    </w:rPr>
                    <m:t xml:space="preserve">a</m:t>
                  </m:r>
                  <m:r>
                    <w:rPr>
                      <w:sz w:val="20"/>
                      <w:szCs w:val="20"/>
                    </w:rPr>
                    <m:t xml:space="preserve">i</m:t>
                  </m:r>
                  <m:r>
                    <w:rPr>
                      <w:sz w:val="20"/>
                      <w:szCs w:val="20"/>
                    </w:rPr>
                    <m:t xml:space="preserve">n</m:t>
                  </m:r>
                </m:sub>
              </m:sSub>
              <m:r>
                <m:rPr>
                  <m:sty m:val="p"/>
                </m:rPr>
                <w:rPr>
                  <w:sz w:val="20"/>
                  <w:szCs w:val="20"/>
                </w:rPr>
                <m:t xml:space="preserve">=</m:t>
              </m:r>
              <m:f>
                <m:num>
                  <m:sSub>
                    <m:e>
                      <m:r>
                        <w:rPr>
                          <w:sz w:val="20"/>
                          <w:szCs w:val="20"/>
                        </w:rPr>
                        <m:t xml:space="preserve">R</m:t>
                      </m:r>
                    </m:e>
                    <m:sub>
                      <m:r>
                        <w:rPr>
                          <w:sz w:val="20"/>
                          <w:szCs w:val="20"/>
                        </w:rPr>
                        <m:t xml:space="preserve">g</m:t>
                      </m:r>
                      <m:r>
                        <w:rPr>
                          <w:sz w:val="20"/>
                          <w:szCs w:val="20"/>
                        </w:rPr>
                        <m:t xml:space="preserve">a</m:t>
                      </m:r>
                      <m:r>
                        <w:rPr>
                          <w:sz w:val="20"/>
                          <w:szCs w:val="20"/>
                        </w:rPr>
                        <m:t xml:space="preserve">i</m:t>
                      </m:r>
                      <m:r>
                        <w:rPr>
                          <w:sz w:val="20"/>
                          <w:szCs w:val="20"/>
                        </w:rPr>
                        <m:t xml:space="preserve">n</m:t>
                      </m:r>
                    </m:sub>
                  </m:sSub>
                </m:num>
                <m:den>
                  <m:sSub>
                    <m:e>
                      <m:r>
                        <w:rPr>
                          <w:sz w:val="20"/>
                          <w:szCs w:val="20"/>
                        </w:rPr>
                        <m:t xml:space="preserve">R</m:t>
                      </m:r>
                    </m:e>
                    <m:sub>
                      <m:r>
                        <w:rPr>
                          <w:sz w:val="20"/>
                          <w:szCs w:val="20"/>
                        </w:rPr>
                        <m:t xml:space="preserve">n</m:t>
                      </m:r>
                      <m:r>
                        <w:rPr>
                          <w:sz w:val="20"/>
                          <w:szCs w:val="20"/>
                        </w:rPr>
                        <m:t xml:space="preserve">o</m:t>
                      </m:r>
                      <m:r>
                        <w:rPr>
                          <w:sz w:val="20"/>
                          <w:szCs w:val="20"/>
                        </w:rPr>
                        <m:t xml:space="preserve">m</m:t>
                      </m:r>
                    </m:sub>
                  </m:sSub>
                </m:den>
              </m:f>
              <m:r>
                <m:rPr>
                  <m:sty m:val="p"/>
                </m:rPr>
                <w:rPr>
                  <w:sz w:val="20"/>
                  <w:szCs w:val="20"/>
                </w:rPr>
                <m:t xml:space="preserve">≤</m:t>
              </m:r>
              <m:r>
                <m:rPr>
                  <m:sty m:val="p"/>
                </m:rPr>
                <w:rPr>
                  <w:sz w:val="20"/>
                  <w:szCs w:val="20"/>
                </w:rPr>
                <m:t xml:space="preserve">2</m:t>
              </m:r>
              <m:r>
                <m:rPr>
                  <m:sty m:val="p"/>
                </m:rPr>
                <w:rPr>
                  <w:sz w:val="20"/>
                  <w:szCs w:val="20"/>
                </w:rPr>
                <m:t xml:space="preserve">,</m:t>
              </m:r>
              <m:r>
                <m:rPr>
                  <m:sty m:val="p"/>
                </m:rPr>
                <w:rPr>
                  <w:sz w:val="20"/>
                  <w:szCs w:val="20"/>
                </w:rPr>
                <m:t xml:space="preserve">  </m:t>
              </m:r>
              <m:sSub>
                <m:e>
                  <m:r>
                    <w:rPr>
                      <w:sz w:val="20"/>
                      <w:szCs w:val="20"/>
                    </w:rPr>
                    <m:t xml:space="preserve">ρ</m:t>
                  </m:r>
                </m:e>
                <m:sub>
                  <m:r>
                    <w:rPr>
                      <w:sz w:val="20"/>
                      <w:szCs w:val="20"/>
                    </w:rPr>
                    <m:t xml:space="preserve">d</m:t>
                  </m:r>
                  <m:r>
                    <w:rPr>
                      <w:sz w:val="20"/>
                      <w:szCs w:val="20"/>
                    </w:rPr>
                    <m:t xml:space="preserve">e</m:t>
                  </m:r>
                  <m:r>
                    <w:rPr>
                      <w:sz w:val="20"/>
                      <w:szCs w:val="20"/>
                    </w:rPr>
                    <m:t xml:space="preserve">l</m:t>
                  </m:r>
                  <m:r>
                    <w:rPr>
                      <w:sz w:val="20"/>
                      <w:szCs w:val="20"/>
                    </w:rPr>
                    <m:t xml:space="preserve">a</m:t>
                  </m:r>
                  <m:r>
                    <w:rPr>
                      <w:sz w:val="20"/>
                      <w:szCs w:val="20"/>
                    </w:rPr>
                    <m:t xml:space="preserve">y</m:t>
                  </m:r>
                </m:sub>
              </m:sSub>
              <m:r>
                <m:rPr>
                  <m:sty m:val="p"/>
                </m:rPr>
                <w:rPr>
                  <w:sz w:val="20"/>
                  <w:szCs w:val="20"/>
                </w:rPr>
                <m:t xml:space="preserve">=</m:t>
              </m:r>
              <m:f>
                <m:num>
                  <m:sSub>
                    <m:e>
                      <m:r>
                        <w:rPr>
                          <w:sz w:val="20"/>
                          <w:szCs w:val="20"/>
                        </w:rPr>
                        <m:t xml:space="preserve">R</m:t>
                      </m:r>
                    </m:e>
                    <m:sub>
                      <m:r>
                        <w:rPr>
                          <w:sz w:val="20"/>
                          <w:szCs w:val="20"/>
                        </w:rPr>
                        <m:t xml:space="preserve">d</m:t>
                      </m:r>
                      <m:r>
                        <w:rPr>
                          <w:sz w:val="20"/>
                          <w:szCs w:val="20"/>
                        </w:rPr>
                        <m:t xml:space="preserve">e</m:t>
                      </m:r>
                      <m:r>
                        <w:rPr>
                          <w:sz w:val="20"/>
                          <w:szCs w:val="20"/>
                        </w:rPr>
                        <m:t xml:space="preserve">l</m:t>
                      </m:r>
                      <m:r>
                        <w:rPr>
                          <w:sz w:val="20"/>
                          <w:szCs w:val="20"/>
                        </w:rPr>
                        <m:t xml:space="preserve">a</m:t>
                      </m:r>
                      <m:r>
                        <w:rPr>
                          <w:sz w:val="20"/>
                          <w:szCs w:val="20"/>
                        </w:rPr>
                        <m:t xml:space="preserve">y</m:t>
                      </m:r>
                    </m:sub>
                  </m:sSub>
                </m:num>
                <m:den>
                  <m:sSub>
                    <m:e>
                      <m:r>
                        <w:rPr>
                          <w:sz w:val="20"/>
                          <w:szCs w:val="20"/>
                        </w:rPr>
                        <m:t xml:space="preserve">R</m:t>
                      </m:r>
                    </m:e>
                    <m:sub>
                      <m:r>
                        <w:rPr>
                          <w:sz w:val="20"/>
                          <w:szCs w:val="20"/>
                        </w:rPr>
                        <m:t xml:space="preserve">n</m:t>
                      </m:r>
                      <m:r>
                        <w:rPr>
                          <w:sz w:val="20"/>
                          <w:szCs w:val="20"/>
                        </w:rPr>
                        <m:t xml:space="preserve">o</m:t>
                      </m:r>
                      <m:r>
                        <w:rPr>
                          <w:sz w:val="20"/>
                          <w:szCs w:val="20"/>
                        </w:rPr>
                        <m:t xml:space="preserve">m</m:t>
                      </m:r>
                    </m:sub>
                  </m:sSub>
                </m:den>
              </m:f>
              <m:r>
                <m:rPr>
                  <m:sty m:val="p"/>
                </m:rPr>
                <w:rPr>
                  <w:sz w:val="20"/>
                  <w:szCs w:val="20"/>
                </w:rPr>
                <m:t xml:space="preserve">≤</m:t>
              </m:r>
              <m:r>
                <m:rPr>
                  <m:sty m:val="p"/>
                </m:rPr>
                <w:rPr>
                  <w:sz w:val="20"/>
                  <w:szCs w:val="20"/>
                </w:rPr>
                <m:t xml:space="preserve">2</m:t>
              </m:r>
              <m:r>
                <m:rPr>
                  <m:sty m:val="p"/>
                </m:rPr>
                <w:rPr>
                  <w:sz w:val="20"/>
                  <w:szCs w:val="20"/>
                </w:rPr>
                <m:t xml:space="preserve">#</m:t>
              </m:r>
              <m:d>
                <m:e>
                  <m:r>
                    <m:rPr>
                      <m:sty m:val="p"/>
                    </m:rPr>
                    <w:rPr>
                      <w:sz w:val="20"/>
                      <w:szCs w:val="20"/>
                    </w:rPr>
                    <m:t xml:space="preserve">51</m:t>
                  </m:r>
                </m:e>
              </m:d>
            </m:e>
          </m:eqArr>
        </m:oMath>
      </m:oMathPara>
    </w:p>
    <w:p>
      <w:pPr>
        <w:ind w:firstLine="720"/>
      </w:pPr>
      <w:r>
        <w:rPr/>
        <w:t xml:space="preserve">These tests assess only the simulated CALIB response in the stated cases. The accuracy requirement was </w:t>
      </w:r>
      <m:oMath>
        <m:sSub>
          <m:e>
            <m:r>
              <m:t xml:space="preserve">e</m:t>
            </m:r>
          </m:e>
          <m:sub>
            <m:r>
              <m:t xml:space="preserve">r</m:t>
            </m:r>
            <m:r>
              <m:t xml:space="preserve">e</m:t>
            </m:r>
            <m:r>
              <m:t xml:space="preserve">l</m:t>
            </m:r>
            <m:r>
              <m:rPr>
                <m:sty m:val="p"/>
              </m:rPr>
              <m:t xml:space="preserve">,</m:t>
            </m:r>
            <m:r>
              <m:t xml:space="preserve">m</m:t>
            </m:r>
            <m:r>
              <m:t xml:space="preserve">a</m:t>
            </m:r>
            <m:r>
              <m:t xml:space="preserve">x</m:t>
            </m:r>
          </m:sub>
        </m:sSub>
        <m:r>
          <m:rPr>
            <m:sty m:val="p"/>
          </m:rPr>
          <m:t xml:space="preserve">≤</m:t>
        </m:r>
        <m:r>
          <m:rPr>
            <m:sty m:val="p"/>
          </m:rPr>
          <m:t xml:space="preserve">1</m:t>
        </m:r>
        <m:r>
          <m:rPr>
            <m:sty m:val="p"/>
          </m:rPr>
          <m:t xml:space="preserve">0</m:t>
        </m:r>
        <m:r>
          <m:rPr>
            <m:sty m:val="p"/>
          </m:rPr>
          <m:t xml:space="preserve">%</m:t>
        </m:r>
      </m:oMath>
      <w:r>
        <w:rPr/>
        <w:t>, applied to the static-window measure of Eq. (50).</w:t>
      </w:r>
    </w:p>
    <w:p>
      <w:pPr>
        <w:pStyle w:val="Heading2"/>
      </w:pPr>
      <w:r>
        <w:rPr/>
        <w:t>4.4. Parameter Search and Final Selection</w:t>
      </w:r>
    </w:p>
    <w:p>
      <w:pPr>
        <w:ind w:firstLine="720"/>
      </w:pPr>
      <w:r>
        <w:rPr/>
        <w:t xml:space="preserve">Table 4 gives the search bounds. Map had two outer variables, the slope limit </w:t>
      </w:r>
      <m:oMath>
        <m:sSub>
          <m:e>
            <m:r>
              <m:t xml:space="preserve">K</m:t>
            </m:r>
          </m:e>
          <m:sub>
            <m:r>
              <m:t xml:space="preserve">m</m:t>
            </m:r>
            <m:r>
              <m:t xml:space="preserve">a</m:t>
            </m:r>
            <m:r>
              <m:t xml:space="preserve">x</m:t>
            </m:r>
          </m:sub>
        </m:sSub>
      </m:oMath>
      <w:r>
        <w:rPr/>
        <w:t xml:space="preserve"> and a minimum amplitude ratio </w:t>
      </w:r>
      <m:oMath>
        <m:sSub>
          <m:e>
            <m:r>
              <m:t xml:space="preserve">g</m:t>
            </m:r>
          </m:e>
          <m:sub>
            <m:r>
              <m:t xml:space="preserve">m</m:t>
            </m:r>
            <m:r>
              <m:t xml:space="preserve">i</m:t>
            </m:r>
            <m:r>
              <m:t xml:space="preserve">n</m:t>
            </m:r>
          </m:sub>
        </m:sSub>
      </m:oMath>
      <w:r>
        <w:rPr/>
        <w:t xml:space="preserve"> for the settled response of its lag stage to a sinusoid with a period of 0.5 s. The lag stage was left out at </w:t>
      </w:r>
      <m:oMath>
        <m:sSub>
          <m:e>
            <m:r>
              <m:t xml:space="preserve">g</m:t>
            </m:r>
          </m:e>
          <m:sub>
            <m:r>
              <m:t xml:space="preserve">m</m:t>
            </m:r>
            <m:r>
              <m:t xml:space="preserve">i</m:t>
            </m:r>
            <m:r>
              <m:t xml:space="preserve">n</m:t>
            </m:r>
          </m:sub>
        </m:sSub>
        <m:r>
          <m:rPr>
            <m:sty m:val="p"/>
          </m:rPr>
          <m:t xml:space="preserve">=</m:t>
        </m:r>
        <m:r>
          <m:rPr>
            <m:sty m:val="p"/>
          </m:rPr>
          <m:t xml:space="preserve">1</m:t>
        </m:r>
      </m:oMath>
      <w:r>
        <w:rPr/>
        <w:t xml:space="preserve">. For every pair of these two values, an inner grid minimized the initial jump of the command after a unit step in the measured torque at slope </w:t>
      </w:r>
      <m:oMath>
        <m:sSub>
          <m:e>
            <m:r>
              <m:t xml:space="preserve">K</m:t>
            </m:r>
          </m:e>
          <m:sub>
            <m:r>
              <m:t xml:space="preserve">m</m:t>
            </m:r>
            <m:r>
              <m:t xml:space="preserve">a</m:t>
            </m:r>
            <m:r>
              <m:t xml:space="preserve">x</m:t>
            </m:r>
          </m:sub>
        </m:sSub>
      </m:oMath>
      <w:r>
        <w:rPr/>
        <w:t>, subject to the synthesis constraints. Ties were ranked by the linear pre-screen.</w:t>
      </w:r>
    </w:p>
    <w:p>
      <w:pPr>
        <w:keepNext/>
      </w:pPr>
      <w:r>
        <w:rPr>
          <w:rStyle w:val="Strong"/>
        </w:rPr>
        <w:t>Table 4. Parameter bounds for the outer search. All coordinates were logarithmic.</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2030"/>
          </w:tcPr>
          <w:p>
            <w:pPr>
              <w:keepNext/>
              <w:spacing w:line="240" w:lineRule="auto"/>
              <w:jc w:val="center"/>
            </w:pPr>
            <w:r>
              <w:rPr>
                <w:b/>
              </w:rPr>
              <w:t>Controller</w:t>
            </w:r>
          </w:p>
        </w:tc>
        <w:tc>
          <w:tcPr>
            <w:tcW w:type="dxa" w:w="1406"/>
          </w:tcPr>
          <w:p>
            <w:pPr>
              <w:keepNext/>
              <w:spacing w:line="240" w:lineRule="auto"/>
              <w:jc w:val="center"/>
            </w:pPr>
            <w:r>
              <w:rPr>
                <w:b/>
              </w:rPr>
              <w:t>Variable</w:t>
            </w:r>
          </w:p>
        </w:tc>
        <w:tc>
          <w:tcPr>
            <w:tcW w:type="dxa" w:w="1655"/>
          </w:tcPr>
          <w:p>
            <w:pPr>
              <w:keepNext/>
              <w:spacing w:line="240" w:lineRule="auto"/>
              <w:jc w:val="center"/>
            </w:pPr>
            <w:r>
              <w:rPr>
                <w:b/>
              </w:rPr>
              <w:t>Lower bound</w:t>
            </w:r>
          </w:p>
        </w:tc>
        <w:tc>
          <w:tcPr>
            <w:tcW w:type="dxa" w:w="1655"/>
          </w:tcPr>
          <w:p>
            <w:pPr>
              <w:keepNext/>
              <w:spacing w:line="240" w:lineRule="auto"/>
              <w:jc w:val="center"/>
            </w:pPr>
            <w:r>
              <w:rPr>
                <w:b/>
              </w:rPr>
              <w:t>Upper bound</w:t>
            </w:r>
          </w:p>
        </w:tc>
      </w:tr>
      <w:tr>
        <w:trPr>
          <w:cantSplit/>
        </w:trPr>
        <w:tc>
          <w:tcPr>
            <w:tcW w:type="dxa" w:w="2030"/>
          </w:tcPr>
          <w:p>
            <w:pPr>
              <w:keepNext/>
              <w:spacing w:line="240" w:lineRule="auto"/>
              <w:jc w:val="left"/>
            </w:pPr>
            <w:r>
              <w:rPr/>
              <w:t>Map</w:t>
            </w:r>
          </w:p>
        </w:tc>
        <w:tc>
          <w:tcPr>
            <w:tcW w:type="dxa" w:w="1406"/>
          </w:tcPr>
          <w:p>
            <w:pPr>
              <w:keepNext/>
              <w:spacing w:line="240" w:lineRule="auto"/>
              <w:jc w:val="center"/>
            </w:pPr>
            <m:oMath>
              <m:sSub>
                <m:e>
                  <m:r>
                    <m:t xml:space="preserve">K</m:t>
                  </m:r>
                </m:e>
                <m:sub>
                  <m:r>
                    <m:t xml:space="preserve">m</m:t>
                  </m:r>
                  <m:r>
                    <m:t xml:space="preserve">a</m:t>
                  </m:r>
                  <m:r>
                    <m:t xml:space="preserve">x</m:t>
                  </m:r>
                </m:sub>
              </m:sSub>
            </m:oMath>
          </w:p>
        </w:tc>
        <w:tc>
          <w:tcPr>
            <w:tcW w:type="dxa" w:w="1655"/>
          </w:tcPr>
          <w:p>
            <w:pPr>
              <w:keepNext/>
              <w:spacing w:line="240" w:lineRule="auto"/>
              <w:jc w:val="center"/>
            </w:pPr>
            <w:r>
              <w:rPr/>
              <w:t>1</w:t>
            </w:r>
          </w:p>
        </w:tc>
        <w:tc>
          <w:tcPr>
            <w:tcW w:type="dxa" w:w="1655"/>
          </w:tcPr>
          <w:p>
            <w:pPr>
              <w:keepNext/>
              <w:spacing w:line="240" w:lineRule="auto"/>
              <w:jc w:val="center"/>
            </w:pPr>
            <w:r>
              <w:rPr/>
              <w:t>30</w:t>
            </w:r>
          </w:p>
        </w:tc>
      </w:tr>
      <w:tr>
        <w:trPr>
          <w:cantSplit/>
        </w:trPr>
        <w:tc>
          <w:tcPr>
            <w:tcW w:type="dxa" w:w="2030"/>
          </w:tcPr>
          <w:p>
            <w:pPr>
              <w:keepNext/>
              <w:spacing w:line="240" w:lineRule="auto"/>
              <w:jc w:val="left"/>
            </w:pPr>
            <w:r>
              <w:rPr/>
              <w:t>Map</w:t>
            </w:r>
          </w:p>
        </w:tc>
        <w:tc>
          <w:tcPr>
            <w:tcW w:type="dxa" w:w="1406"/>
          </w:tcPr>
          <w:p>
            <w:pPr>
              <w:keepNext/>
              <w:spacing w:line="240" w:lineRule="auto"/>
              <w:jc w:val="center"/>
            </w:pPr>
            <m:oMath>
              <m:sSub>
                <m:e>
                  <m:r>
                    <m:t xml:space="preserve">g</m:t>
                  </m:r>
                </m:e>
                <m:sub>
                  <m:r>
                    <m:t xml:space="preserve">m</m:t>
                  </m:r>
                  <m:r>
                    <m:t xml:space="preserve">i</m:t>
                  </m:r>
                  <m:r>
                    <m:t xml:space="preserve">n</m:t>
                  </m:r>
                </m:sub>
              </m:sSub>
            </m:oMath>
          </w:p>
        </w:tc>
        <w:tc>
          <w:tcPr>
            <w:tcW w:type="dxa" w:w="1655"/>
          </w:tcPr>
          <w:p>
            <w:pPr>
              <w:keepNext/>
              <w:spacing w:line="240" w:lineRule="auto"/>
              <w:jc w:val="center"/>
            </w:pPr>
            <m:oMath>
              <m:r>
                <m:rPr>
                  <m:sty m:val="p"/>
                </m:rPr>
                <m:t xml:space="preserve">1</m:t>
              </m:r>
              <m:r>
                <m:rPr>
                  <m:sty m:val="p"/>
                </m:rPr>
                <m:t xml:space="preserve">/</m:t>
              </m:r>
              <m:rad>
                <m:radPr>
                  <m:degHide m:val="1"/>
                </m:radPr>
                <m:deg/>
                <m:e>
                  <m:r>
                    <m:rPr>
                      <m:sty m:val="p"/>
                    </m:rPr>
                    <m:t xml:space="preserve">2</m:t>
                  </m:r>
                </m:e>
              </m:rad>
            </m:oMath>
          </w:p>
        </w:tc>
        <w:tc>
          <w:tcPr>
            <w:tcW w:type="dxa" w:w="1655"/>
          </w:tcPr>
          <w:p>
            <w:pPr>
              <w:keepNext/>
              <w:spacing w:line="240" w:lineRule="auto"/>
              <w:jc w:val="center"/>
            </w:pPr>
            <w:r>
              <w:rPr/>
              <w:t>1</w:t>
            </w:r>
          </w:p>
        </w:tc>
      </w:tr>
      <w:tr>
        <w:trPr>
          <w:cantSplit/>
        </w:trPr>
        <w:tc>
          <w:tcPr>
            <w:tcW w:type="dxa" w:w="2030"/>
          </w:tcPr>
          <w:p>
            <w:pPr>
              <w:keepNext/>
              <w:spacing w:line="240" w:lineRule="auto"/>
              <w:jc w:val="left"/>
            </w:pPr>
            <w:r>
              <w:rPr/>
              <w:t>PID and MapPID</w:t>
            </w:r>
          </w:p>
        </w:tc>
        <w:tc>
          <w:tcPr>
            <w:tcW w:type="dxa" w:w="1406"/>
          </w:tcPr>
          <w:p>
            <w:pPr>
              <w:keepNext/>
              <w:spacing w:line="240" w:lineRule="auto"/>
              <w:jc w:val="center"/>
            </w:pPr>
            <m:oMath>
              <m:sSub>
                <m:e>
                  <m:r>
                    <m:t xml:space="preserve">K</m:t>
                  </m:r>
                </m:e>
                <m:sub>
                  <m:r>
                    <m:t xml:space="preserve">p</m:t>
                  </m:r>
                </m:sub>
              </m:sSub>
            </m:oMath>
          </w:p>
        </w:tc>
        <w:tc>
          <w:tcPr>
            <w:tcW w:type="dxa" w:w="1655"/>
          </w:tcPr>
          <w:p>
            <w:pPr>
              <w:keepNext/>
              <w:spacing w:line="240" w:lineRule="auto"/>
              <w:jc w:val="center"/>
            </w:pPr>
            <w:r>
              <w:rPr/>
              <w:t>0.01</w:t>
            </w:r>
          </w:p>
        </w:tc>
        <w:tc>
          <w:tcPr>
            <w:tcW w:type="dxa" w:w="1655"/>
          </w:tcPr>
          <w:p>
            <w:pPr>
              <w:keepNext/>
              <w:spacing w:line="240" w:lineRule="auto"/>
              <w:jc w:val="center"/>
            </w:pPr>
            <w:r>
              <w:rPr/>
              <w:t>30</w:t>
            </w:r>
          </w:p>
        </w:tc>
      </w:tr>
      <w:tr>
        <w:trPr>
          <w:cantSplit/>
        </w:trPr>
        <w:tc>
          <w:tcPr>
            <w:tcW w:type="dxa" w:w="2030"/>
          </w:tcPr>
          <w:p>
            <w:pPr>
              <w:keepNext/>
              <w:spacing w:line="240" w:lineRule="auto"/>
              <w:jc w:val="left"/>
            </w:pPr>
            <w:r>
              <w:rPr/>
              <w:t>PID and MapPID</w:t>
            </w:r>
          </w:p>
        </w:tc>
        <w:tc>
          <w:tcPr>
            <w:tcW w:type="dxa" w:w="1406"/>
          </w:tcPr>
          <w:p>
            <w:pPr>
              <w:keepNext/>
              <w:spacing w:line="240" w:lineRule="auto"/>
              <w:jc w:val="center"/>
            </w:pPr>
            <m:oMath>
              <m:sSub>
                <m:e>
                  <m:r>
                    <m:t xml:space="preserve">T</m:t>
                  </m:r>
                </m:e>
                <m:sub>
                  <m:r>
                    <m:t xml:space="preserve">i</m:t>
                  </m:r>
                </m:sub>
              </m:sSub>
            </m:oMath>
            <w:r>
              <w:rPr/>
              <w:t xml:space="preserve"> (s)</w:t>
            </w:r>
          </w:p>
        </w:tc>
        <w:tc>
          <w:tcPr>
            <w:tcW w:type="dxa" w:w="1655"/>
          </w:tcPr>
          <w:p>
            <w:pPr>
              <w:keepNext/>
              <w:spacing w:line="240" w:lineRule="auto"/>
              <w:jc w:val="center"/>
            </w:pPr>
            <w:r>
              <w:rPr/>
              <w:t>0.002</w:t>
            </w:r>
          </w:p>
        </w:tc>
        <w:tc>
          <w:tcPr>
            <w:tcW w:type="dxa" w:w="1655"/>
          </w:tcPr>
          <w:p>
            <w:pPr>
              <w:keepNext/>
              <w:spacing w:line="240" w:lineRule="auto"/>
              <w:jc w:val="center"/>
            </w:pPr>
            <w:r>
              <w:rPr/>
              <w:t>10</w:t>
            </w:r>
          </w:p>
        </w:tc>
      </w:tr>
      <w:tr>
        <w:trPr>
          <w:cantSplit/>
        </w:trPr>
        <w:tc>
          <w:tcPr>
            <w:tcW w:type="dxa" w:w="2030"/>
          </w:tcPr>
          <w:p>
            <w:pPr>
              <w:keepNext/>
              <w:spacing w:line="240" w:lineRule="auto"/>
              <w:jc w:val="left"/>
            </w:pPr>
            <w:r>
              <w:rPr/>
              <w:t>PID and MapPID</w:t>
            </w:r>
          </w:p>
        </w:tc>
        <w:tc>
          <w:tcPr>
            <w:tcW w:type="dxa" w:w="1406"/>
          </w:tcPr>
          <w:p>
            <w:pPr>
              <w:keepNext/>
              <w:spacing w:line="240" w:lineRule="auto"/>
              <w:jc w:val="center"/>
            </w:pPr>
            <m:oMath>
              <m:sSub>
                <m:e>
                  <m:r>
                    <m:t xml:space="preserve">T</m:t>
                  </m:r>
                </m:e>
                <m:sub>
                  <m:r>
                    <m:t xml:space="preserve">d</m:t>
                  </m:r>
                </m:sub>
              </m:sSub>
            </m:oMath>
            <w:r>
              <w:rPr/>
              <w:t xml:space="preserve"> (s)</w:t>
            </w:r>
          </w:p>
        </w:tc>
        <w:tc>
          <w:tcPr>
            <w:tcW w:type="dxa" w:w="1655"/>
          </w:tcPr>
          <w:p>
            <w:pPr>
              <w:keepNext/>
              <w:spacing w:line="240" w:lineRule="auto"/>
              <w:jc w:val="center"/>
            </w:pPr>
            <w:r>
              <w:rPr/>
              <w:t>0.020</w:t>
            </w:r>
          </w:p>
        </w:tc>
        <w:tc>
          <w:tcPr>
            <w:tcW w:type="dxa" w:w="1655"/>
          </w:tcPr>
          <w:p>
            <w:pPr>
              <w:keepNext/>
              <w:spacing w:line="240" w:lineRule="auto"/>
              <w:jc w:val="center"/>
            </w:pPr>
            <w:r>
              <w:rPr/>
              <w:t>0.796</w:t>
            </w:r>
          </w:p>
        </w:tc>
      </w:tr>
      <w:tr>
        <w:trPr>
          <w:cantSplit/>
        </w:trPr>
        <w:tc>
          <w:tcPr>
            <w:tcW w:type="dxa" w:w="2030"/>
          </w:tcPr>
          <w:p>
            <w:pPr>
              <w:spacing w:line="240" w:lineRule="auto"/>
              <w:jc w:val="left"/>
            </w:pPr>
            <w:r>
              <w:rPr/>
              <w:t>PID and MapPID</w:t>
            </w:r>
          </w:p>
        </w:tc>
        <w:tc>
          <w:tcPr>
            <w:tcW w:type="dxa" w:w="1406"/>
          </w:tcPr>
          <w:p>
            <w:pPr>
              <w:spacing w:line="240" w:lineRule="auto"/>
              <w:jc w:val="center"/>
            </w:pPr>
            <m:oMath>
              <m:r>
                <m:t xml:space="preserve">N</m:t>
              </m:r>
            </m:oMath>
          </w:p>
        </w:tc>
        <w:tc>
          <w:tcPr>
            <w:tcW w:type="dxa" w:w="1655"/>
          </w:tcPr>
          <w:p>
            <w:pPr>
              <w:spacing w:line="240" w:lineRule="auto"/>
              <w:jc w:val="center"/>
            </w:pPr>
            <w:r>
              <w:rPr/>
              <w:t>8</w:t>
            </w:r>
          </w:p>
        </w:tc>
        <w:tc>
          <w:tcPr>
            <w:tcW w:type="dxa" w:w="1655"/>
          </w:tcPr>
          <w:p>
            <w:pPr>
              <w:spacing w:line="240" w:lineRule="auto"/>
              <w:jc w:val="center"/>
            </w:pPr>
            <w:r>
              <w:rPr/>
              <w:t>20</w:t>
            </w:r>
          </w:p>
        </w:tc>
      </w:tr>
    </w:tbl>
    <w:p/>
    <w:p>
      <w:pPr>
        <w:ind w:firstLine="720"/>
      </w:pPr>
      <w:r>
        <w:rPr/>
        <w:t xml:space="preserve">The coarse grid for the first stage of Eq. (26) covered </w:t>
      </w:r>
      <m:oMath>
        <m:sSub>
          <m:e>
            <m:r>
              <m:t xml:space="preserve">τ</m:t>
            </m:r>
          </m:e>
          <m:sub>
            <m:r>
              <m:rPr>
                <m:sty m:val="p"/>
              </m:rPr>
              <m:t xml:space="preserve">1</m:t>
            </m:r>
            <m:r>
              <m:rPr>
                <m:sty m:val="p"/>
              </m:rPr>
              <m:t xml:space="preserve">,</m:t>
            </m:r>
            <m:r>
              <m:t xml:space="preserve">i</m:t>
            </m:r>
            <m:r>
              <m:t xml:space="preserve">n</m:t>
            </m:r>
          </m:sub>
        </m:sSub>
      </m:oMath>
      <w:r>
        <w:rPr/>
        <w:t xml:space="preserve"> from 2 to 200 ms and the ratio </w:t>
      </w:r>
      <m:oMath>
        <m:sSub>
          <m:e>
            <m:r>
              <m:t xml:space="preserve">τ</m:t>
            </m:r>
          </m:e>
          <m:sub>
            <m:r>
              <m:rPr>
                <m:sty m:val="p"/>
              </m:rPr>
              <m:t xml:space="preserve">1</m:t>
            </m:r>
            <m:r>
              <m:rPr>
                <m:sty m:val="p"/>
              </m:rPr>
              <m:t xml:space="preserve">,</m:t>
            </m:r>
            <m:r>
              <m:t xml:space="preserve">i</m:t>
            </m:r>
            <m:r>
              <m:t xml:space="preserve">n</m:t>
            </m:r>
          </m:sub>
        </m:sSub>
        <m:r>
          <m:rPr>
            <m:sty m:val="p"/>
          </m:rPr>
          <m:t xml:space="preserve">/</m:t>
        </m:r>
        <m:sSub>
          <m:e>
            <m:r>
              <m:t xml:space="preserve">τ</m:t>
            </m:r>
          </m:e>
          <m:sub>
            <m:r>
              <m:rPr>
                <m:sty m:val="p"/>
              </m:rPr>
              <m:t xml:space="preserve">1</m:t>
            </m:r>
            <m:r>
              <m:rPr>
                <m:sty m:val="p"/>
              </m:rPr>
              <m:t xml:space="preserve">,</m:t>
            </m:r>
            <m:r>
              <m:t xml:space="preserve">o</m:t>
            </m:r>
            <m:r>
              <m:t xml:space="preserve">u</m:t>
            </m:r>
            <m:r>
              <m:t xml:space="preserve">t</m:t>
            </m:r>
          </m:sub>
        </m:sSub>
      </m:oMath>
      <w:r>
        <w:rPr/>
        <w:t xml:space="preserve"> from 1.2 to 300. For the second stage of Eq. (27), </w:t>
      </w:r>
      <m:oMath>
        <m:sSub>
          <m:e>
            <m:r>
              <m:t xml:space="preserve">τ</m:t>
            </m:r>
          </m:e>
          <m:sub>
            <m:r>
              <m:rPr>
                <m:sty m:val="p"/>
              </m:rPr>
              <m:t xml:space="preserve">2</m:t>
            </m:r>
            <m:r>
              <m:rPr>
                <m:sty m:val="p"/>
              </m:rPr>
              <m:t xml:space="preserve">,</m:t>
            </m:r>
            <m:r>
              <m:t xml:space="preserve">i</m:t>
            </m:r>
            <m:r>
              <m:t xml:space="preserve">n</m:t>
            </m:r>
          </m:sub>
        </m:sSub>
      </m:oMath>
      <w:r>
        <w:rPr/>
        <w:t xml:space="preserve"> ranged from 8.33333 to 125 ms and </w:t>
      </w:r>
      <m:oMath>
        <m:sSub>
          <m:e>
            <m:r>
              <m:t xml:space="preserve">τ</m:t>
            </m:r>
          </m:e>
          <m:sub>
            <m:r>
              <m:rPr>
                <m:sty m:val="p"/>
              </m:rPr>
              <m:t xml:space="preserve">2</m:t>
            </m:r>
            <m:r>
              <m:rPr>
                <m:sty m:val="p"/>
              </m:rPr>
              <m:t xml:space="preserve">,</m:t>
            </m:r>
            <m:r>
              <m:t xml:space="preserve">i</m:t>
            </m:r>
            <m:r>
              <m:t xml:space="preserve">n</m:t>
            </m:r>
          </m:sub>
        </m:sSub>
        <m:r>
          <m:rPr>
            <m:sty m:val="p"/>
          </m:rPr>
          <m:t xml:space="preserve">/</m:t>
        </m:r>
        <m:sSub>
          <m:e>
            <m:r>
              <m:t xml:space="preserve">τ</m:t>
            </m:r>
          </m:e>
          <m:sub>
            <m:r>
              <m:rPr>
                <m:sty m:val="p"/>
              </m:rPr>
              <m:t xml:space="preserve">2</m:t>
            </m:r>
            <m:r>
              <m:rPr>
                <m:sty m:val="p"/>
              </m:rPr>
              <m:t xml:space="preserve">,</m:t>
            </m:r>
            <m:r>
              <m:t xml:space="preserve">o</m:t>
            </m:r>
            <m:r>
              <m:t xml:space="preserve">u</m:t>
            </m:r>
            <m:r>
              <m:t xml:space="preserve">t</m:t>
            </m:r>
          </m:sub>
        </m:sSub>
      </m:oMath>
      <w:r>
        <w:rPr/>
        <w:t xml:space="preserve"> from 0.1 to 0.9. The local refinement was allowed to widen these intervals, within </w:t>
      </w:r>
      <m:oMath>
        <m:sSub>
          <m:e>
            <m:r>
              <m:t xml:space="preserve">τ</m:t>
            </m:r>
          </m:e>
          <m:sub>
            <m:r>
              <m:rPr>
                <m:sty m:val="p"/>
              </m:rPr>
              <m:t xml:space="preserve">1</m:t>
            </m:r>
            <m:r>
              <m:rPr>
                <m:sty m:val="p"/>
              </m:rPr>
              <m:t xml:space="preserve">,</m:t>
            </m:r>
            <m:r>
              <m:t xml:space="preserve">o</m:t>
            </m:r>
            <m:r>
              <m:t xml:space="preserve">u</m:t>
            </m:r>
            <m:r>
              <m:t xml:space="preserve">t</m:t>
            </m:r>
          </m:sub>
        </m:sSub>
        <m:r>
          <m:rPr>
            <m:sty m:val="p"/>
          </m:rPr>
          <m:t xml:space="preserve">≥</m:t>
        </m:r>
        <m:r>
          <m:rPr>
            <m:sty m:val="p"/>
          </m:rPr>
          <m:t xml:space="preserve">0</m:t>
        </m:r>
        <m:r>
          <m:rPr>
            <m:sty m:val="p"/>
          </m:rPr>
          <m:t xml:space="preserve">.</m:t>
        </m:r>
        <m:r>
          <m:rPr>
            <m:sty m:val="p"/>
          </m:rPr>
          <m:t xml:space="preserve">3</m:t>
        </m:r>
        <m:r>
          <m:rPr>
            <m:sty m:val="p"/>
          </m:rPr>
          <m:t xml:space="preserve">1</m:t>
        </m:r>
        <m:r>
          <m:rPr>
            <m:sty m:val="p"/>
          </m:rPr>
          <m:t xml:space="preserve">8</m:t>
        </m:r>
        <m:r>
          <m:rPr>
            <m:sty m:val="p"/>
          </m:rPr>
          <m:t xml:space="preserve">3</m:t>
        </m:r>
        <m:r>
          <m:rPr>
            <m:sty m:val="p"/>
          </m:rPr>
          <m:t xml:space="preserve">1</m:t>
        </m:r>
        <m:r>
          <m:rPr>
            <m:sty m:val="p"/>
          </m:rPr>
          <m:t xml:space="preserve">0</m:t>
        </m:r>
      </m:oMath>
      <w:r>
        <w:rPr/>
        <w:t xml:space="preserve"> ms and </w:t>
      </w:r>
      <m:oMath>
        <m:sSub>
          <m:e>
            <m:r>
              <m:t xml:space="preserve">τ</m:t>
            </m:r>
          </m:e>
          <m:sub>
            <m:r>
              <m:rPr>
                <m:sty m:val="p"/>
              </m:rPr>
              <m:t xml:space="preserve">2</m:t>
            </m:r>
            <m:r>
              <m:rPr>
                <m:sty m:val="p"/>
              </m:rPr>
              <m:t xml:space="preserve">,</m:t>
            </m:r>
            <m:r>
              <m:t xml:space="preserve">o</m:t>
            </m:r>
            <m:r>
              <m:t xml:space="preserve">u</m:t>
            </m:r>
            <m:r>
              <m:t xml:space="preserve">t</m:t>
            </m:r>
          </m:sub>
        </m:sSub>
        <m:r>
          <m:rPr>
            <m:sty m:val="p"/>
          </m:rPr>
          <m:t xml:space="preserve">≤</m:t>
        </m:r>
        <m:r>
          <m:rPr>
            <m:sty m:val="p"/>
          </m:rPr>
          <m:t xml:space="preserve">3</m:t>
        </m:r>
        <m:r>
          <m:rPr>
            <m:sty m:val="p"/>
          </m:rPr>
          <m:t xml:space="preserve">3</m:t>
        </m:r>
        <m:r>
          <m:rPr>
            <m:sty m:val="p"/>
          </m:rPr>
          <m:t xml:space="preserve">3</m:t>
        </m:r>
        <m:r>
          <m:rPr>
            <m:sty m:val="p"/>
          </m:rPr>
          <m:t xml:space="preserve">.</m:t>
        </m:r>
        <m:r>
          <m:rPr>
            <m:sty m:val="p"/>
          </m:rPr>
          <m:t xml:space="preserve">3</m:t>
        </m:r>
        <m:r>
          <m:rPr>
            <m:sty m:val="p"/>
          </m:rPr>
          <m:t xml:space="preserve">3</m:t>
        </m:r>
        <m:r>
          <m:rPr>
            <m:sty m:val="p"/>
          </m:rPr>
          <m:t xml:space="preserve">3</m:t>
        </m:r>
      </m:oMath>
      <w:r>
        <w:rPr/>
        <w:t xml:space="preserve"> ms.</w:t>
      </w:r>
    </w:p>
    <w:p>
      <w:pPr>
        <w:ind w:firstLine="720"/>
      </w:pPr>
      <w:r>
        <w:rPr/>
        <w:t xml:space="preserve">MapPID kept the selected map and compensator fixed and varied only its four PID parameters. PID used the same bounds, and </w:t>
      </w:r>
      <m:oMath>
        <m:sSub>
          <m:e>
            <m:r>
              <m:t xml:space="preserve">K</m:t>
            </m:r>
          </m:e>
          <m:sub>
            <m:r>
              <m:t xml:space="preserve">i</m:t>
            </m:r>
          </m:sub>
        </m:sSub>
      </m:oMath>
      <w:r>
        <w:rPr/>
        <w:t xml:space="preserve">, </w:t>
      </w:r>
      <m:oMath>
        <m:sSub>
          <m:e>
            <m:r>
              <m:t xml:space="preserve">K</m:t>
            </m:r>
          </m:e>
          <m:sub>
            <m:r>
              <m:t xml:space="preserve">d</m:t>
            </m:r>
          </m:sub>
        </m:sSub>
      </m:oMath>
      <w:r>
        <w:rPr/>
        <w:t xml:space="preserve"> and </w:t>
      </w:r>
      <m:oMath>
        <m:sSub>
          <m:e>
            <m:r>
              <m:t xml:space="preserve">τ</m:t>
            </m:r>
          </m:e>
          <m:sub>
            <m:r>
              <m:t xml:space="preserve">f</m:t>
            </m:r>
          </m:sub>
        </m:sSub>
      </m:oMath>
      <w:r>
        <w:rPr/>
        <w:t xml:space="preserve"> followed from the standard-form relations of Section 3. The interval for </w:t>
      </w:r>
      <m:oMath>
        <m:r>
          <m:t xml:space="preserve">N</m:t>
        </m:r>
      </m:oMath>
      <w:r>
        <w:rPr/>
        <w:t xml:space="preserve"> comes from [14], and the lower bound </w:t>
      </w:r>
      <m:oMath>
        <m:sSub>
          <m:e>
            <m:r>
              <m:t xml:space="preserve">T</m:t>
            </m:r>
          </m:e>
          <m:sub>
            <m:r>
              <m:t xml:space="preserve">d</m:t>
            </m:r>
          </m:sub>
        </m:sSub>
        <m:r>
          <m:rPr>
            <m:sty m:val="p"/>
          </m:rPr>
          <m:t xml:space="preserve">=</m:t>
        </m:r>
        <m:r>
          <m:rPr>
            <m:sty m:val="p"/>
          </m:rPr>
          <m:t xml:space="preserve">2</m:t>
        </m:r>
        <m:r>
          <m:rPr>
            <m:sty m:val="p"/>
          </m:rPr>
          <m:t xml:space="preserve">0</m:t>
        </m:r>
      </m:oMath>
      <w:r>
        <w:rPr/>
        <w:t xml:space="preserve"> ms keeps </w:t>
      </w:r>
      <m:oMath>
        <m:sSub>
          <m:e>
            <m:r>
              <m:t xml:space="preserve">τ</m:t>
            </m:r>
          </m:e>
          <m:sub>
            <m:r>
              <m:t xml:space="preserve">f</m:t>
            </m:r>
          </m:sub>
        </m:sSub>
        <m:r>
          <m:rPr>
            <m:sty m:val="p"/>
          </m:rPr>
          <m:t xml:space="preserve">=</m:t>
        </m:r>
        <m:sSub>
          <m:e>
            <m:r>
              <m:t xml:space="preserve">T</m:t>
            </m:r>
          </m:e>
          <m:sub>
            <m:r>
              <m:t xml:space="preserve">d</m:t>
            </m:r>
          </m:sub>
        </m:sSub>
        <m:r>
          <m:rPr>
            <m:sty m:val="p"/>
          </m:rPr>
          <m:t xml:space="preserve">/</m:t>
        </m:r>
        <m:r>
          <m:t xml:space="preserve">N</m:t>
        </m:r>
      </m:oMath>
      <w:r>
        <w:rPr/>
        <w:t xml:space="preserve"> at or above one control period everywhere in the box. The other limits define the finite region considered in the comparison.</w:t>
      </w:r>
    </w:p>
    <w:p>
      <w:pPr>
        <w:ind w:firstLine="720"/>
      </w:pPr>
      <w:r>
        <w:rPr/>
        <w:t xml:space="preserve">Each coordinate was mapped to </w:t>
      </w:r>
      <m:oMath>
        <m:r>
          <m:rPr>
            <m:sty m:val="p"/>
          </m:rPr>
          <m:t xml:space="preserve">[</m:t>
        </m:r>
        <m:r>
          <m:rPr>
            <m:sty m:val="p"/>
          </m:rPr>
          <m:t xml:space="preserve">0</m:t>
        </m:r>
        <m:r>
          <m:rPr>
            <m:sty m:val="p"/>
          </m:rPr>
          <m:t xml:space="preserve">,</m:t>
        </m:r>
        <m:r>
          <m:rPr>
            <m:sty m:val="p"/>
          </m:rPr>
          <m:t xml:space="preserve">1</m:t>
        </m:r>
        <m:r>
          <m:rPr>
            <m:sty m:val="p"/>
          </m:rPr>
          <m:t xml:space="preserve">]</m:t>
        </m:r>
      </m:oMath>
      <w:r>
        <w:rPr/>
        <w:t xml:space="preserve"> before the coarse-to-fine search. The coarse grid had 13 levels on each Map axis (169 pairs) and four levels per variable for the PID structures (256 combinations each). The local noise seeds were 00000 for Map, 10000 for PID and 30000 for MapPID. For PID and MapPID, the refinement was centered on the design with the smallest </w:t>
      </w:r>
      <m:oMath>
        <m:r>
          <m:t xml:space="preserve">R</m:t>
        </m:r>
        <m:r>
          <m:t xml:space="preserve">S</m:t>
        </m:r>
      </m:oMath>
      <w:r>
        <w:rPr/>
        <w:t xml:space="preserve"> among those passing the structural, linear and local accuracy checks. The fine grid placed three values on each axis, with initial steps of </w:t>
      </w:r>
      <m:oMath>
        <m:r>
          <m:rPr>
            <m:sty m:val="p"/>
          </m:rPr>
          <m:t xml:space="preserve">1</m:t>
        </m:r>
        <m:r>
          <m:rPr>
            <m:sty m:val="p"/>
          </m:rPr>
          <m:t xml:space="preserve">/</m:t>
        </m:r>
        <m:r>
          <m:rPr>
            <m:sty m:val="p"/>
          </m:rPr>
          <m:t xml:space="preserve">2</m:t>
        </m:r>
        <m:r>
          <m:rPr>
            <m:sty m:val="p"/>
          </m:rPr>
          <m:t xml:space="preserve">4</m:t>
        </m:r>
      </m:oMath>
      <w:r>
        <w:rPr/>
        <w:t xml:space="preserve"> for Map and </w:t>
      </w:r>
      <m:oMath>
        <m:r>
          <m:rPr>
            <m:sty m:val="p"/>
          </m:rPr>
          <m:t xml:space="preserve">1</m:t>
        </m:r>
        <m:r>
          <m:rPr>
            <m:sty m:val="p"/>
          </m:rPr>
          <m:t xml:space="preserve">/</m:t>
        </m:r>
        <m:r>
          <m:rPr>
            <m:sty m:val="p"/>
          </m:rPr>
          <m:t xml:space="preserve">6</m:t>
        </m:r>
      </m:oMath>
      <w:r>
        <w:rPr/>
        <w:t xml:space="preserve"> for the PID structures. It moved with every improvement and halved its spacing whenever the best point stayed unchanged. The search ended after six refinement layers or when the step fell below 0.02.</w:t>
      </w:r>
    </w:p>
    <w:p>
      <w:pPr>
        <w:keepNext/>
        <w:ind w:firstLine="720"/>
      </w:pPr>
      <w:r>
        <w:rPr/>
        <w:t xml:space="preserve">The common-seed pool held all locally simulated designs that passed the linear screen, including those that missed the 10% accuracy threshold. A point is Pareto-optimal within a set if no other member lowers one of </w:t>
      </w:r>
      <m:oMath>
        <m:r>
          <m:t xml:space="preserve">R</m:t>
        </m:r>
      </m:oMath>
      <w:r>
        <w:rPr/>
        <w:t xml:space="preserve"> and </w:t>
      </w:r>
      <m:oMath>
        <m:r>
          <m:t xml:space="preserve">S</m:t>
        </m:r>
      </m:oMath>
      <w:r>
        <w:rPr/>
        <w:t xml:space="preserve"> without raising the other. In phase 1, the front found at the local seed was evaluated on the five common seeds of Section 4.2. For each controller, </w:t>
      </w:r>
      <m:oMath>
        <m:sSub>
          <m:e>
            <m:r>
              <m:t xml:space="preserve">σ</m:t>
            </m:r>
          </m:e>
          <m:sub>
            <m:r>
              <m:t xml:space="preserve">R</m:t>
            </m:r>
          </m:sub>
        </m:sSub>
      </m:oMath>
      <w:r>
        <w:rPr/>
        <w:t xml:space="preserve"> and </w:t>
      </w:r>
      <m:oMath>
        <m:sSub>
          <m:e>
            <m:r>
              <m:t xml:space="preserve">σ</m:t>
            </m:r>
          </m:e>
          <m:sub>
            <m:r>
              <m:t xml:space="preserve">S</m:t>
            </m:r>
          </m:sub>
        </m:sSub>
      </m:oMath>
      <w:r>
        <w:rPr/>
        <w:t xml:space="preserve"> were the median coefficients of variation over these front points, each coefficient being the standard deviation divided by the mean across the five realizations. Phase 2 admitted further points unless some phase-1 point </w:t>
      </w:r>
      <m:oMath>
        <m:r>
          <m:t xml:space="preserve">f</m:t>
        </m:r>
      </m:oMath>
      <w:r>
        <w:rPr/>
        <w:t xml:space="preserve"> satisfied both inequalities for the candidate </w:t>
      </w:r>
      <m:oMath>
        <m:r>
          <m:t xml:space="preserve">p</m:t>
        </m:r>
      </m:oMath>
      <w:r>
        <w:rPr/>
        <w:t>:</w:t>
      </w:r>
    </w:p>
    <w:p>
      <m:oMathPara>
        <m:oMath>
          <m:eqArr>
            <m:eqArrPr>
              <m:maxDist m:val="1"/>
            </m:eqArrPr>
            <m:e>
              <m:sSub>
                <m:e>
                  <m:r>
                    <w:rPr>
                      <w:sz w:val="20"/>
                      <w:szCs w:val="20"/>
                    </w:rPr>
                    <m:t xml:space="preserve">R</m:t>
                  </m:r>
                </m:e>
                <m:sub>
                  <m:r>
                    <m:rPr>
                      <m:sty m:val="p"/>
                    </m:rPr>
                    <w:rPr>
                      <w:sz w:val="20"/>
                      <w:szCs w:val="20"/>
                    </w:rPr>
                    <m:t xml:space="preserve">0</m:t>
                  </m:r>
                  <m:r>
                    <m:rPr>
                      <m:sty m:val="p"/>
                    </m:rPr>
                    <w:rPr>
                      <w:sz w:val="20"/>
                      <w:szCs w:val="20"/>
                    </w:rPr>
                    <m:t xml:space="preserve">,</m:t>
                  </m:r>
                  <m:r>
                    <w:rPr>
                      <w:sz w:val="20"/>
                      <w:szCs w:val="20"/>
                    </w:rPr>
                    <m:t xml:space="preserve">f</m:t>
                  </m:r>
                </m:sub>
              </m:sSub>
              <m:d>
                <m:dPr>
                  <m:begChr m:val="("/>
                  <m:endChr m:val=")"/>
                </m:dPr>
                <m:e>
                  <m:r>
                    <m:rPr>
                      <m:sty m:val="p"/>
                    </m:rPr>
                    <w:rPr>
                      <w:sz w:val="20"/>
                      <w:szCs w:val="20"/>
                    </w:rPr>
                    <m:t xml:space="preserve">1</m:t>
                  </m:r>
                  <m:r>
                    <m:rPr>
                      <m:sty m:val="p"/>
                    </m:rPr>
                    <w:rPr>
                      <w:sz w:val="20"/>
                      <w:szCs w:val="20"/>
                    </w:rPr>
                    <m:t xml:space="preserve">+</m:t>
                  </m:r>
                  <m:r>
                    <m:rPr>
                      <m:sty m:val="p"/>
                    </m:rPr>
                    <w:rPr>
                      <w:sz w:val="20"/>
                      <w:szCs w:val="20"/>
                    </w:rPr>
                    <m:t xml:space="preserve">3</m:t>
                  </m:r>
                  <m:sSub>
                    <m:e>
                      <m:r>
                        <w:rPr>
                          <w:sz w:val="20"/>
                          <w:szCs w:val="20"/>
                        </w:rPr>
                        <m:t xml:space="preserve">σ</m:t>
                      </m:r>
                    </m:e>
                    <m:sub>
                      <m:r>
                        <w:rPr>
                          <w:sz w:val="20"/>
                          <w:szCs w:val="20"/>
                        </w:rPr>
                        <m:t xml:space="preserve">R</m:t>
                      </m:r>
                    </m:sub>
                  </m:sSub>
                </m:e>
              </m:d>
              <m:r>
                <m:rPr>
                  <m:sty m:val="p"/>
                </m:rPr>
                <w:rPr>
                  <w:sz w:val="20"/>
                  <w:szCs w:val="20"/>
                </w:rPr>
                <m:t xml:space="preserve">≤</m:t>
              </m:r>
              <m:sSub>
                <m:e>
                  <m:r>
                    <w:rPr>
                      <w:sz w:val="20"/>
                      <w:szCs w:val="20"/>
                    </w:rPr>
                    <m:t xml:space="preserve">R</m:t>
                  </m:r>
                </m:e>
                <m:sub>
                  <m:r>
                    <m:rPr>
                      <m:sty m:val="p"/>
                    </m:rPr>
                    <w:rPr>
                      <w:sz w:val="20"/>
                      <w:szCs w:val="20"/>
                    </w:rPr>
                    <m:t xml:space="preserve">0</m:t>
                  </m:r>
                  <m:r>
                    <m:rPr>
                      <m:sty m:val="p"/>
                    </m:rPr>
                    <w:rPr>
                      <w:sz w:val="20"/>
                      <w:szCs w:val="20"/>
                    </w:rPr>
                    <m:t xml:space="preserve">,</m:t>
                  </m:r>
                  <m:r>
                    <w:rPr>
                      <w:sz w:val="20"/>
                      <w:szCs w:val="20"/>
                    </w:rPr>
                    <m:t xml:space="preserve">p</m:t>
                  </m:r>
                </m:sub>
              </m:sSub>
              <m:r>
                <m:rPr>
                  <m:sty m:val="p"/>
                </m:rPr>
                <w:rPr>
                  <w:sz w:val="20"/>
                  <w:szCs w:val="20"/>
                </w:rPr>
                <m:t xml:space="preserve">,</m:t>
              </m:r>
              <m:r>
                <m:rPr>
                  <m:sty m:val="p"/>
                </m:rPr>
                <w:rPr>
                  <w:sz w:val="20"/>
                  <w:szCs w:val="20"/>
                </w:rPr>
                <m:t xml:space="preserve">  </m:t>
              </m:r>
              <m:sSub>
                <m:e>
                  <m:r>
                    <w:rPr>
                      <w:sz w:val="20"/>
                      <w:szCs w:val="20"/>
                    </w:rPr>
                    <m:t xml:space="preserve">S</m:t>
                  </m:r>
                </m:e>
                <m:sub>
                  <m:r>
                    <m:rPr>
                      <m:sty m:val="p"/>
                    </m:rPr>
                    <w:rPr>
                      <w:sz w:val="20"/>
                      <w:szCs w:val="20"/>
                    </w:rPr>
                    <m:t xml:space="preserve">0</m:t>
                  </m:r>
                  <m:r>
                    <m:rPr>
                      <m:sty m:val="p"/>
                    </m:rPr>
                    <w:rPr>
                      <w:sz w:val="20"/>
                      <w:szCs w:val="20"/>
                    </w:rPr>
                    <m:t xml:space="preserve">,</m:t>
                  </m:r>
                  <m:r>
                    <w:rPr>
                      <w:sz w:val="20"/>
                      <w:szCs w:val="20"/>
                    </w:rPr>
                    <m:t xml:space="preserve">f</m:t>
                  </m:r>
                </m:sub>
              </m:sSub>
              <m:d>
                <m:dPr>
                  <m:begChr m:val="("/>
                  <m:endChr m:val=")"/>
                </m:dPr>
                <m:e>
                  <m:r>
                    <m:rPr>
                      <m:sty m:val="p"/>
                    </m:rPr>
                    <w:rPr>
                      <w:sz w:val="20"/>
                      <w:szCs w:val="20"/>
                    </w:rPr>
                    <m:t xml:space="preserve">1</m:t>
                  </m:r>
                  <m:r>
                    <m:rPr>
                      <m:sty m:val="p"/>
                    </m:rPr>
                    <w:rPr>
                      <w:sz w:val="20"/>
                      <w:szCs w:val="20"/>
                    </w:rPr>
                    <m:t xml:space="preserve">+</m:t>
                  </m:r>
                  <m:r>
                    <m:rPr>
                      <m:sty m:val="p"/>
                    </m:rPr>
                    <w:rPr>
                      <w:sz w:val="20"/>
                      <w:szCs w:val="20"/>
                    </w:rPr>
                    <m:t xml:space="preserve">3</m:t>
                  </m:r>
                  <m:sSub>
                    <m:e>
                      <m:r>
                        <w:rPr>
                          <w:sz w:val="20"/>
                          <w:szCs w:val="20"/>
                        </w:rPr>
                        <m:t xml:space="preserve">σ</m:t>
                      </m:r>
                    </m:e>
                    <m:sub>
                      <m:r>
                        <w:rPr>
                          <w:sz w:val="20"/>
                          <w:szCs w:val="20"/>
                        </w:rPr>
                        <m:t xml:space="preserve">S</m:t>
                      </m:r>
                    </m:sub>
                  </m:sSub>
                </m:e>
              </m:d>
              <m:r>
                <m:rPr>
                  <m:sty m:val="p"/>
                </m:rPr>
                <w:rPr>
                  <w:sz w:val="20"/>
                  <w:szCs w:val="20"/>
                </w:rPr>
                <m:t xml:space="preserve">≤</m:t>
              </m:r>
              <m:sSub>
                <m:e>
                  <m:r>
                    <w:rPr>
                      <w:sz w:val="20"/>
                      <w:szCs w:val="20"/>
                    </w:rPr>
                    <m:t xml:space="preserve">S</m:t>
                  </m:r>
                </m:e>
                <m:sub>
                  <m:r>
                    <m:rPr>
                      <m:sty m:val="p"/>
                    </m:rPr>
                    <w:rPr>
                      <w:sz w:val="20"/>
                      <w:szCs w:val="20"/>
                    </w:rPr>
                    <m:t xml:space="preserve">0</m:t>
                  </m:r>
                  <m:r>
                    <m:rPr>
                      <m:sty m:val="p"/>
                    </m:rPr>
                    <w:rPr>
                      <w:sz w:val="20"/>
                      <w:szCs w:val="20"/>
                    </w:rPr>
                    <m:t xml:space="preserve">,</m:t>
                  </m:r>
                  <m:r>
                    <w:rPr>
                      <w:sz w:val="20"/>
                      <w:szCs w:val="20"/>
                    </w:rPr>
                    <m:t xml:space="preserve">p</m:t>
                  </m:r>
                </m:sub>
              </m:sSub>
              <m:r>
                <m:rPr>
                  <m:sty m:val="p"/>
                </m:rPr>
                <w:rPr>
                  <w:sz w:val="20"/>
                  <w:szCs w:val="20"/>
                </w:rPr>
                <m:t xml:space="preserve">#</m:t>
              </m:r>
              <m:d>
                <m:e>
                  <m:r>
                    <m:rPr>
                      <m:sty m:val="p"/>
                    </m:rPr>
                    <w:rPr>
                      <w:sz w:val="20"/>
                      <w:szCs w:val="20"/>
                    </w:rPr>
                    <m:t xml:space="preserve">52</m:t>
                  </m:r>
                </m:e>
              </m:d>
            </m:e>
          </m:eqArr>
        </m:oMath>
      </m:oMathPara>
    </w:p>
    <w:p>
      <w:pPr>
        <w:ind w:firstLine="720"/>
      </w:pPr>
      <w:r>
        <w:rPr/>
        <w:t>The subscript 0 marks the scores at the local seed, and the three-sigma margin allows for the scatter between noise seeds. All phase-1 points entered the evaluation set.</w:t>
      </w:r>
    </w:p>
    <w:p>
      <w:pPr>
        <w:ind w:firstLine="720"/>
      </w:pPr>
      <w:r>
        <w:rPr/>
        <w:t xml:space="preserve">Two fronts were built from the common-seed results. The safe front left out the accuracy condition, and the full front also required </w:t>
      </w:r>
      <m:oMath>
        <m:sSub>
          <m:e>
            <m:r>
              <m:t xml:space="preserve">e</m:t>
            </m:r>
          </m:e>
          <m:sub>
            <m:r>
              <m:t xml:space="preserve">r</m:t>
            </m:r>
            <m:r>
              <m:t xml:space="preserve">e</m:t>
            </m:r>
            <m:r>
              <m:t xml:space="preserve">l</m:t>
            </m:r>
            <m:r>
              <m:rPr>
                <m:sty m:val="p"/>
              </m:rPr>
              <m:t xml:space="preserve">,</m:t>
            </m:r>
            <m:r>
              <m:t xml:space="preserve">m</m:t>
            </m:r>
            <m:r>
              <m:t xml:space="preserve">a</m:t>
            </m:r>
            <m:r>
              <m:t xml:space="preserve">x</m:t>
            </m:r>
          </m:sub>
        </m:sSub>
        <m:r>
          <m:rPr>
            <m:sty m:val="p"/>
          </m:rPr>
          <m:t xml:space="preserve">≤</m:t>
        </m:r>
        <m:r>
          <m:rPr>
            <m:sty m:val="p"/>
          </m:rPr>
          <m:t xml:space="preserve">1</m:t>
        </m:r>
        <m:r>
          <m:rPr>
            <m:sty m:val="p"/>
          </m:rPr>
          <m:t xml:space="preserve">0</m:t>
        </m:r>
        <m:r>
          <m:rPr>
            <m:sty m:val="p"/>
          </m:rPr>
          <m:t xml:space="preserve">%</m:t>
        </m:r>
      </m:oMath>
      <w:r>
        <w:rPr/>
        <w:t>. The nondominated points were then stress-tested, and failing points were removed and the fronts recomputed until every remaining point had passed. The final selection took the full front, with safe as a fallback when full was empty. The balance criterion was</w:t>
      </w:r>
    </w:p>
    <w:p>
      <m:oMathPara>
        <m:oMath>
          <m:eqArr>
            <m:eqArrPr>
              <m:maxDist m:val="1"/>
            </m:eqArrPr>
            <m:e>
              <m:r>
                <w:rPr>
                  <w:sz w:val="20"/>
                  <w:szCs w:val="20"/>
                </w:rPr>
                <m:t xml:space="preserve">J</m:t>
              </m:r>
              <m:r>
                <m:rPr>
                  <m:sty m:val="p"/>
                </m:rPr>
                <w:rPr>
                  <w:sz w:val="20"/>
                  <w:szCs w:val="20"/>
                </w:rPr>
                <m:t xml:space="preserve">=</m:t>
              </m:r>
              <m:acc>
                <m:accPr>
                  <m:chr m:val="̅"/>
                </m:accPr>
                <m:e>
                  <m:r>
                    <w:rPr>
                      <w:sz w:val="20"/>
                      <w:szCs w:val="20"/>
                    </w:rPr>
                    <m:t xml:space="preserve">R</m:t>
                  </m:r>
                </m:e>
              </m:acc>
              <m:r>
                <m:rPr>
                  <m:sty m:val="p"/>
                </m:rPr>
                <w:rPr>
                  <w:sz w:val="20"/>
                  <w:szCs w:val="20"/>
                </w:rPr>
                <m:t xml:space="preserve"> </m:t>
              </m:r>
              <m:acc>
                <m:accPr>
                  <m:chr m:val="̅"/>
                </m:accPr>
                <m:e>
                  <m:r>
                    <w:rPr>
                      <w:sz w:val="20"/>
                      <w:szCs w:val="20"/>
                    </w:rPr>
                    <m:t xml:space="preserve">S</m:t>
                  </m:r>
                </m:e>
              </m:acc>
              <m:r>
                <m:rPr>
                  <m:sty m:val="p"/>
                </m:rPr>
                <w:rPr>
                  <w:sz w:val="20"/>
                  <w:szCs w:val="20"/>
                </w:rPr>
                <m:t xml:space="preserve">#</m:t>
              </m:r>
              <m:d>
                <m:e>
                  <m:r>
                    <m:rPr>
                      <m:sty m:val="p"/>
                    </m:rPr>
                    <w:rPr>
                      <w:sz w:val="20"/>
                      <w:szCs w:val="20"/>
                    </w:rPr>
                    <m:t xml:space="preserve">53</m:t>
                  </m:r>
                </m:e>
              </m:d>
            </m:e>
          </m:eqArr>
        </m:oMath>
      </m:oMathPara>
    </w:p>
    <w:p>
      <w:pPr>
        <w:ind w:firstLine="720"/>
      </w:pPr>
      <w:r>
        <w:rPr/>
        <w:t xml:space="preserve">Points within 3% of the smallest </w:t>
      </w:r>
      <m:oMath>
        <m:r>
          <m:t xml:space="preserve">J</m:t>
        </m:r>
      </m:oMath>
      <w:r>
        <w:rPr/>
        <w:t xml:space="preserve"> on the chosen front were treated as tied, and the final choice among them followed the ranking of the linear pre-screen. All three structures shared this rule, and the selected designs were fixed for the independent evaluation.</w:t>
      </w:r>
    </w:p>
    <w:p>
      <w:pPr>
        <w:pStyle w:val="Heading2"/>
      </w:pPr>
      <w:r>
        <w:rPr/>
        <w:t>4.5. Calibration Results and Selected Parameters</w:t>
      </w:r>
    </w:p>
    <w:p>
      <w:pPr>
        <w:ind w:firstLine="720"/>
      </w:pPr>
      <w:r>
        <w:rPr/>
        <w:t>Table 5 summarizes the candidate pool and the two final fronts. The accuracy column counts the passing points before stress rejection, so its entries need not lie on the full front.</w:t>
      </w:r>
    </w:p>
    <w:p>
      <w:pPr>
        <w:keepNext/>
      </w:pPr>
      <w:r>
        <w:rPr>
          <w:rStyle w:val="Strong"/>
        </w:rPr>
        <w:t>Table 5. Search candidates and final Pareto fronts. All points on the reported fronts passed the nonlinear acceptance tests.</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cantSplit/>
        </w:trPr>
        <w:tc>
          <w:tcPr>
            <w:tcW w:type="dxa" w:w="1655"/>
          </w:tcPr>
          <w:p>
            <w:pPr>
              <w:keepNext/>
              <w:spacing w:line="240" w:lineRule="auto"/>
              <w:jc w:val="center"/>
            </w:pPr>
            <w:r>
              <w:rPr>
                <w:b/>
              </w:rPr>
              <w:t>Controller</w:t>
            </w:r>
          </w:p>
        </w:tc>
        <w:tc>
          <w:tcPr>
            <w:tcW w:type="dxa" w:w="1664"/>
          </w:tcPr>
          <w:p>
            <w:pPr>
              <w:keepNext/>
              <w:spacing w:line="240" w:lineRule="auto"/>
              <w:jc w:val="center"/>
            </w:pPr>
            <w:r>
              <w:rPr>
                <w:b/>
              </w:rPr>
              <w:t>Locally simulated</w:t>
            </w:r>
          </w:p>
        </w:tc>
        <w:tc>
          <w:tcPr>
            <w:tcW w:type="dxa" w:w="1837"/>
          </w:tcPr>
          <w:p>
            <w:pPr>
              <w:keepNext/>
              <w:spacing w:line="240" w:lineRule="auto"/>
              <w:jc w:val="center"/>
            </w:pPr>
            <w:r>
              <w:rPr>
                <w:b/>
              </w:rPr>
              <w:t>Common-seed set</w:t>
            </w:r>
          </w:p>
        </w:tc>
        <w:tc>
          <w:tcPr>
            <w:tcW w:type="dxa" w:w="1653"/>
          </w:tcPr>
          <w:p>
            <w:pPr>
              <w:keepNext/>
              <w:spacing w:line="240" w:lineRule="auto"/>
              <w:jc w:val="center"/>
            </w:pPr>
            <w:r>
              <w:rPr>
                <w:b/>
              </w:rPr>
              <w:t>Accuracy passes in set</w:t>
            </w:r>
          </w:p>
        </w:tc>
        <w:tc>
          <w:tcPr>
            <w:tcW w:type="dxa" w:w="1108"/>
          </w:tcPr>
          <w:p>
            <w:pPr>
              <w:keepNext/>
              <w:spacing w:line="240" w:lineRule="auto"/>
              <w:jc w:val="center"/>
            </w:pPr>
            <w:r>
              <w:rPr>
                <w:b/>
              </w:rPr>
              <w:t>safe front</w:t>
            </w:r>
          </w:p>
        </w:tc>
        <w:tc>
          <w:tcPr>
            <w:tcW w:type="dxa" w:w="1108"/>
          </w:tcPr>
          <w:p>
            <w:pPr>
              <w:keepNext/>
              <w:spacing w:line="240" w:lineRule="auto"/>
              <w:jc w:val="center"/>
            </w:pPr>
            <w:r>
              <w:rPr>
                <w:b/>
              </w:rPr>
              <w:t>full front</w:t>
            </w:r>
          </w:p>
        </w:tc>
      </w:tr>
      <w:tr>
        <w:trPr>
          <w:cantSplit/>
        </w:trPr>
        <w:tc>
          <w:tcPr>
            <w:tcW w:type="dxa" w:w="1655"/>
          </w:tcPr>
          <w:p>
            <w:pPr>
              <w:keepNext/>
              <w:spacing w:line="240" w:lineRule="auto"/>
              <w:jc w:val="center"/>
            </w:pPr>
            <w:r>
              <w:rPr/>
              <w:t>Map</w:t>
            </w:r>
          </w:p>
        </w:tc>
        <w:tc>
          <w:tcPr>
            <w:tcW w:type="dxa" w:w="1664"/>
          </w:tcPr>
          <w:p>
            <w:pPr>
              <w:keepNext/>
              <w:spacing w:line="240" w:lineRule="auto"/>
              <w:jc w:val="center"/>
            </w:pPr>
            <w:r>
              <w:rPr/>
              <w:t>149</w:t>
            </w:r>
          </w:p>
        </w:tc>
        <w:tc>
          <w:tcPr>
            <w:tcW w:type="dxa" w:w="1837"/>
          </w:tcPr>
          <w:p>
            <w:pPr>
              <w:keepNext/>
              <w:spacing w:line="240" w:lineRule="auto"/>
              <w:jc w:val="center"/>
            </w:pPr>
            <w:r>
              <w:rPr/>
              <w:t>80</w:t>
            </w:r>
          </w:p>
        </w:tc>
        <w:tc>
          <w:tcPr>
            <w:tcW w:type="dxa" w:w="1653"/>
          </w:tcPr>
          <w:p>
            <w:pPr>
              <w:keepNext/>
              <w:spacing w:line="240" w:lineRule="auto"/>
              <w:jc w:val="center"/>
            </w:pPr>
            <w:r>
              <w:rPr/>
              <w:t>17</w:t>
            </w:r>
          </w:p>
        </w:tc>
        <w:tc>
          <w:tcPr>
            <w:tcW w:type="dxa" w:w="1108"/>
          </w:tcPr>
          <w:p>
            <w:pPr>
              <w:keepNext/>
              <w:spacing w:line="240" w:lineRule="auto"/>
              <w:jc w:val="center"/>
            </w:pPr>
            <w:r>
              <w:rPr/>
              <w:t>58</w:t>
            </w:r>
          </w:p>
        </w:tc>
        <w:tc>
          <w:tcPr>
            <w:tcW w:type="dxa" w:w="1108"/>
          </w:tcPr>
          <w:p>
            <w:pPr>
              <w:keepNext/>
              <w:spacing w:line="240" w:lineRule="auto"/>
              <w:jc w:val="center"/>
            </w:pPr>
            <w:r>
              <w:rPr/>
              <w:t>0</w:t>
            </w:r>
          </w:p>
        </w:tc>
      </w:tr>
      <w:tr>
        <w:trPr>
          <w:cantSplit/>
        </w:trPr>
        <w:tc>
          <w:tcPr>
            <w:tcW w:type="dxa" w:w="1655"/>
          </w:tcPr>
          <w:p>
            <w:pPr>
              <w:keepNext/>
              <w:spacing w:line="240" w:lineRule="auto"/>
              <w:jc w:val="center"/>
            </w:pPr>
            <w:r>
              <w:rPr/>
              <w:t>PID</w:t>
            </w:r>
          </w:p>
        </w:tc>
        <w:tc>
          <w:tcPr>
            <w:tcW w:type="dxa" w:w="1664"/>
          </w:tcPr>
          <w:p>
            <w:pPr>
              <w:keepNext/>
              <w:spacing w:line="240" w:lineRule="auto"/>
              <w:jc w:val="center"/>
            </w:pPr>
            <w:r>
              <w:rPr/>
              <w:t>184</w:t>
            </w:r>
          </w:p>
        </w:tc>
        <w:tc>
          <w:tcPr>
            <w:tcW w:type="dxa" w:w="1837"/>
          </w:tcPr>
          <w:p>
            <w:pPr>
              <w:keepNext/>
              <w:spacing w:line="240" w:lineRule="auto"/>
              <w:jc w:val="center"/>
            </w:pPr>
            <w:r>
              <w:rPr/>
              <w:t>134</w:t>
            </w:r>
          </w:p>
        </w:tc>
        <w:tc>
          <w:tcPr>
            <w:tcW w:type="dxa" w:w="1653"/>
          </w:tcPr>
          <w:p>
            <w:pPr>
              <w:keepNext/>
              <w:spacing w:line="240" w:lineRule="auto"/>
              <w:jc w:val="center"/>
            </w:pPr>
            <w:r>
              <w:rPr/>
              <w:t>99</w:t>
            </w:r>
          </w:p>
        </w:tc>
        <w:tc>
          <w:tcPr>
            <w:tcW w:type="dxa" w:w="1108"/>
          </w:tcPr>
          <w:p>
            <w:pPr>
              <w:keepNext/>
              <w:spacing w:line="240" w:lineRule="auto"/>
              <w:jc w:val="center"/>
            </w:pPr>
            <w:r>
              <w:rPr/>
              <w:t>44</w:t>
            </w:r>
          </w:p>
        </w:tc>
        <w:tc>
          <w:tcPr>
            <w:tcW w:type="dxa" w:w="1108"/>
          </w:tcPr>
          <w:p>
            <w:pPr>
              <w:keepNext/>
              <w:spacing w:line="240" w:lineRule="auto"/>
              <w:jc w:val="center"/>
            </w:pPr>
            <w:r>
              <w:rPr/>
              <w:t>31</w:t>
            </w:r>
          </w:p>
        </w:tc>
      </w:tr>
      <w:tr>
        <w:trPr>
          <w:cantSplit/>
        </w:trPr>
        <w:tc>
          <w:tcPr>
            <w:tcW w:type="dxa" w:w="1655"/>
          </w:tcPr>
          <w:p>
            <w:pPr>
              <w:spacing w:line="240" w:lineRule="auto"/>
              <w:jc w:val="center"/>
            </w:pPr>
            <w:r>
              <w:rPr/>
              <w:t>MapPID</w:t>
            </w:r>
          </w:p>
        </w:tc>
        <w:tc>
          <w:tcPr>
            <w:tcW w:type="dxa" w:w="1664"/>
          </w:tcPr>
          <w:p>
            <w:pPr>
              <w:spacing w:line="240" w:lineRule="auto"/>
              <w:jc w:val="center"/>
            </w:pPr>
            <w:r>
              <w:rPr/>
              <w:t>225</w:t>
            </w:r>
          </w:p>
        </w:tc>
        <w:tc>
          <w:tcPr>
            <w:tcW w:type="dxa" w:w="1837"/>
          </w:tcPr>
          <w:p>
            <w:pPr>
              <w:spacing w:line="240" w:lineRule="auto"/>
              <w:jc w:val="center"/>
            </w:pPr>
            <w:r>
              <w:rPr/>
              <w:t>187</w:t>
            </w:r>
          </w:p>
        </w:tc>
        <w:tc>
          <w:tcPr>
            <w:tcW w:type="dxa" w:w="1653"/>
          </w:tcPr>
          <w:p>
            <w:pPr>
              <w:spacing w:line="240" w:lineRule="auto"/>
              <w:jc w:val="center"/>
            </w:pPr>
            <w:r>
              <w:rPr/>
              <w:t>142</w:t>
            </w:r>
          </w:p>
        </w:tc>
        <w:tc>
          <w:tcPr>
            <w:tcW w:type="dxa" w:w="1108"/>
          </w:tcPr>
          <w:p>
            <w:pPr>
              <w:spacing w:line="240" w:lineRule="auto"/>
              <w:jc w:val="center"/>
            </w:pPr>
            <w:r>
              <w:rPr/>
              <w:t>33</w:t>
            </w:r>
          </w:p>
        </w:tc>
        <w:tc>
          <w:tcPr>
            <w:tcW w:type="dxa" w:w="1108"/>
          </w:tcPr>
          <w:p>
            <w:pPr>
              <w:spacing w:line="240" w:lineRule="auto"/>
              <w:jc w:val="center"/>
            </w:pPr>
            <w:r>
              <w:rPr/>
              <w:t>22</w:t>
            </w:r>
          </w:p>
        </w:tc>
      </w:tr>
    </w:tbl>
    <w:p/>
    <w:p>
      <w:pPr>
        <w:ind w:firstLine="720"/>
      </w:pPr>
      <w:r>
        <w:rPr/>
        <w:t>For Map, all 17 points that met the 10% requirement failed the nonlinear acceptance check, so the full front stayed empty. The Map design therefore came from the safe front.</w:t>
      </w:r>
    </w:p>
    <w:p>
      <w:pPr>
        <w:ind w:firstLine="720"/>
      </w:pPr>
      <w:r>
        <w:rPr/>
        <w:t xml:space="preserve">Fig. 7 plots both fronts of each controller. The full fronts of PID and MapPID also differed at comparable tracking targets. With </w:t>
      </w:r>
      <m:oMath>
        <m:acc>
          <m:accPr>
            <m:chr m:val="̅"/>
          </m:accPr>
          <m:e>
            <m:r>
              <m:t xml:space="preserve">R</m:t>
            </m:r>
          </m:e>
        </m:acc>
      </m:oMath>
      <w:r>
        <w:rPr/>
        <w:t xml:space="preserve"> limited to 3%, the lowest </w:t>
      </w:r>
      <m:oMath>
        <m:acc>
          <m:accPr>
            <m:chr m:val="̅"/>
          </m:accPr>
          <m:e>
            <m:r>
              <m:t xml:space="preserve">S</m:t>
            </m:r>
          </m:e>
        </m:acc>
      </m:oMath>
      <w:r>
        <w:rPr/>
        <w:t xml:space="preserve"> was 0.8713 N·m for PID and 0.7486 N·m for MapPID. At </w:t>
      </w:r>
      <m:oMath>
        <m:acc>
          <m:accPr>
            <m:chr m:val="̅"/>
          </m:accPr>
          <m:e>
            <m:r>
              <m:t xml:space="preserve">R</m:t>
            </m:r>
          </m:e>
        </m:acc>
        <m:r>
          <m:rPr>
            <m:sty m:val="p"/>
          </m:rPr>
          <m:t xml:space="preserve">≤</m:t>
        </m:r>
        <m:r>
          <m:rPr>
            <m:sty m:val="p"/>
          </m:rPr>
          <m:t xml:space="preserve">6</m:t>
        </m:r>
        <m:r>
          <m:rPr>
            <m:sty m:val="p"/>
          </m:rPr>
          <m:t xml:space="preserve">%</m:t>
        </m:r>
      </m:oMath>
      <w:r>
        <w:rPr/>
        <w:t>, the values were 0.6685 and 0.6059 N·m. PID, however, offered quieter full designs at larger tracking errors, so the advantage of either controller depended on the part of the front considered.</w:t>
      </w:r>
    </w:p>
    <w:p>
      <w:pPr>
        <w:keepLines/>
        <w:jc w:val="center"/>
      </w:pPr>
      <w:r>
        <w:drawing xmlns:a="http://schemas.openxmlformats.org/drawingml/2006/main" xmlns:pic="http://schemas.openxmlformats.org/drawingml/2006/picture">
          <wp:inline distT="0" distB="0" distL="0" distR="0">
            <wp:extent cx="5731200" cy="4872869"/>
            <wp:effectExtent l="0" t="0" r="0" b="0"/>
            <wp:docPr id="1060" name="Figure group 1060"/>
            <wp:cNvGraphicFramePr/>
            <a:graphic>
              <a:graphicData uri="http://schemas.microsoft.com/office/word/2010/wordprocessingGroup">
                <wpg:wgp>
                  <wpg:cNvGrpSpPr/>
                  <wpg:grpSpPr>
                    <a:xfrm>
                      <a:off x="0" y="0"/>
                      <a:ext cx="5731200" cy="4872869"/>
                      <a:chOff x="0" y="0"/>
                      <a:chExt cx="5731200" cy="4872869"/>
                    </a:xfrm>
                  </wpg:grpSpPr>
                  <pic:pic>
                    <pic:nvPicPr>
                      <pic:cNvPr id="1061" name="Picture 1061"/>
                      <pic:cNvPicPr/>
                    </pic:nvPicPr>
                    <pic:blipFill>
                      <a:blip r:embed="rId20"/>
                      <a:stretch>
                        <a:fillRect/>
                      </a:stretch>
                    </pic:blipFill>
                    <pic:spPr>
                      <a:xfrm>
                        <a:off x="0" y="0"/>
                        <a:ext cx="5731200" cy="4113269"/>
                      </a:xfrm>
                      <a:prstGeom prst="rect">
                        <a:avLst/>
                      </a:prstGeom>
                    </pic:spPr>
                  </pic:pic>
                  <wps:wsp>
                    <wps:cNvPr id="1062" name="Text box 1062"/>
                    <wps:cNvSpPr txBox="1"/>
                    <wps:spPr>
                      <a:xfrm>
                        <a:off x="0" y="4167269"/>
                        <a:ext cx="5731200" cy="705600"/>
                      </a:xfrm>
                      <a:prstGeom prst="rect">
                        <a:avLst/>
                      </a:prstGeom>
                      <a:noFill/>
                      <a:ln>
                        <a:noFill/>
                      </a:ln>
                    </wps:spPr>
                    <wps:txbx>
                      <w:txbxContent>
                        <w:p>
                          <w:pPr>
                            <w:spacing w:before="0" w:after="0" w:line="240" w:lineRule="auto"/>
                            <w:ind w:firstLine="0"/>
                            <w:jc w:val="center"/>
                          </w:pPr>
                          <w:r>
                            <w:rPr>
                              <w:rStyle w:val="Emphasis"/>
                            </w:rPr>
                            <w:t>Fig. 7. Pareto fronts of Map, PID and MapPID on the common-seed evaluation set. Filled markers lie on the full front and open markers on the safe front only. Circles mark the designs selected with Eq. (53), and the horizontal axis is logarithmic.</w:t>
                          </w:r>
                        </w:p>
                      </w:txbxContent>
                    </wps:txbx>
                    <wps:bodyPr rot="0" vert="horz" wrap="square" lIns="0" tIns="0" rIns="0" bIns="0" anchor="t" anchorCtr="0">
                      <a:noAutofit/>
                    </wps:bodyPr>
                  </wps:wsp>
                </wpg:wgp>
              </a:graphicData>
            </a:graphic>
          </wp:inline>
        </w:drawing>
      </w:r>
    </w:p>
    <w:p>
      <w:pPr>
        <w:ind w:firstLine="720"/>
      </w:pPr>
      <w:r>
        <w:rPr/>
        <w:t xml:space="preserve">Table 6 lists the settings chosen with Eq. (53) and its tie rule. The identical map columns show which parameters stayed frozen while the parallel branch was tuned, and </w:t>
      </w:r>
      <m:oMath>
        <m:sSub>
          <m:e>
            <m:r>
              <m:t xml:space="preserve">K</m:t>
            </m:r>
          </m:e>
          <m:sub>
            <m:r>
              <m:t xml:space="preserve">a</m:t>
            </m:r>
            <m:r>
              <m:t xml:space="preserve">w</m:t>
            </m:r>
          </m:sub>
        </m:sSub>
      </m:oMath>
      <w:r>
        <w:rPr/>
        <w:t xml:space="preserve"> follows Eq. (38) for both PID structures.</w:t>
      </w:r>
    </w:p>
    <w:p>
      <w:pPr>
        <w:keepNext/>
      </w:pPr>
      <w:r>
        <w:rPr>
          <w:rStyle w:val="Strong"/>
        </w:rPr>
        <w:t>Table 6. Selected controller parameters. A dash means not applicable.</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1531"/>
          </w:tcPr>
          <w:p>
            <w:pPr>
              <w:keepNext/>
              <w:spacing w:line="240" w:lineRule="auto"/>
              <w:jc w:val="center"/>
            </w:pPr>
            <w:r>
              <w:rPr>
                <w:b/>
              </w:rPr>
              <w:t>Parameter</w:t>
            </w:r>
          </w:p>
        </w:tc>
        <w:tc>
          <w:tcPr>
            <w:tcW w:type="dxa" w:w="1157"/>
          </w:tcPr>
          <w:p>
            <w:pPr>
              <w:keepNext/>
              <w:spacing w:line="240" w:lineRule="auto"/>
              <w:jc w:val="center"/>
            </w:pPr>
            <w:r>
              <w:rPr>
                <w:b/>
              </w:rPr>
              <w:t>Map</w:t>
            </w:r>
          </w:p>
        </w:tc>
        <w:tc>
          <w:tcPr>
            <w:tcW w:type="dxa" w:w="1406"/>
          </w:tcPr>
          <w:p>
            <w:pPr>
              <w:keepNext/>
              <w:spacing w:line="240" w:lineRule="auto"/>
              <w:jc w:val="center"/>
            </w:pPr>
            <w:r>
              <w:rPr>
                <w:b/>
              </w:rPr>
              <w:t>PID</w:t>
            </w:r>
          </w:p>
        </w:tc>
        <w:tc>
          <w:tcPr>
            <w:tcW w:type="dxa" w:w="1406"/>
          </w:tcPr>
          <w:p>
            <w:pPr>
              <w:keepNext/>
              <w:spacing w:line="240" w:lineRule="auto"/>
              <w:jc w:val="center"/>
            </w:pPr>
            <w:r>
              <w:rPr>
                <w:b/>
              </w:rPr>
              <w:t>MapPID</w:t>
            </w:r>
          </w:p>
        </w:tc>
      </w:tr>
      <w:tr>
        <w:trPr>
          <w:cantSplit/>
        </w:trPr>
        <w:tc>
          <w:tcPr>
            <w:tcW w:type="dxa" w:w="1531"/>
          </w:tcPr>
          <w:p>
            <w:pPr>
              <w:keepNext/>
              <w:spacing w:line="240" w:lineRule="auto"/>
              <w:jc w:val="center"/>
            </w:pPr>
            <m:oMath>
              <m:sSub>
                <m:e>
                  <m:r>
                    <m:t xml:space="preserve">K</m:t>
                  </m:r>
                </m:e>
                <m:sub>
                  <m:r>
                    <m:t xml:space="preserve">m</m:t>
                  </m:r>
                  <m:r>
                    <m:t xml:space="preserve">a</m:t>
                  </m:r>
                  <m:r>
                    <m:t xml:space="preserve">x</m:t>
                  </m:r>
                </m:sub>
              </m:sSub>
            </m:oMath>
          </w:p>
        </w:tc>
        <w:tc>
          <w:tcPr>
            <w:tcW w:type="dxa" w:w="1157"/>
          </w:tcPr>
          <w:p>
            <w:pPr>
              <w:keepNext/>
              <w:spacing w:line="240" w:lineRule="auto"/>
              <w:jc w:val="center"/>
            </w:pPr>
            <w:r>
              <w:rPr/>
              <w:t>6.77455</w:t>
            </w:r>
          </w:p>
        </w:tc>
        <w:tc>
          <w:tcPr>
            <w:tcW w:type="dxa" w:w="1406"/>
          </w:tcPr>
          <w:p>
            <w:pPr>
              <w:keepNext/>
              <w:spacing w:line="240" w:lineRule="auto"/>
              <w:jc w:val="center"/>
            </w:pPr>
            <w:r>
              <w:rPr/>
              <w:t>-</w:t>
            </w:r>
          </w:p>
        </w:tc>
        <w:tc>
          <w:tcPr>
            <w:tcW w:type="dxa" w:w="1406"/>
          </w:tcPr>
          <w:p>
            <w:pPr>
              <w:keepNext/>
              <w:spacing w:line="240" w:lineRule="auto"/>
              <w:jc w:val="center"/>
            </w:pPr>
            <w:r>
              <w:rPr/>
              <w:t>6.77455</w:t>
            </w:r>
          </w:p>
        </w:tc>
      </w:tr>
      <w:tr>
        <w:trPr>
          <w:cantSplit/>
        </w:trPr>
        <w:tc>
          <w:tcPr>
            <w:tcW w:type="dxa" w:w="1531"/>
          </w:tcPr>
          <w:p>
            <w:pPr>
              <w:keepNext/>
              <w:spacing w:line="240" w:lineRule="auto"/>
              <w:jc w:val="center"/>
            </w:pPr>
            <m:oMath>
              <m:sSub>
                <m:e>
                  <m:r>
                    <m:t xml:space="preserve">T</m:t>
                  </m:r>
                </m:e>
                <m:sub>
                  <m:r>
                    <m:t xml:space="preserve">s</m:t>
                  </m:r>
                  <m:r>
                    <m:rPr>
                      <m:sty m:val="p"/>
                    </m:rPr>
                    <m:t xml:space="preserve">0</m:t>
                  </m:r>
                </m:sub>
              </m:sSub>
            </m:oMath>
            <w:r>
              <w:rPr/>
              <w:t xml:space="preserve"> (N·m)</w:t>
            </w:r>
          </w:p>
        </w:tc>
        <w:tc>
          <w:tcPr>
            <w:tcW w:type="dxa" w:w="1157"/>
          </w:tcPr>
          <w:p>
            <w:pPr>
              <w:keepNext/>
              <w:spacing w:line="240" w:lineRule="auto"/>
              <w:jc w:val="center"/>
            </w:pPr>
            <w:r>
              <w:rPr/>
              <w:t>0.300</w:t>
            </w:r>
          </w:p>
        </w:tc>
        <w:tc>
          <w:tcPr>
            <w:tcW w:type="dxa" w:w="1406"/>
          </w:tcPr>
          <w:p>
            <w:pPr>
              <w:keepNext/>
              <w:spacing w:line="240" w:lineRule="auto"/>
              <w:jc w:val="center"/>
            </w:pPr>
            <w:r>
              <w:rPr/>
              <w:t>-</w:t>
            </w:r>
          </w:p>
        </w:tc>
        <w:tc>
          <w:tcPr>
            <w:tcW w:type="dxa" w:w="1406"/>
          </w:tcPr>
          <w:p>
            <w:pPr>
              <w:keepNext/>
              <w:spacing w:line="240" w:lineRule="auto"/>
              <w:jc w:val="center"/>
            </w:pPr>
            <w:r>
              <w:rPr/>
              <w:t>0.300</w:t>
            </w:r>
          </w:p>
        </w:tc>
      </w:tr>
      <w:tr>
        <w:trPr>
          <w:cantSplit/>
        </w:trPr>
        <w:tc>
          <w:tcPr>
            <w:tcW w:type="dxa" w:w="1531"/>
          </w:tcPr>
          <w:p>
            <w:pPr>
              <w:keepNext/>
              <w:spacing w:line="240" w:lineRule="auto"/>
              <w:jc w:val="center"/>
            </w:pPr>
            <m:oMath>
              <m:sSub>
                <m:e>
                  <m:r>
                    <m:t xml:space="preserve">τ</m:t>
                  </m:r>
                </m:e>
                <m:sub>
                  <m:r>
                    <m:rPr>
                      <m:sty m:val="p"/>
                    </m:rPr>
                    <m:t xml:space="preserve">1</m:t>
                  </m:r>
                  <m:r>
                    <m:rPr>
                      <m:sty m:val="p"/>
                    </m:rPr>
                    <m:t xml:space="preserve">,</m:t>
                  </m:r>
                  <m:r>
                    <m:t xml:space="preserve">i</m:t>
                  </m:r>
                  <m:r>
                    <m:t xml:space="preserve">n</m:t>
                  </m:r>
                </m:sub>
              </m:sSub>
            </m:oMath>
            <w:r>
              <w:rPr/>
              <w:t xml:space="preserve"> (ms)</w:t>
            </w:r>
          </w:p>
        </w:tc>
        <w:tc>
          <w:tcPr>
            <w:tcW w:type="dxa" w:w="1157"/>
          </w:tcPr>
          <w:p>
            <w:pPr>
              <w:keepNext/>
              <w:spacing w:line="240" w:lineRule="auto"/>
              <w:jc w:val="center"/>
            </w:pPr>
            <w:r>
              <w:rPr/>
              <w:t>29.8499</w:t>
            </w:r>
          </w:p>
        </w:tc>
        <w:tc>
          <w:tcPr>
            <w:tcW w:type="dxa" w:w="1406"/>
          </w:tcPr>
          <w:p>
            <w:pPr>
              <w:keepNext/>
              <w:spacing w:line="240" w:lineRule="auto"/>
              <w:jc w:val="center"/>
            </w:pPr>
            <w:r>
              <w:rPr/>
              <w:t>-</w:t>
            </w:r>
          </w:p>
        </w:tc>
        <w:tc>
          <w:tcPr>
            <w:tcW w:type="dxa" w:w="1406"/>
          </w:tcPr>
          <w:p>
            <w:pPr>
              <w:keepNext/>
              <w:spacing w:line="240" w:lineRule="auto"/>
              <w:jc w:val="center"/>
            </w:pPr>
            <w:r>
              <w:rPr/>
              <w:t>29.8499</w:t>
            </w:r>
          </w:p>
        </w:tc>
      </w:tr>
      <w:tr>
        <w:trPr>
          <w:cantSplit/>
        </w:trPr>
        <w:tc>
          <w:tcPr>
            <w:tcW w:type="dxa" w:w="1531"/>
          </w:tcPr>
          <w:p>
            <w:pPr>
              <w:keepNext/>
              <w:spacing w:line="240" w:lineRule="auto"/>
              <w:jc w:val="center"/>
            </w:pPr>
            <m:oMath>
              <m:sSub>
                <m:e>
                  <m:r>
                    <m:t xml:space="preserve">τ</m:t>
                  </m:r>
                </m:e>
                <m:sub>
                  <m:r>
                    <m:rPr>
                      <m:sty m:val="p"/>
                    </m:rPr>
                    <m:t xml:space="preserve">1</m:t>
                  </m:r>
                  <m:r>
                    <m:rPr>
                      <m:sty m:val="p"/>
                    </m:rPr>
                    <m:t xml:space="preserve">,</m:t>
                  </m:r>
                  <m:r>
                    <m:t xml:space="preserve">o</m:t>
                  </m:r>
                  <m:r>
                    <m:t xml:space="preserve">u</m:t>
                  </m:r>
                  <m:r>
                    <m:t xml:space="preserve">t</m:t>
                  </m:r>
                </m:sub>
              </m:sSub>
            </m:oMath>
            <w:r>
              <w:rPr/>
              <w:t xml:space="preserve"> (ms)</w:t>
            </w:r>
          </w:p>
        </w:tc>
        <w:tc>
          <w:tcPr>
            <w:tcW w:type="dxa" w:w="1157"/>
          </w:tcPr>
          <w:p>
            <w:pPr>
              <w:keepNext/>
              <w:spacing w:line="240" w:lineRule="auto"/>
              <w:jc w:val="center"/>
            </w:pPr>
            <w:r>
              <w:rPr/>
              <w:t>1.48530</w:t>
            </w:r>
          </w:p>
        </w:tc>
        <w:tc>
          <w:tcPr>
            <w:tcW w:type="dxa" w:w="1406"/>
          </w:tcPr>
          <w:p>
            <w:pPr>
              <w:keepNext/>
              <w:spacing w:line="240" w:lineRule="auto"/>
              <w:jc w:val="center"/>
            </w:pPr>
            <w:r>
              <w:rPr/>
              <w:t>-</w:t>
            </w:r>
          </w:p>
        </w:tc>
        <w:tc>
          <w:tcPr>
            <w:tcW w:type="dxa" w:w="1406"/>
          </w:tcPr>
          <w:p>
            <w:pPr>
              <w:keepNext/>
              <w:spacing w:line="240" w:lineRule="auto"/>
              <w:jc w:val="center"/>
            </w:pPr>
            <w:r>
              <w:rPr/>
              <w:t>1.48530</w:t>
            </w:r>
          </w:p>
        </w:tc>
      </w:tr>
      <w:tr>
        <w:trPr>
          <w:cantSplit/>
        </w:trPr>
        <w:tc>
          <w:tcPr>
            <w:tcW w:type="dxa" w:w="1531"/>
          </w:tcPr>
          <w:p>
            <w:pPr>
              <w:keepNext/>
              <w:spacing w:line="240" w:lineRule="auto"/>
              <w:jc w:val="center"/>
            </w:pPr>
            <m:oMath>
              <m:sSub>
                <m:e>
                  <m:r>
                    <m:t xml:space="preserve">τ</m:t>
                  </m:r>
                </m:e>
                <m:sub>
                  <m:r>
                    <m:rPr>
                      <m:sty m:val="p"/>
                    </m:rPr>
                    <m:t xml:space="preserve">2</m:t>
                  </m:r>
                  <m:r>
                    <m:rPr>
                      <m:sty m:val="p"/>
                    </m:rPr>
                    <m:t xml:space="preserve">,</m:t>
                  </m:r>
                  <m:r>
                    <m:t xml:space="preserve">i</m:t>
                  </m:r>
                  <m:r>
                    <m:t xml:space="preserve">n</m:t>
                  </m:r>
                </m:sub>
              </m:sSub>
            </m:oMath>
            <w:r>
              <w:rPr/>
              <w:t xml:space="preserve"> (ms)</w:t>
            </w:r>
          </w:p>
        </w:tc>
        <w:tc>
          <w:tcPr>
            <w:tcW w:type="dxa" w:w="1157"/>
          </w:tcPr>
          <w:p>
            <w:pPr>
              <w:keepNext/>
              <w:spacing w:line="240" w:lineRule="auto"/>
              <w:jc w:val="center"/>
            </w:pPr>
            <w:r>
              <w:rPr/>
              <w:t>35.5523</w:t>
            </w:r>
          </w:p>
        </w:tc>
        <w:tc>
          <w:tcPr>
            <w:tcW w:type="dxa" w:w="1406"/>
          </w:tcPr>
          <w:p>
            <w:pPr>
              <w:keepNext/>
              <w:spacing w:line="240" w:lineRule="auto"/>
              <w:jc w:val="center"/>
            </w:pPr>
            <w:r>
              <w:rPr/>
              <w:t>-</w:t>
            </w:r>
          </w:p>
        </w:tc>
        <w:tc>
          <w:tcPr>
            <w:tcW w:type="dxa" w:w="1406"/>
          </w:tcPr>
          <w:p>
            <w:pPr>
              <w:keepNext/>
              <w:spacing w:line="240" w:lineRule="auto"/>
              <w:jc w:val="center"/>
            </w:pPr>
            <w:r>
              <w:rPr/>
              <w:t>35.5523</w:t>
            </w:r>
          </w:p>
        </w:tc>
      </w:tr>
      <w:tr>
        <w:trPr>
          <w:cantSplit/>
        </w:trPr>
        <w:tc>
          <w:tcPr>
            <w:tcW w:type="dxa" w:w="1531"/>
          </w:tcPr>
          <w:p>
            <w:pPr>
              <w:keepNext/>
              <w:spacing w:line="240" w:lineRule="auto"/>
              <w:jc w:val="center"/>
            </w:pPr>
            <m:oMath>
              <m:sSub>
                <m:e>
                  <m:r>
                    <m:t xml:space="preserve">τ</m:t>
                  </m:r>
                </m:e>
                <m:sub>
                  <m:r>
                    <m:rPr>
                      <m:sty m:val="p"/>
                    </m:rPr>
                    <m:t xml:space="preserve">2</m:t>
                  </m:r>
                  <m:r>
                    <m:rPr>
                      <m:sty m:val="p"/>
                    </m:rPr>
                    <m:t xml:space="preserve">,</m:t>
                  </m:r>
                  <m:r>
                    <m:t xml:space="preserve">o</m:t>
                  </m:r>
                  <m:r>
                    <m:t xml:space="preserve">u</m:t>
                  </m:r>
                  <m:r>
                    <m:t xml:space="preserve">t</m:t>
                  </m:r>
                </m:sub>
              </m:sSub>
            </m:oMath>
            <w:r>
              <w:rPr/>
              <w:t xml:space="preserve"> (ms)</w:t>
            </w:r>
          </w:p>
        </w:tc>
        <w:tc>
          <w:tcPr>
            <w:tcW w:type="dxa" w:w="1157"/>
          </w:tcPr>
          <w:p>
            <w:pPr>
              <w:keepNext/>
              <w:spacing w:line="240" w:lineRule="auto"/>
              <w:jc w:val="center"/>
            </w:pPr>
            <w:r>
              <w:rPr/>
              <w:t>93.5587</w:t>
            </w:r>
          </w:p>
        </w:tc>
        <w:tc>
          <w:tcPr>
            <w:tcW w:type="dxa" w:w="1406"/>
          </w:tcPr>
          <w:p>
            <w:pPr>
              <w:keepNext/>
              <w:spacing w:line="240" w:lineRule="auto"/>
              <w:jc w:val="center"/>
            </w:pPr>
            <w:r>
              <w:rPr/>
              <w:t>-</w:t>
            </w:r>
          </w:p>
        </w:tc>
        <w:tc>
          <w:tcPr>
            <w:tcW w:type="dxa" w:w="1406"/>
          </w:tcPr>
          <w:p>
            <w:pPr>
              <w:keepNext/>
              <w:spacing w:line="240" w:lineRule="auto"/>
              <w:jc w:val="center"/>
            </w:pPr>
            <w:r>
              <w:rPr/>
              <w:t>93.5587</w:t>
            </w:r>
          </w:p>
        </w:tc>
      </w:tr>
      <w:tr>
        <w:trPr>
          <w:cantSplit/>
        </w:trPr>
        <w:tc>
          <w:tcPr>
            <w:tcW w:type="dxa" w:w="1531"/>
          </w:tcPr>
          <w:p>
            <w:pPr>
              <w:keepNext/>
              <w:spacing w:line="240" w:lineRule="auto"/>
              <w:jc w:val="center"/>
            </w:pPr>
            <m:oMath>
              <m:sSub>
                <m:e>
                  <m:r>
                    <m:t xml:space="preserve">K</m:t>
                  </m:r>
                </m:e>
                <m:sub>
                  <m:r>
                    <m:t xml:space="preserve">p</m:t>
                  </m:r>
                </m:sub>
              </m:sSub>
            </m:oMath>
          </w:p>
        </w:tc>
        <w:tc>
          <w:tcPr>
            <w:tcW w:type="dxa" w:w="1157"/>
          </w:tcPr>
          <w:p>
            <w:pPr>
              <w:keepNext/>
              <w:spacing w:line="240" w:lineRule="auto"/>
              <w:jc w:val="center"/>
            </w:pPr>
            <w:r>
              <w:rPr/>
              <w:t>-</w:t>
            </w:r>
          </w:p>
        </w:tc>
        <w:tc>
          <w:tcPr>
            <w:tcW w:type="dxa" w:w="1406"/>
          </w:tcPr>
          <w:p>
            <w:pPr>
              <w:keepNext/>
              <w:spacing w:line="240" w:lineRule="auto"/>
              <w:jc w:val="center"/>
            </w:pPr>
            <w:r>
              <w:rPr/>
              <w:t>2.90376</w:t>
            </w:r>
          </w:p>
        </w:tc>
        <w:tc>
          <w:tcPr>
            <w:tcW w:type="dxa" w:w="1406"/>
          </w:tcPr>
          <w:p>
            <w:pPr>
              <w:keepNext/>
              <w:spacing w:line="240" w:lineRule="auto"/>
              <w:jc w:val="center"/>
            </w:pPr>
            <w:r>
              <w:rPr/>
              <w:t>2.08008</w:t>
            </w:r>
          </w:p>
        </w:tc>
      </w:tr>
      <w:tr>
        <w:trPr>
          <w:cantSplit/>
        </w:trPr>
        <w:tc>
          <w:tcPr>
            <w:tcW w:type="dxa" w:w="1531"/>
          </w:tcPr>
          <w:p>
            <w:pPr>
              <w:keepNext/>
              <w:spacing w:line="240" w:lineRule="auto"/>
              <w:jc w:val="center"/>
            </w:pPr>
            <m:oMath>
              <m:sSub>
                <m:e>
                  <m:r>
                    <m:t xml:space="preserve">T</m:t>
                  </m:r>
                </m:e>
                <m:sub>
                  <m:r>
                    <m:t xml:space="preserve">i</m:t>
                  </m:r>
                </m:sub>
              </m:sSub>
            </m:oMath>
            <w:r>
              <w:rPr/>
              <w:t xml:space="preserve"> (ms)</w:t>
            </w:r>
          </w:p>
        </w:tc>
        <w:tc>
          <w:tcPr>
            <w:tcW w:type="dxa" w:w="1157"/>
          </w:tcPr>
          <w:p>
            <w:pPr>
              <w:keepNext/>
              <w:spacing w:line="240" w:lineRule="auto"/>
              <w:jc w:val="center"/>
            </w:pPr>
            <w:r>
              <w:rPr/>
              <w:t>-</w:t>
            </w:r>
          </w:p>
        </w:tc>
        <w:tc>
          <w:tcPr>
            <w:tcW w:type="dxa" w:w="1406"/>
          </w:tcPr>
          <w:p>
            <w:pPr>
              <w:keepNext/>
              <w:spacing w:line="240" w:lineRule="auto"/>
              <w:jc w:val="center"/>
            </w:pPr>
            <w:r>
              <w:rPr/>
              <w:t>34.1995</w:t>
            </w:r>
          </w:p>
        </w:tc>
        <w:tc>
          <w:tcPr>
            <w:tcW w:type="dxa" w:w="1406"/>
          </w:tcPr>
          <w:p>
            <w:pPr>
              <w:keepNext/>
              <w:spacing w:line="240" w:lineRule="auto"/>
              <w:jc w:val="center"/>
            </w:pPr>
            <w:r>
              <w:rPr/>
              <w:t>23.9826</w:t>
            </w:r>
          </w:p>
        </w:tc>
      </w:tr>
      <w:tr>
        <w:trPr>
          <w:cantSplit/>
        </w:trPr>
        <w:tc>
          <w:tcPr>
            <w:tcW w:type="dxa" w:w="1531"/>
          </w:tcPr>
          <w:p>
            <w:pPr>
              <w:keepNext/>
              <w:spacing w:line="240" w:lineRule="auto"/>
              <w:jc w:val="center"/>
            </w:pPr>
            <m:oMath>
              <m:sSub>
                <m:e>
                  <m:r>
                    <m:t xml:space="preserve">T</m:t>
                  </m:r>
                </m:e>
                <m:sub>
                  <m:r>
                    <m:t xml:space="preserve">d</m:t>
                  </m:r>
                </m:sub>
              </m:sSub>
            </m:oMath>
            <w:r>
              <w:rPr/>
              <w:t xml:space="preserve"> (ms)</w:t>
            </w:r>
          </w:p>
        </w:tc>
        <w:tc>
          <w:tcPr>
            <w:tcW w:type="dxa" w:w="1157"/>
          </w:tcPr>
          <w:p>
            <w:pPr>
              <w:keepNext/>
              <w:spacing w:line="240" w:lineRule="auto"/>
              <w:jc w:val="center"/>
            </w:pPr>
            <w:r>
              <w:rPr/>
              <w:t>-</w:t>
            </w:r>
          </w:p>
        </w:tc>
        <w:tc>
          <w:tcPr>
            <w:tcW w:type="dxa" w:w="1406"/>
          </w:tcPr>
          <w:p>
            <w:pPr>
              <w:keepNext/>
              <w:spacing w:line="240" w:lineRule="auto"/>
              <w:jc w:val="center"/>
            </w:pPr>
            <w:r>
              <w:rPr/>
              <w:t>23.3180</w:t>
            </w:r>
          </w:p>
        </w:tc>
        <w:tc>
          <w:tcPr>
            <w:tcW w:type="dxa" w:w="1406"/>
          </w:tcPr>
          <w:p>
            <w:pPr>
              <w:keepNext/>
              <w:spacing w:line="240" w:lineRule="auto"/>
              <w:jc w:val="center"/>
            </w:pPr>
            <w:r>
              <w:rPr/>
              <w:t>23.3180</w:t>
            </w:r>
          </w:p>
        </w:tc>
      </w:tr>
      <w:tr>
        <w:trPr>
          <w:cantSplit/>
        </w:trPr>
        <w:tc>
          <w:tcPr>
            <w:tcW w:type="dxa" w:w="1531"/>
          </w:tcPr>
          <w:p>
            <w:pPr>
              <w:keepNext/>
              <w:spacing w:line="240" w:lineRule="auto"/>
              <w:jc w:val="center"/>
            </w:pPr>
            <m:oMath>
              <m:r>
                <m:t xml:space="preserve">N</m:t>
              </m:r>
            </m:oMath>
          </w:p>
        </w:tc>
        <w:tc>
          <w:tcPr>
            <w:tcW w:type="dxa" w:w="1157"/>
          </w:tcPr>
          <w:p>
            <w:pPr>
              <w:keepNext/>
              <w:spacing w:line="240" w:lineRule="auto"/>
              <w:jc w:val="center"/>
            </w:pPr>
            <w:r>
              <w:rPr/>
              <w:t>-</w:t>
            </w:r>
          </w:p>
        </w:tc>
        <w:tc>
          <w:tcPr>
            <w:tcW w:type="dxa" w:w="1406"/>
          </w:tcPr>
          <w:p>
            <w:pPr>
              <w:keepNext/>
              <w:spacing w:line="240" w:lineRule="auto"/>
              <w:jc w:val="center"/>
            </w:pPr>
            <w:r>
              <w:rPr/>
              <w:t>19.2508</w:t>
            </w:r>
          </w:p>
        </w:tc>
        <w:tc>
          <w:tcPr>
            <w:tcW w:type="dxa" w:w="1406"/>
          </w:tcPr>
          <w:p>
            <w:pPr>
              <w:keepNext/>
              <w:spacing w:line="240" w:lineRule="auto"/>
              <w:jc w:val="center"/>
            </w:pPr>
            <w:r>
              <w:rPr/>
              <w:t>14.1841</w:t>
            </w:r>
          </w:p>
        </w:tc>
      </w:tr>
      <w:tr>
        <w:trPr>
          <w:cantSplit/>
        </w:trPr>
        <w:tc>
          <w:tcPr>
            <w:tcW w:type="dxa" w:w="1531"/>
          </w:tcPr>
          <w:p>
            <w:pPr>
              <w:keepNext/>
              <w:spacing w:line="240" w:lineRule="auto"/>
              <w:jc w:val="center"/>
            </w:pPr>
            <m:oMath>
              <m:sSub>
                <m:e>
                  <m:r>
                    <m:t xml:space="preserve">K</m:t>
                  </m:r>
                </m:e>
                <m:sub>
                  <m:r>
                    <m:t xml:space="preserve">i</m:t>
                  </m:r>
                </m:sub>
              </m:sSub>
            </m:oMath>
            <w:r>
              <w:rPr/>
              <w:t xml:space="preserve"> (</w:t>
            </w:r>
            <m:oMath>
              <m:sSup>
                <m:e>
                  <m:r>
                    <m:rPr>
                      <m:sty m:val="p"/>
                    </m:rPr>
                    <m:t xml:space="preserve">s</m:t>
                  </m:r>
                </m:e>
                <m:sup>
                  <m:r>
                    <m:rPr>
                      <m:sty m:val="p"/>
                    </m:rPr>
                    <m:t xml:space="preserve">-</m:t>
                  </m:r>
                  <m:r>
                    <m:rPr>
                      <m:sty m:val="p"/>
                    </m:rPr>
                    <m:t xml:space="preserve">1</m:t>
                  </m:r>
                </m:sup>
              </m:sSup>
            </m:oMath>
            <w:r>
              <w:rPr/>
              <w:t>)</w:t>
            </w:r>
          </w:p>
        </w:tc>
        <w:tc>
          <w:tcPr>
            <w:tcW w:type="dxa" w:w="1157"/>
          </w:tcPr>
          <w:p>
            <w:pPr>
              <w:keepNext/>
              <w:spacing w:line="240" w:lineRule="auto"/>
              <w:jc w:val="center"/>
            </w:pPr>
            <w:r>
              <w:rPr/>
              <w:t>-</w:t>
            </w:r>
          </w:p>
        </w:tc>
        <w:tc>
          <w:tcPr>
            <w:tcW w:type="dxa" w:w="1406"/>
          </w:tcPr>
          <w:p>
            <w:pPr>
              <w:keepNext/>
              <w:spacing w:line="240" w:lineRule="auto"/>
              <w:jc w:val="center"/>
            </w:pPr>
            <w:r>
              <w:rPr/>
              <w:t>84.9065</w:t>
            </w:r>
          </w:p>
        </w:tc>
        <w:tc>
          <w:tcPr>
            <w:tcW w:type="dxa" w:w="1406"/>
          </w:tcPr>
          <w:p>
            <w:pPr>
              <w:keepNext/>
              <w:spacing w:line="240" w:lineRule="auto"/>
              <w:jc w:val="center"/>
            </w:pPr>
            <w:r>
              <w:rPr/>
              <w:t>86.7330</w:t>
            </w:r>
          </w:p>
        </w:tc>
      </w:tr>
      <w:tr>
        <w:trPr>
          <w:cantSplit/>
        </w:trPr>
        <w:tc>
          <w:tcPr>
            <w:tcW w:type="dxa" w:w="1531"/>
          </w:tcPr>
          <w:p>
            <w:pPr>
              <w:keepNext/>
              <w:spacing w:line="240" w:lineRule="auto"/>
              <w:jc w:val="center"/>
            </w:pPr>
            <m:oMath>
              <m:sSub>
                <m:e>
                  <m:r>
                    <m:t xml:space="preserve">K</m:t>
                  </m:r>
                </m:e>
                <m:sub>
                  <m:r>
                    <m:t xml:space="preserve">d</m:t>
                  </m:r>
                </m:sub>
              </m:sSub>
            </m:oMath>
            <w:r>
              <w:rPr/>
              <w:t xml:space="preserve"> (s)</w:t>
            </w:r>
          </w:p>
        </w:tc>
        <w:tc>
          <w:tcPr>
            <w:tcW w:type="dxa" w:w="1157"/>
          </w:tcPr>
          <w:p>
            <w:pPr>
              <w:keepNext/>
              <w:spacing w:line="240" w:lineRule="auto"/>
              <w:jc w:val="center"/>
            </w:pPr>
            <w:r>
              <w:rPr/>
              <w:t>-</w:t>
            </w:r>
          </w:p>
        </w:tc>
        <w:tc>
          <w:tcPr>
            <w:tcW w:type="dxa" w:w="1406"/>
          </w:tcPr>
          <w:p>
            <w:pPr>
              <w:keepNext/>
              <w:spacing w:line="240" w:lineRule="auto"/>
              <w:jc w:val="center"/>
            </w:pPr>
            <w:r>
              <w:rPr/>
              <w:t>0.0677100</w:t>
            </w:r>
          </w:p>
        </w:tc>
        <w:tc>
          <w:tcPr>
            <w:tcW w:type="dxa" w:w="1406"/>
          </w:tcPr>
          <w:p>
            <w:pPr>
              <w:keepNext/>
              <w:spacing w:line="240" w:lineRule="auto"/>
              <w:jc w:val="center"/>
            </w:pPr>
            <w:r>
              <w:rPr/>
              <w:t>0.0485034</w:t>
            </w:r>
          </w:p>
        </w:tc>
      </w:tr>
      <w:tr>
        <w:trPr>
          <w:cantSplit/>
        </w:trPr>
        <w:tc>
          <w:tcPr>
            <w:tcW w:type="dxa" w:w="1531"/>
          </w:tcPr>
          <w:p>
            <w:pPr>
              <w:keepNext/>
              <w:spacing w:line="240" w:lineRule="auto"/>
              <w:jc w:val="center"/>
            </w:pPr>
            <m:oMath>
              <m:sSub>
                <m:e>
                  <m:r>
                    <m:t xml:space="preserve">τ</m:t>
                  </m:r>
                </m:e>
                <m:sub>
                  <m:r>
                    <m:t xml:space="preserve">f</m:t>
                  </m:r>
                </m:sub>
              </m:sSub>
            </m:oMath>
            <w:r>
              <w:rPr/>
              <w:t xml:space="preserve"> (ms)</w:t>
            </w:r>
          </w:p>
        </w:tc>
        <w:tc>
          <w:tcPr>
            <w:tcW w:type="dxa" w:w="1157"/>
          </w:tcPr>
          <w:p>
            <w:pPr>
              <w:keepNext/>
              <w:spacing w:line="240" w:lineRule="auto"/>
              <w:jc w:val="center"/>
            </w:pPr>
            <w:r>
              <w:rPr/>
              <w:t>-</w:t>
            </w:r>
          </w:p>
        </w:tc>
        <w:tc>
          <w:tcPr>
            <w:tcW w:type="dxa" w:w="1406"/>
          </w:tcPr>
          <w:p>
            <w:pPr>
              <w:keepNext/>
              <w:spacing w:line="240" w:lineRule="auto"/>
              <w:jc w:val="center"/>
            </w:pPr>
            <w:r>
              <w:rPr/>
              <w:t>1.21127</w:t>
            </w:r>
          </w:p>
        </w:tc>
        <w:tc>
          <w:tcPr>
            <w:tcW w:type="dxa" w:w="1406"/>
          </w:tcPr>
          <w:p>
            <w:pPr>
              <w:keepNext/>
              <w:spacing w:line="240" w:lineRule="auto"/>
              <w:jc w:val="center"/>
            </w:pPr>
            <w:r>
              <w:rPr/>
              <w:t>1.64395</w:t>
            </w:r>
          </w:p>
        </w:tc>
      </w:tr>
      <w:tr>
        <w:trPr>
          <w:cantSplit/>
        </w:trPr>
        <w:tc>
          <w:tcPr>
            <w:tcW w:type="dxa" w:w="1531"/>
          </w:tcPr>
          <w:p>
            <w:pPr>
              <w:spacing w:line="240" w:lineRule="auto"/>
              <w:jc w:val="center"/>
            </w:pPr>
            <m:oMath>
              <m:sSub>
                <m:e>
                  <m:r>
                    <m:t xml:space="preserve">K</m:t>
                  </m:r>
                </m:e>
                <m:sub>
                  <m:r>
                    <m:t xml:space="preserve">a</m:t>
                  </m:r>
                  <m:r>
                    <m:t xml:space="preserve">w</m:t>
                  </m:r>
                </m:sub>
              </m:sSub>
            </m:oMath>
            <w:r>
              <w:rPr/>
              <w:t xml:space="preserve"> (</w:t>
            </w:r>
            <m:oMath>
              <m:sSup>
                <m:e>
                  <m:r>
                    <m:rPr>
                      <m:sty m:val="p"/>
                    </m:rPr>
                    <m:t xml:space="preserve">s</m:t>
                  </m:r>
                </m:e>
                <m:sup>
                  <m:r>
                    <m:rPr>
                      <m:sty m:val="p"/>
                    </m:rPr>
                    <m:t xml:space="preserve">-</m:t>
                  </m:r>
                  <m:r>
                    <m:rPr>
                      <m:sty m:val="p"/>
                    </m:rPr>
                    <m:t xml:space="preserve">1</m:t>
                  </m:r>
                </m:sup>
              </m:sSup>
            </m:oMath>
            <w:r>
              <w:rPr/>
              <w:t>)</w:t>
            </w:r>
          </w:p>
        </w:tc>
        <w:tc>
          <w:tcPr>
            <w:tcW w:type="dxa" w:w="1157"/>
          </w:tcPr>
          <w:p>
            <w:pPr>
              <w:spacing w:line="240" w:lineRule="auto"/>
              <w:jc w:val="center"/>
            </w:pPr>
            <w:r>
              <w:rPr/>
              <w:t>-</w:t>
            </w:r>
          </w:p>
        </w:tc>
        <w:tc>
          <w:tcPr>
            <w:tcW w:type="dxa" w:w="1406"/>
          </w:tcPr>
          <w:p>
            <w:pPr>
              <w:spacing w:line="240" w:lineRule="auto"/>
              <w:jc w:val="center"/>
            </w:pPr>
            <w:r>
              <w:rPr/>
              <w:t>35.4115</w:t>
            </w:r>
          </w:p>
        </w:tc>
        <w:tc>
          <w:tcPr>
            <w:tcW w:type="dxa" w:w="1406"/>
          </w:tcPr>
          <w:p>
            <w:pPr>
              <w:spacing w:line="240" w:lineRule="auto"/>
              <w:jc w:val="center"/>
            </w:pPr>
            <w:r>
              <w:rPr/>
              <w:t>42.2869</w:t>
            </w:r>
          </w:p>
        </w:tc>
      </w:tr>
    </w:tbl>
    <w:p/>
    <w:p>
      <w:pPr>
        <w:ind w:firstLine="720"/>
      </w:pPr>
      <w:r>
        <w:rPr/>
        <w:t>Both derivative times, about 23.3 ms, lie close to the lower search bound of 20 ms. The reported choice is therefore conditional on this range, and Table 7 gives the matching CALIB scores.</w:t>
      </w:r>
    </w:p>
    <w:p>
      <w:pPr>
        <w:keepNext/>
      </w:pPr>
      <w:r>
        <w:rPr>
          <w:rStyle w:val="Strong"/>
        </w:rPr>
        <w:t>Table 7. Performance of the selected designs on CALIB. Means and maximum bias use five seeds, and the perturbation ratios use seed 99990.</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3277"/>
          </w:tcPr>
          <w:p>
            <w:pPr>
              <w:keepNext/>
              <w:spacing w:line="240" w:lineRule="auto"/>
              <w:jc w:val="center"/>
            </w:pPr>
            <w:r>
              <w:rPr>
                <w:b/>
              </w:rPr>
              <w:t>Quantity</w:t>
            </w:r>
          </w:p>
        </w:tc>
        <w:tc>
          <w:tcPr>
            <w:tcW w:type="dxa" w:w="1157"/>
          </w:tcPr>
          <w:p>
            <w:pPr>
              <w:keepNext/>
              <w:spacing w:line="240" w:lineRule="auto"/>
              <w:jc w:val="center"/>
            </w:pPr>
            <w:r>
              <w:rPr>
                <w:b/>
              </w:rPr>
              <w:t>Map</w:t>
            </w:r>
          </w:p>
        </w:tc>
        <w:tc>
          <w:tcPr>
            <w:tcW w:type="dxa" w:w="1032"/>
          </w:tcPr>
          <w:p>
            <w:pPr>
              <w:keepNext/>
              <w:spacing w:line="240" w:lineRule="auto"/>
              <w:jc w:val="center"/>
            </w:pPr>
            <w:r>
              <w:rPr>
                <w:b/>
              </w:rPr>
              <w:t>PID</w:t>
            </w:r>
          </w:p>
        </w:tc>
        <w:tc>
          <w:tcPr>
            <w:tcW w:type="dxa" w:w="1157"/>
          </w:tcPr>
          <w:p>
            <w:pPr>
              <w:keepNext/>
              <w:spacing w:line="240" w:lineRule="auto"/>
              <w:jc w:val="center"/>
            </w:pPr>
            <w:r>
              <w:rPr>
                <w:b/>
              </w:rPr>
              <w:t>MapPID</w:t>
            </w:r>
          </w:p>
        </w:tc>
      </w:tr>
      <w:tr>
        <w:trPr>
          <w:cantSplit/>
        </w:trPr>
        <w:tc>
          <w:tcPr>
            <w:tcW w:type="dxa" w:w="3277"/>
          </w:tcPr>
          <w:p>
            <w:pPr>
              <w:keepNext/>
              <w:spacing w:line="240" w:lineRule="auto"/>
              <w:jc w:val="center"/>
            </w:pPr>
            <m:oMath>
              <m:acc>
                <m:accPr>
                  <m:chr m:val="̅"/>
                </m:accPr>
                <m:e>
                  <m:r>
                    <m:t xml:space="preserve">R</m:t>
                  </m:r>
                </m:e>
              </m:acc>
            </m:oMath>
            <w:r>
              <w:rPr/>
              <w:t xml:space="preserve"> (%)</w:t>
            </w:r>
          </w:p>
        </w:tc>
        <w:tc>
          <w:tcPr>
            <w:tcW w:type="dxa" w:w="1157"/>
          </w:tcPr>
          <w:p>
            <w:pPr>
              <w:keepNext/>
              <w:spacing w:line="240" w:lineRule="auto"/>
              <w:jc w:val="center"/>
            </w:pPr>
            <w:r>
              <w:rPr/>
              <w:t>12.0719</w:t>
            </w:r>
          </w:p>
        </w:tc>
        <w:tc>
          <w:tcPr>
            <w:tcW w:type="dxa" w:w="1032"/>
          </w:tcPr>
          <w:p>
            <w:pPr>
              <w:keepNext/>
              <w:spacing w:line="240" w:lineRule="auto"/>
              <w:jc w:val="center"/>
            </w:pPr>
            <w:r>
              <w:rPr/>
              <w:t>3.2241</w:t>
            </w:r>
          </w:p>
        </w:tc>
        <w:tc>
          <w:tcPr>
            <w:tcW w:type="dxa" w:w="1157"/>
          </w:tcPr>
          <w:p>
            <w:pPr>
              <w:keepNext/>
              <w:spacing w:line="240" w:lineRule="auto"/>
              <w:jc w:val="center"/>
            </w:pPr>
            <w:r>
              <w:rPr/>
              <w:t>2.5330</w:t>
            </w:r>
          </w:p>
        </w:tc>
      </w:tr>
      <w:tr>
        <w:trPr>
          <w:cantSplit/>
        </w:trPr>
        <w:tc>
          <w:tcPr>
            <w:tcW w:type="dxa" w:w="3277"/>
          </w:tcPr>
          <w:p>
            <w:pPr>
              <w:keepNext/>
              <w:spacing w:line="240" w:lineRule="auto"/>
              <w:jc w:val="center"/>
            </w:pPr>
            <m:oMath>
              <m:acc>
                <m:accPr>
                  <m:chr m:val="̅"/>
                </m:accPr>
                <m:e>
                  <m:r>
                    <m:t xml:space="preserve">S</m:t>
                  </m:r>
                </m:e>
              </m:acc>
            </m:oMath>
            <w:r>
              <w:rPr/>
              <w:t xml:space="preserve"> (N·m)</w:t>
            </w:r>
          </w:p>
        </w:tc>
        <w:tc>
          <w:tcPr>
            <w:tcW w:type="dxa" w:w="1157"/>
          </w:tcPr>
          <w:p>
            <w:pPr>
              <w:keepNext/>
              <w:spacing w:line="240" w:lineRule="auto"/>
              <w:jc w:val="center"/>
            </w:pPr>
            <w:r>
              <w:rPr/>
              <w:t>0.4397</w:t>
            </w:r>
          </w:p>
        </w:tc>
        <w:tc>
          <w:tcPr>
            <w:tcW w:type="dxa" w:w="1032"/>
          </w:tcPr>
          <w:p>
            <w:pPr>
              <w:keepNext/>
              <w:spacing w:line="240" w:lineRule="auto"/>
              <w:jc w:val="center"/>
            </w:pPr>
            <w:r>
              <w:rPr/>
              <w:t>0.7782</w:t>
            </w:r>
          </w:p>
        </w:tc>
        <w:tc>
          <w:tcPr>
            <w:tcW w:type="dxa" w:w="1157"/>
          </w:tcPr>
          <w:p>
            <w:pPr>
              <w:keepNext/>
              <w:spacing w:line="240" w:lineRule="auto"/>
              <w:jc w:val="center"/>
            </w:pPr>
            <w:r>
              <w:rPr/>
              <w:t>0.7953</w:t>
            </w:r>
          </w:p>
        </w:tc>
      </w:tr>
      <w:tr>
        <w:trPr>
          <w:cantSplit/>
        </w:trPr>
        <w:tc>
          <w:tcPr>
            <w:tcW w:type="dxa" w:w="3277"/>
          </w:tcPr>
          <w:p>
            <w:pPr>
              <w:keepNext/>
              <w:spacing w:line="240" w:lineRule="auto"/>
              <w:jc w:val="center"/>
            </w:pPr>
            <m:oMath>
              <m:r>
                <m:t xml:space="preserve">J</m:t>
              </m:r>
            </m:oMath>
            <w:r>
              <w:rPr/>
              <w:t xml:space="preserve"> (%·N·m)</w:t>
            </w:r>
          </w:p>
        </w:tc>
        <w:tc>
          <w:tcPr>
            <w:tcW w:type="dxa" w:w="1157"/>
          </w:tcPr>
          <w:p>
            <w:pPr>
              <w:keepNext/>
              <w:spacing w:line="240" w:lineRule="auto"/>
              <w:jc w:val="center"/>
            </w:pPr>
            <w:r>
              <w:rPr/>
              <w:t>5.3085</w:t>
            </w:r>
          </w:p>
        </w:tc>
        <w:tc>
          <w:tcPr>
            <w:tcW w:type="dxa" w:w="1032"/>
          </w:tcPr>
          <w:p>
            <w:pPr>
              <w:keepNext/>
              <w:spacing w:line="240" w:lineRule="auto"/>
              <w:jc w:val="center"/>
            </w:pPr>
            <w:r>
              <w:rPr/>
              <w:t>2.5089</w:t>
            </w:r>
          </w:p>
        </w:tc>
        <w:tc>
          <w:tcPr>
            <w:tcW w:type="dxa" w:w="1157"/>
          </w:tcPr>
          <w:p>
            <w:pPr>
              <w:keepNext/>
              <w:spacing w:line="240" w:lineRule="auto"/>
              <w:jc w:val="center"/>
            </w:pPr>
            <w:r>
              <w:rPr/>
              <w:t>2.0145</w:t>
            </w:r>
          </w:p>
        </w:tc>
      </w:tr>
      <w:tr>
        <w:trPr>
          <w:cantSplit/>
        </w:trPr>
        <w:tc>
          <w:tcPr>
            <w:tcW w:type="dxa" w:w="3277"/>
          </w:tcPr>
          <w:p>
            <w:pPr>
              <w:keepNext/>
              <w:spacing w:line="240" w:lineRule="auto"/>
              <w:jc w:val="center"/>
            </w:pPr>
            <m:oMath>
              <m:sSub>
                <m:e>
                  <m:r>
                    <m:t xml:space="preserve">e</m:t>
                  </m:r>
                </m:e>
                <m:sub>
                  <m:r>
                    <m:t xml:space="preserve">r</m:t>
                  </m:r>
                  <m:r>
                    <m:t xml:space="preserve">e</m:t>
                  </m:r>
                  <m:r>
                    <m:t xml:space="preserve">l</m:t>
                  </m:r>
                  <m:r>
                    <m:rPr>
                      <m:sty m:val="p"/>
                    </m:rPr>
                    <m:t xml:space="preserve">,</m:t>
                  </m:r>
                  <m:r>
                    <m:t xml:space="preserve">m</m:t>
                  </m:r>
                  <m:r>
                    <m:t xml:space="preserve">a</m:t>
                  </m:r>
                  <m:r>
                    <m:t xml:space="preserve">x</m:t>
                  </m:r>
                </m:sub>
              </m:sSub>
            </m:oMath>
            <w:r>
              <w:rPr/>
              <w:t xml:space="preserve"> (%)</w:t>
            </w:r>
          </w:p>
        </w:tc>
        <w:tc>
          <w:tcPr>
            <w:tcW w:type="dxa" w:w="1157"/>
          </w:tcPr>
          <w:p>
            <w:pPr>
              <w:keepNext/>
              <w:spacing w:line="240" w:lineRule="auto"/>
              <w:jc w:val="center"/>
            </w:pPr>
            <w:r>
              <w:rPr/>
              <w:t>26.2366</w:t>
            </w:r>
          </w:p>
        </w:tc>
        <w:tc>
          <w:tcPr>
            <w:tcW w:type="dxa" w:w="1032"/>
          </w:tcPr>
          <w:p>
            <w:pPr>
              <w:keepNext/>
              <w:spacing w:line="240" w:lineRule="auto"/>
              <w:jc w:val="center"/>
            </w:pPr>
            <w:r>
              <w:rPr/>
              <w:t>2.0861</w:t>
            </w:r>
          </w:p>
        </w:tc>
        <w:tc>
          <w:tcPr>
            <w:tcW w:type="dxa" w:w="1157"/>
          </w:tcPr>
          <w:p>
            <w:pPr>
              <w:keepNext/>
              <w:spacing w:line="240" w:lineRule="auto"/>
              <w:jc w:val="center"/>
            </w:pPr>
            <w:r>
              <w:rPr/>
              <w:t>1.8056</w:t>
            </w:r>
          </w:p>
        </w:tc>
      </w:tr>
      <w:tr>
        <w:trPr>
          <w:cantSplit/>
        </w:trPr>
        <w:tc>
          <w:tcPr>
            <w:tcW w:type="dxa" w:w="3277"/>
          </w:tcPr>
          <w:p>
            <w:pPr>
              <w:keepNext/>
              <w:spacing w:line="240" w:lineRule="auto"/>
              <w:jc w:val="center"/>
            </w:pPr>
            <m:oMath>
              <m:sSub>
                <m:e>
                  <m:r>
                    <m:t xml:space="preserve">ρ</m:t>
                  </m:r>
                </m:e>
                <m:sub>
                  <m:r>
                    <m:t xml:space="preserve">g</m:t>
                  </m:r>
                  <m:r>
                    <m:t xml:space="preserve">a</m:t>
                  </m:r>
                  <m:r>
                    <m:t xml:space="preserve">i</m:t>
                  </m:r>
                  <m:r>
                    <m:t xml:space="preserve">n</m:t>
                  </m:r>
                </m:sub>
              </m:sSub>
            </m:oMath>
          </w:p>
        </w:tc>
        <w:tc>
          <w:tcPr>
            <w:tcW w:type="dxa" w:w="1157"/>
          </w:tcPr>
          <w:p>
            <w:pPr>
              <w:keepNext/>
              <w:spacing w:line="240" w:lineRule="auto"/>
              <w:jc w:val="center"/>
            </w:pPr>
            <w:r>
              <w:rPr/>
              <w:t>1.931</w:t>
            </w:r>
          </w:p>
        </w:tc>
        <w:tc>
          <w:tcPr>
            <w:tcW w:type="dxa" w:w="1032"/>
          </w:tcPr>
          <w:p>
            <w:pPr>
              <w:keepNext/>
              <w:spacing w:line="240" w:lineRule="auto"/>
              <w:jc w:val="center"/>
            </w:pPr>
            <w:r>
              <w:rPr/>
              <w:t>0.698</w:t>
            </w:r>
          </w:p>
        </w:tc>
        <w:tc>
          <w:tcPr>
            <w:tcW w:type="dxa" w:w="1157"/>
          </w:tcPr>
          <w:p>
            <w:pPr>
              <w:keepNext/>
              <w:spacing w:line="240" w:lineRule="auto"/>
              <w:jc w:val="center"/>
            </w:pPr>
            <w:r>
              <w:rPr/>
              <w:t>0.810</w:t>
            </w:r>
          </w:p>
        </w:tc>
      </w:tr>
      <w:tr>
        <w:trPr>
          <w:cantSplit/>
        </w:trPr>
        <w:tc>
          <w:tcPr>
            <w:tcW w:type="dxa" w:w="3277"/>
          </w:tcPr>
          <w:p>
            <w:pPr>
              <w:keepNext/>
              <w:spacing w:line="240" w:lineRule="auto"/>
              <w:jc w:val="center"/>
            </w:pPr>
            <m:oMath>
              <m:sSub>
                <m:e>
                  <m:r>
                    <m:t xml:space="preserve">ρ</m:t>
                  </m:r>
                </m:e>
                <m:sub>
                  <m:r>
                    <m:t xml:space="preserve">d</m:t>
                  </m:r>
                  <m:r>
                    <m:t xml:space="preserve">e</m:t>
                  </m:r>
                  <m:r>
                    <m:t xml:space="preserve">l</m:t>
                  </m:r>
                  <m:r>
                    <m:t xml:space="preserve">a</m:t>
                  </m:r>
                  <m:r>
                    <m:t xml:space="preserve">y</m:t>
                  </m:r>
                </m:sub>
              </m:sSub>
            </m:oMath>
          </w:p>
        </w:tc>
        <w:tc>
          <w:tcPr>
            <w:tcW w:type="dxa" w:w="1157"/>
          </w:tcPr>
          <w:p>
            <w:pPr>
              <w:keepNext/>
              <w:spacing w:line="240" w:lineRule="auto"/>
              <w:jc w:val="center"/>
            </w:pPr>
            <w:r>
              <w:rPr/>
              <w:t>1.000</w:t>
            </w:r>
          </w:p>
        </w:tc>
        <w:tc>
          <w:tcPr>
            <w:tcW w:type="dxa" w:w="1032"/>
          </w:tcPr>
          <w:p>
            <w:pPr>
              <w:keepNext/>
              <w:spacing w:line="240" w:lineRule="auto"/>
              <w:jc w:val="center"/>
            </w:pPr>
            <w:r>
              <w:rPr/>
              <w:t>1.029</w:t>
            </w:r>
          </w:p>
        </w:tc>
        <w:tc>
          <w:tcPr>
            <w:tcW w:type="dxa" w:w="1157"/>
          </w:tcPr>
          <w:p>
            <w:pPr>
              <w:keepNext/>
              <w:spacing w:line="240" w:lineRule="auto"/>
              <w:jc w:val="center"/>
            </w:pPr>
            <w:r>
              <w:rPr/>
              <w:t>1.028</w:t>
            </w:r>
          </w:p>
        </w:tc>
      </w:tr>
      <w:tr>
        <w:trPr>
          <w:cantSplit/>
        </w:trPr>
        <w:tc>
          <w:tcPr>
            <w:tcW w:type="dxa" w:w="3277"/>
          </w:tcPr>
          <w:p>
            <w:pPr>
              <w:spacing w:line="240" w:lineRule="auto"/>
              <w:jc w:val="center"/>
            </w:pPr>
            <w:r>
              <w:rPr/>
              <w:t>Front used for selection</w:t>
            </w:r>
          </w:p>
        </w:tc>
        <w:tc>
          <w:tcPr>
            <w:tcW w:type="dxa" w:w="1157"/>
          </w:tcPr>
          <w:p>
            <w:pPr>
              <w:spacing w:line="240" w:lineRule="auto"/>
              <w:jc w:val="center"/>
            </w:pPr>
            <w:r>
              <w:rPr/>
              <w:t>safe</w:t>
            </w:r>
          </w:p>
        </w:tc>
        <w:tc>
          <w:tcPr>
            <w:tcW w:type="dxa" w:w="1032"/>
          </w:tcPr>
          <w:p>
            <w:pPr>
              <w:spacing w:line="240" w:lineRule="auto"/>
              <w:jc w:val="center"/>
            </w:pPr>
            <w:r>
              <w:rPr/>
              <w:t>full</w:t>
            </w:r>
          </w:p>
        </w:tc>
        <w:tc>
          <w:tcPr>
            <w:tcW w:type="dxa" w:w="1157"/>
          </w:tcPr>
          <w:p>
            <w:pPr>
              <w:spacing w:line="240" w:lineRule="auto"/>
              <w:jc w:val="center"/>
            </w:pPr>
            <w:r>
              <w:rPr/>
              <w:t>full</w:t>
            </w:r>
          </w:p>
        </w:tc>
      </w:tr>
    </w:tbl>
    <w:p/>
    <w:p>
      <w:pPr>
        <w:ind w:firstLine="720"/>
      </w:pPr>
      <w:r>
        <w:rPr/>
        <w:t xml:space="preserve">Compared with Map, MapPID cut </w:t>
      </w:r>
      <m:oMath>
        <m:acc>
          <m:accPr>
            <m:chr m:val="̅"/>
          </m:accPr>
          <m:e>
            <m:r>
              <m:t xml:space="preserve">R</m:t>
            </m:r>
          </m:e>
        </m:acc>
      </m:oMath>
      <w:r>
        <w:rPr/>
        <w:t xml:space="preserve"> by about 79%, while the fast component of the applied assist torque grew. Map had the smallest </w:t>
      </w:r>
      <m:oMath>
        <m:acc>
          <m:accPr>
            <m:chr m:val="̅"/>
          </m:accPr>
          <m:e>
            <m:r>
              <m:t xml:space="preserve">S</m:t>
            </m:r>
          </m:e>
        </m:acc>
      </m:oMath>
      <w:r>
        <w:rPr/>
        <w:t xml:space="preserve">, but its largest static-window error reached 26.2%. The added feedback brought this error below the 10% requirement without changing the calibrated map. Against PID, the selected MapPID point lowered </w:t>
      </w:r>
      <m:oMath>
        <m:r>
          <m:t xml:space="preserve">J</m:t>
        </m:r>
      </m:oMath>
      <w:r>
        <w:rPr/>
        <w:t xml:space="preserve"> by about 19.7% and raised </w:t>
      </w:r>
      <m:oMath>
        <m:acc>
          <m:accPr>
            <m:chr m:val="̅"/>
          </m:accPr>
          <m:e>
            <m:r>
              <m:t xml:space="preserve">S</m:t>
            </m:r>
          </m:e>
        </m:acc>
      </m:oMath>
      <w:r>
        <w:rPr/>
        <w:t xml:space="preserve"> by 2.2%. The shared rule thus settled on a different balance of error and noise for each structure. These are calibration results for one simulated vehicle, and the fixed parameter sets form the basis of the tests in Section 5.</w:t>
      </w:r>
    </w:p>
    <w:p>
      <w:pPr>
        <w:pStyle w:val="Heading1"/>
        <w:pageBreakBefore/>
      </w:pPr>
      <w:r>
        <w:rPr/>
        <w:t>5. Evaluation Results</w:t>
      </w:r>
    </w:p>
    <w:p>
      <w:pPr>
        <w:pStyle w:val="Heading2"/>
      </w:pPr>
      <w:r>
        <w:rPr/>
        <w:t>5.1. Evaluation Protocol</w:t>
      </w:r>
    </w:p>
    <w:p>
      <w:pPr>
        <w:ind w:firstLine="720"/>
      </w:pPr>
      <w:r>
        <w:rPr/>
        <w:t>With the parameters of Table 6 held fixed, the controllers were tested on three 100 s sequences named STEADY, SLIP and WEAVE. All controllers ran with the same nonlinear vehicle model, assist limits, sensor settings and prescribed steering-wheel angle. Five noise seeds, 99995–99999, were common to all structures and separate from the CALIB seeds of Section 4. Reported statistics are arithmetic means and sample standard deviations across those runs, which represent noise realizations for one vehicle.</w:t>
      </w:r>
    </w:p>
    <w:p>
      <w:pPr>
        <w:keepNext/>
      </w:pPr>
      <w:r>
        <w:rPr>
          <w:rStyle w:val="Strong"/>
        </w:rPr>
        <w:t>Table 8. Evaluation sequences. Acceleration levels specify the nominal dry-road condition used to generate the steering-wheel angle.</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1406"/>
          </w:tcPr>
          <w:p>
            <w:pPr>
              <w:keepNext/>
              <w:spacing w:line="240" w:lineRule="auto"/>
              <w:jc w:val="center"/>
            </w:pPr>
            <w:r>
              <w:rPr>
                <w:b/>
              </w:rPr>
              <w:t>Sequence</w:t>
            </w:r>
          </w:p>
        </w:tc>
        <w:tc>
          <w:tcPr>
            <w:tcW w:type="dxa" w:w="6100"/>
          </w:tcPr>
          <w:p>
            <w:pPr>
              <w:keepNext/>
              <w:spacing w:line="240" w:lineRule="auto"/>
              <w:jc w:val="center"/>
            </w:pPr>
            <w:r>
              <w:rPr>
                <w:b/>
              </w:rPr>
              <w:t>Prescribed conditions</w:t>
            </w:r>
          </w:p>
        </w:tc>
        <w:tc>
          <w:tcPr>
            <w:tcW w:type="dxa" w:w="1519"/>
          </w:tcPr>
          <w:p>
            <w:pPr>
              <w:keepNext/>
              <w:spacing w:line="240" w:lineRule="auto"/>
              <w:jc w:val="center"/>
            </w:pPr>
            <w:r>
              <w:rPr>
                <w:b/>
              </w:rPr>
              <w:t>Scored windows</w:t>
            </w:r>
          </w:p>
        </w:tc>
      </w:tr>
      <w:tr>
        <w:trPr>
          <w:cantSplit/>
        </w:trPr>
        <w:tc>
          <w:tcPr>
            <w:tcW w:type="dxa" w:w="1406"/>
          </w:tcPr>
          <w:p>
            <w:pPr>
              <w:keepNext/>
              <w:spacing w:line="240" w:lineRule="auto"/>
              <w:jc w:val="center"/>
            </w:pPr>
            <w:r>
              <w:rPr/>
              <w:t>STEADY</w:t>
            </w:r>
          </w:p>
        </w:tc>
        <w:tc>
          <w:tcPr>
            <w:tcW w:type="dxa" w:w="6100"/>
          </w:tcPr>
          <w:p>
            <w:pPr>
              <w:keepNext/>
              <w:spacing w:line="240" w:lineRule="auto"/>
              <w:jc w:val="left"/>
            </w:pPr>
            <w:r>
              <w:rPr/>
              <w:t>Dry road, 25, 45, 65 and 85 km/h, nominal lateral acceleration from 0.15 to 0.38 g in magnitude</w:t>
            </w:r>
          </w:p>
        </w:tc>
        <w:tc>
          <w:tcPr>
            <w:tcW w:type="dxa" w:w="1519"/>
          </w:tcPr>
          <w:p>
            <w:pPr>
              <w:keepNext/>
              <w:spacing w:line="240" w:lineRule="auto"/>
              <w:jc w:val="center"/>
            </w:pPr>
            <w:r>
              <w:rPr/>
              <w:t>11</w:t>
            </w:r>
          </w:p>
        </w:tc>
      </w:tr>
      <w:tr>
        <w:trPr>
          <w:cantSplit/>
        </w:trPr>
        <w:tc>
          <w:tcPr>
            <w:tcW w:type="dxa" w:w="1406"/>
          </w:tcPr>
          <w:p>
            <w:pPr>
              <w:keepNext/>
              <w:spacing w:line="240" w:lineRule="auto"/>
              <w:jc w:val="center"/>
            </w:pPr>
            <w:r>
              <w:rPr/>
              <w:t>SLIP</w:t>
            </w:r>
          </w:p>
        </w:tc>
        <w:tc>
          <w:tcPr>
            <w:tcW w:type="dxa" w:w="6100"/>
          </w:tcPr>
          <w:p>
            <w:pPr>
              <w:keepNext/>
              <w:spacing w:line="240" w:lineRule="auto"/>
              <w:jc w:val="left"/>
            </w:pPr>
            <w:r>
              <w:rPr/>
              <w:t>Speed decrease and increase in a turn, stepped adhesion reduction, and a 2 s water patch</w:t>
            </w:r>
          </w:p>
        </w:tc>
        <w:tc>
          <w:tcPr>
            <w:tcW w:type="dxa" w:w="1519"/>
          </w:tcPr>
          <w:p>
            <w:pPr>
              <w:keepNext/>
              <w:spacing w:line="240" w:lineRule="auto"/>
              <w:jc w:val="center"/>
            </w:pPr>
            <w:r>
              <w:rPr/>
              <w:t>12</w:t>
            </w:r>
          </w:p>
        </w:tc>
      </w:tr>
      <w:tr>
        <w:trPr>
          <w:cantSplit/>
        </w:trPr>
        <w:tc>
          <w:tcPr>
            <w:tcW w:type="dxa" w:w="1406"/>
          </w:tcPr>
          <w:p>
            <w:pPr>
              <w:spacing w:line="240" w:lineRule="auto"/>
              <w:jc w:val="center"/>
            </w:pPr>
            <w:r>
              <w:rPr/>
              <w:t>WEAVE</w:t>
            </w:r>
          </w:p>
        </w:tc>
        <w:tc>
          <w:tcPr>
            <w:tcW w:type="dxa" w:w="6100"/>
          </w:tcPr>
          <w:p>
            <w:pPr>
              <w:spacing w:line="240" w:lineRule="auto"/>
              <w:jc w:val="left"/>
            </w:pPr>
            <w:r>
              <w:rPr/>
              <w:t>Steering near center, paired lane changes, successively shorter steering periods, and continuous steering at low adhesion</w:t>
            </w:r>
          </w:p>
        </w:tc>
        <w:tc>
          <w:tcPr>
            <w:tcW w:type="dxa" w:w="1519"/>
          </w:tcPr>
          <w:p>
            <w:pPr>
              <w:spacing w:line="240" w:lineRule="auto"/>
              <w:jc w:val="center"/>
            </w:pPr>
            <w:r>
              <w:rPr/>
              <w:t>8</w:t>
            </w:r>
          </w:p>
        </w:tc>
      </w:tr>
    </w:tbl>
    <w:p/>
    <w:p>
      <w:pPr>
        <w:ind w:firstLine="720"/>
      </w:pPr>
      <w:r>
        <w:rPr/>
        <w:t xml:space="preserve">Their timing and their combinations of speed, steering level and adhesion differ from those in CALIB. The nominal acceleration defines the angle input, while the plant determines the actual </w:t>
      </w:r>
      <m:oMath>
        <m:sSub>
          <m:e>
            <m:r>
              <m:t xml:space="preserve">a</m:t>
            </m:r>
          </m:e>
          <m:sub>
            <m:r>
              <m:t xml:space="preserve">y</m:t>
            </m:r>
          </m:sub>
        </m:sSub>
      </m:oMath>
      <w:r>
        <w:rPr/>
        <w:t xml:space="preserve"> and hence </w:t>
      </w:r>
      <m:oMath>
        <m:sSub>
          <m:e>
            <m:r>
              <m:t xml:space="preserve">T</m:t>
            </m:r>
          </m:e>
          <m:sub>
            <m:r>
              <m:t xml:space="preserve">r</m:t>
            </m:r>
            <m:r>
              <m:t xml:space="preserve">e</m:t>
            </m:r>
            <m:r>
              <m:t xml:space="preserve">f</m:t>
            </m:r>
          </m:sub>
        </m:sSub>
      </m:oMath>
      <w:r>
        <w:rPr/>
        <w:t>. A friction drop can therefore change both the road reaction and the reference. Performance was evaluated from true model signals on the 1 ms grid, although each controller received noisy, quantized measurements.</w:t>
      </w:r>
    </w:p>
    <w:p>
      <w:pPr>
        <w:ind w:firstLine="720"/>
      </w:pPr>
      <w:r>
        <w:rPr/>
        <w:t>Whole-sequence tracking was assessed after the initial 2 s by</w:t>
      </w:r>
    </w:p>
    <w:p>
      <m:oMathPara>
        <m:oMath>
          <m:eqArr>
            <m:eqArrPr>
              <m:maxDist m:val="1"/>
            </m:eqArrPr>
            <m:e>
              <m:sSub>
                <m:e>
                  <m:r>
                    <w:rPr>
                      <w:sz w:val="20"/>
                      <w:szCs w:val="20"/>
                    </w:rPr>
                    <m:t xml:space="preserve">E</m:t>
                  </m:r>
                </m:e>
                <m:sub>
                  <m:r>
                    <w:rPr>
                      <w:sz w:val="20"/>
                      <w:szCs w:val="20"/>
                    </w:rPr>
                    <m:t xml:space="preserve">R</m:t>
                  </m:r>
                  <m:r>
                    <w:rPr>
                      <w:sz w:val="20"/>
                      <w:szCs w:val="20"/>
                    </w:rPr>
                    <m:t xml:space="preserve">M</m:t>
                  </m:r>
                  <m:r>
                    <w:rPr>
                      <w:sz w:val="20"/>
                      <w:szCs w:val="20"/>
                    </w:rPr>
                    <m:t xml:space="preserve">S</m:t>
                  </m:r>
                </m:sub>
              </m:sSub>
              <m:r>
                <m:rPr>
                  <m:sty m:val="p"/>
                </m:rPr>
                <w:rPr>
                  <w:sz w:val="20"/>
                  <w:szCs w:val="20"/>
                </w:rPr>
                <m:t xml:space="preserve">=</m:t>
              </m:r>
              <m:rad>
                <m:radPr>
                  <m:degHide m:val="1"/>
                </m:radPr>
                <m:deg/>
                <m:e>
                  <m:f>
                    <m:num>
                      <m:r>
                        <m:rPr>
                          <m:sty m:val="p"/>
                        </m:rPr>
                        <w:rPr>
                          <w:sz w:val="20"/>
                          <w:szCs w:val="20"/>
                        </w:rPr>
                        <m:t xml:space="preserve">1</m:t>
                      </m:r>
                    </m:num>
                    <m:den>
                      <m:r>
                        <m:rPr>
                          <m:sty m:val="p"/>
                        </m:rPr>
                        <w:rPr>
                          <w:sz w:val="20"/>
                          <w:szCs w:val="20"/>
                        </w:rPr>
                        <m:t xml:space="preserve">|</m:t>
                      </m:r>
                      <m:r>
                        <w:rPr>
                          <w:sz w:val="20"/>
                          <w:szCs w:val="20"/>
                        </w:rPr>
                        <m:t xml:space="preserve">I</m:t>
                      </m:r>
                      <m:r>
                        <m:rPr>
                          <m:sty m:val="p"/>
                        </m:rPr>
                        <w:rPr>
                          <w:sz w:val="20"/>
                          <w:szCs w:val="20"/>
                        </w:rPr>
                        <m:t xml:space="preserve">|</m:t>
                      </m:r>
                    </m:den>
                  </m:f>
                  <m:sSub>
                    <m:e>
                      <m:r>
                        <m:rPr>
                          <m:sty m:val="p"/>
                        </m:rPr>
                        <w:rPr>
                          <w:sz w:val="20"/>
                          <w:szCs w:val="20"/>
                        </w:rPr>
                        <m:t xml:space="preserve">∑</m:t>
                      </m:r>
                    </m:e>
                    <m:sub>
                      <m:r>
                        <w:rPr>
                          <w:sz w:val="20"/>
                          <w:szCs w:val="20"/>
                        </w:rPr>
                        <m:t xml:space="preserve">k</m:t>
                      </m:r>
                      <m:r>
                        <m:rPr>
                          <m:sty m:val="p"/>
                        </m:rPr>
                        <w:rPr>
                          <w:sz w:val="20"/>
                          <w:szCs w:val="20"/>
                        </w:rPr>
                        <m:t xml:space="preserve">∈</m:t>
                      </m:r>
                      <m:r>
                        <w:rPr>
                          <w:sz w:val="20"/>
                          <w:szCs w:val="20"/>
                        </w:rPr>
                        <m:t xml:space="preserve">I</m:t>
                      </m:r>
                    </m:sub>
                  </m:sSub>
                  <m:sSub>
                    <m:e>
                      <m:r>
                        <w:rPr>
                          <w:sz w:val="20"/>
                          <w:szCs w:val="20"/>
                        </w:rPr>
                        <m:t xml:space="preserve">e</m:t>
                      </m:r>
                    </m:e>
                    <m:sub>
                      <m:r>
                        <w:rPr>
                          <w:sz w:val="20"/>
                          <w:szCs w:val="20"/>
                        </w:rPr>
                        <m:t xml:space="preserve">T</m:t>
                      </m:r>
                    </m:sub>
                  </m:sSub>
                  <m:r>
                    <m:rPr>
                      <m:sty m:val="p"/>
                    </m:rPr>
                    <w:rPr>
                      <w:sz w:val="20"/>
                      <w:szCs w:val="20"/>
                    </w:rPr>
                    <m:t xml:space="preserve">[</m:t>
                  </m:r>
                  <m:r>
                    <w:rPr>
                      <w:sz w:val="20"/>
                      <w:szCs w:val="20"/>
                    </w:rPr>
                    <m:t xml:space="preserve">k</m:t>
                  </m:r>
                  <m:sSup>
                    <m:e>
                      <m:r>
                        <m:rPr>
                          <m:sty m:val="p"/>
                        </m:rPr>
                        <w:rPr>
                          <w:sz w:val="20"/>
                          <w:szCs w:val="20"/>
                        </w:rPr>
                        <m:t xml:space="preserve">]</m:t>
                      </m:r>
                    </m:e>
                    <m:sup>
                      <m:r>
                        <m:rPr>
                          <m:sty m:val="p"/>
                        </m:rPr>
                        <w:rPr>
                          <w:sz w:val="20"/>
                          <w:szCs w:val="20"/>
                        </w:rPr>
                        <m:t xml:space="preserve">2</m:t>
                      </m:r>
                    </m:sup>
                  </m:sSup>
                </m:e>
              </m:rad>
              <m:r>
                <m:rPr>
                  <m:sty m:val="p"/>
                </m:rPr>
                <w:rPr>
                  <w:sz w:val="20"/>
                  <w:szCs w:val="20"/>
                </w:rPr>
                <m:t xml:space="preserve">,</m:t>
              </m:r>
              <m:r>
                <m:rPr>
                  <m:sty m:val="p"/>
                </m:rPr>
                <w:rPr>
                  <w:sz w:val="20"/>
                  <w:szCs w:val="20"/>
                </w:rPr>
                <m:t xml:space="preserve">  </m:t>
              </m:r>
              <m:r>
                <w:rPr>
                  <w:sz w:val="20"/>
                  <w:szCs w:val="20"/>
                </w:rPr>
                <m:t xml:space="preserve">I</m:t>
              </m:r>
              <m:r>
                <m:rPr>
                  <m:sty m:val="p"/>
                </m:rPr>
                <w:rPr>
                  <w:sz w:val="20"/>
                  <w:szCs w:val="20"/>
                </w:rPr>
                <m:t xml:space="preserve">=</m:t>
              </m:r>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2</m:t>
              </m:r>
              <m:r>
                <m:rPr>
                  <m:sty m:val="p"/>
                </m:rPr>
                <w:rPr>
                  <w:sz w:val="20"/>
                  <w:szCs w:val="20"/>
                </w:rPr>
                <m:t xml:space="preserve"> </m:t>
              </m:r>
              <m:r>
                <m:rPr>
                  <m:sty m:val="p"/>
                </m:rPr>
                <w:rPr>
                  <w:sz w:val="20"/>
                  <w:szCs w:val="20"/>
                </w:rPr>
                <m:t xml:space="preserve">s</m:t>
              </m:r>
              <m:r>
                <m:rPr>
                  <m:sty m:val="p"/>
                </m:rPr>
                <w:rPr>
                  <w:sz w:val="20"/>
                  <w:szCs w:val="20"/>
                </w:rPr>
                <m:t xml:space="preserve">≤</m:t>
              </m:r>
              <m:sSub>
                <m:e>
                  <m:r>
                    <w:rPr>
                      <w:sz w:val="20"/>
                      <w:szCs w:val="20"/>
                    </w:rPr>
                    <m:t xml:space="preserve">t</m:t>
                  </m:r>
                </m:e>
                <m:sub>
                  <m:r>
                    <w:rPr>
                      <w:sz w:val="20"/>
                      <w:szCs w:val="20"/>
                    </w:rPr>
                    <m:t xml:space="preserve">k</m:t>
                  </m:r>
                </m:sub>
              </m:sSub>
              <m:r>
                <m:rPr>
                  <m:sty m:val="p"/>
                </m:rPr>
                <w:rPr>
                  <w:sz w:val="20"/>
                  <w:szCs w:val="20"/>
                </w:rPr>
                <m:t xml:space="preserve">≤</m:t>
              </m:r>
              <m:r>
                <m:rPr>
                  <m:sty m:val="p"/>
                </m:rPr>
                <w:rPr>
                  <w:sz w:val="20"/>
                  <w:szCs w:val="20"/>
                </w:rPr>
                <m:t xml:space="preserve">1</m:t>
              </m:r>
              <m:r>
                <m:rPr>
                  <m:sty m:val="p"/>
                </m:rPr>
                <w:rPr>
                  <w:sz w:val="20"/>
                  <w:szCs w:val="20"/>
                </w:rPr>
                <m:t xml:space="preserve">0</m:t>
              </m:r>
              <m:r>
                <m:rPr>
                  <m:sty m:val="p"/>
                </m:rPr>
                <w:rPr>
                  <w:sz w:val="20"/>
                  <w:szCs w:val="20"/>
                </w:rPr>
                <m:t xml:space="preserve">0</m:t>
              </m:r>
              <m:r>
                <m:rPr>
                  <m:sty m:val="p"/>
                </m:rPr>
                <w:rPr>
                  <w:sz w:val="20"/>
                  <w:szCs w:val="20"/>
                </w:rPr>
                <m:t xml:space="preserve"> </m:t>
              </m:r>
              <m:r>
                <m:rPr>
                  <m:sty m:val="p"/>
                </m:rPr>
                <w:rPr>
                  <w:sz w:val="20"/>
                  <w:szCs w:val="20"/>
                </w:rPr>
                <m:t xml:space="preserve">s</m:t>
              </m:r>
              <m:r>
                <m:rPr>
                  <m:sty m:val="p"/>
                </m:rPr>
                <w:rPr>
                  <w:sz w:val="20"/>
                  <w:szCs w:val="20"/>
                </w:rPr>
                <m:t xml:space="preserve">}</m:t>
              </m:r>
              <m:r>
                <m:rPr>
                  <m:sty m:val="p"/>
                </m:rPr>
                <w:rPr>
                  <w:sz w:val="20"/>
                  <w:szCs w:val="20"/>
                </w:rPr>
                <m:t xml:space="preserve">#</m:t>
              </m:r>
              <m:d>
                <m:e>
                  <m:r>
                    <m:rPr>
                      <m:sty m:val="p"/>
                    </m:rPr>
                    <w:rPr>
                      <w:sz w:val="20"/>
                      <w:szCs w:val="20"/>
                    </w:rPr>
                    <m:t xml:space="preserve">54</m:t>
                  </m:r>
                </m:e>
              </m:d>
            </m:e>
          </m:eqArr>
        </m:oMath>
      </m:oMathPara>
    </w:p>
    <w:p>
      <w:r>
        <w:rPr/>
        <w:t xml:space="preserve">where </w:t>
      </w:r>
      <m:oMath>
        <m:sSub>
          <m:e>
            <m:r>
              <m:t xml:space="preserve">e</m:t>
            </m:r>
          </m:e>
          <m:sub>
            <m:r>
              <m:t xml:space="preserve">T</m:t>
            </m:r>
          </m:sub>
        </m:sSub>
      </m:oMath>
      <w:r>
        <w:rPr/>
        <w:t xml:space="preserve"> follows Eq. (18) and </w:t>
      </w:r>
      <m:oMath>
        <m:r>
          <m:rPr>
            <m:sty m:val="p"/>
          </m:rPr>
          <m:t xml:space="preserve">|</m:t>
        </m:r>
        <m:r>
          <m:t xml:space="preserve">I</m:t>
        </m:r>
        <m:r>
          <m:rPr>
            <m:sty m:val="p"/>
          </m:rPr>
          <m:t xml:space="preserve">|</m:t>
        </m:r>
      </m:oMath>
      <w:r>
        <w:rPr/>
        <w:t xml:space="preserve"> is the number of scored samples. Unlike the CALIB aggregate </w:t>
      </w:r>
      <m:oMath>
        <m:r>
          <m:t xml:space="preserve">R</m:t>
        </m:r>
      </m:oMath>
      <w:r>
        <w:rPr/>
        <w:t xml:space="preserve"> of Eq. (45), this measure is not normalized and is expressed in N·m. The assist-torque residual </w:t>
      </w:r>
      <m:oMath>
        <m:r>
          <m:t xml:space="preserve">S</m:t>
        </m:r>
      </m:oMath>
      <w:r>
        <w:rPr/>
        <w:t xml:space="preserve"> kept the smoother of Eq. (46) but was computed over the interval of Eq. (54). This residual contains both sensor-induced fluctuations and the response to rapid steering, so a lower value alone does not imply better tracking or subjective steering comfort.</w:t>
      </w:r>
    </w:p>
    <w:p>
      <w:pPr>
        <w:ind w:firstLine="720"/>
      </w:pPr>
      <w:r>
        <w:rPr/>
        <w:t xml:space="preserve">For a window </w:t>
      </w:r>
      <m:oMath>
        <m:r>
          <m:t xml:space="preserve">w</m:t>
        </m:r>
      </m:oMath>
      <w:r>
        <w:rPr/>
        <w:t xml:space="preserve"> in which the target has a nonzero mean and keeps its direction, the signed relative bias was</w:t>
      </w:r>
    </w:p>
    <w:p>
      <m:oMathPara>
        <m:oMath>
          <m:eqArr>
            <m:eqArrPr>
              <m:maxDist m:val="1"/>
            </m:eqArrPr>
            <m:e>
              <m:sSub>
                <m:e>
                  <m:r>
                    <w:rPr>
                      <w:sz w:val="20"/>
                      <w:szCs w:val="20"/>
                    </w:rPr>
                    <m:t xml:space="preserve">ε</m:t>
                  </m:r>
                </m:e>
                <m:sub>
                  <m:r>
                    <w:rPr>
                      <w:sz w:val="20"/>
                      <w:szCs w:val="20"/>
                    </w:rPr>
                    <m:t xml:space="preserve">w</m:t>
                  </m:r>
                </m:sub>
              </m:sSub>
              <m:r>
                <m:rPr>
                  <m:sty m:val="p"/>
                </m:rPr>
                <w:rPr>
                  <w:sz w:val="20"/>
                  <w:szCs w:val="20"/>
                </w:rPr>
                <m:t xml:space="preserve">=</m:t>
              </m:r>
              <m:r>
                <m:rPr>
                  <m:sty m:val="p"/>
                </m:rPr>
                <w:rPr>
                  <w:sz w:val="20"/>
                  <w:szCs w:val="20"/>
                </w:rPr>
                <m:t xml:space="preserve">1</m:t>
              </m:r>
              <m:r>
                <m:rPr>
                  <m:sty m:val="p"/>
                </m:rPr>
                <w:rPr>
                  <w:sz w:val="20"/>
                  <w:szCs w:val="20"/>
                </w:rPr>
                <m:t xml:space="preserve">0</m:t>
              </m:r>
              <m:r>
                <m:rPr>
                  <m:sty m:val="p"/>
                </m:rPr>
                <w:rPr>
                  <w:sz w:val="20"/>
                  <w:szCs w:val="20"/>
                </w:rPr>
                <m:t xml:space="preserve">0</m:t>
              </m:r>
              <m:r>
                <m:rPr>
                  <m:sty m:val="p"/>
                </m:rPr>
                <w:rPr>
                  <w:sz w:val="20"/>
                  <w:szCs w:val="20"/>
                </w:rPr>
                <m:t xml:space="preserve"> </m:t>
              </m:r>
              <m:r>
                <m:rPr>
                  <m:sty m:val="p"/>
                </m:rPr>
                <w:rPr>
                  <w:sz w:val="20"/>
                  <w:szCs w:val="20"/>
                </w:rPr>
                <m:t xml:space="preserve">sgn</m:t>
              </m:r>
              <m:d>
                <m:dPr>
                  <m:begChr m:val="("/>
                  <m:endChr m:val=")"/>
                </m:dPr>
                <m:e>
                  <m:sSub>
                    <m:e>
                      <m:r>
                        <m:rPr>
                          <m:sty m:val="p"/>
                        </m:rPr>
                        <w:rPr>
                          <w:sz w:val="20"/>
                          <w:szCs w:val="20"/>
                        </w:rPr>
                        <m:t xml:space="preserve">mean</m:t>
                      </m:r>
                    </m:e>
                    <m:sub>
                      <m:r>
                        <w:rPr>
                          <w:sz w:val="20"/>
                          <w:szCs w:val="20"/>
                        </w:rPr>
                        <m:t xml:space="preserve">w</m:t>
                      </m:r>
                    </m:sub>
                  </m:sSub>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e>
              </m:d>
              <m:f>
                <m:num>
                  <m:sSub>
                    <m:e>
                      <m:r>
                        <m:rPr>
                          <m:sty m:val="p"/>
                        </m:rPr>
                        <w:rPr>
                          <w:sz w:val="20"/>
                          <w:szCs w:val="20"/>
                        </w:rPr>
                        <m:t xml:space="preserve">mean</m:t>
                      </m:r>
                    </m:e>
                    <m:sub>
                      <m:r>
                        <w:rPr>
                          <w:sz w:val="20"/>
                          <w:szCs w:val="20"/>
                        </w:rPr>
                        <m:t xml:space="preserve">w</m:t>
                      </m:r>
                    </m:sub>
                  </m:sSub>
                  <m:d>
                    <m:dPr>
                      <m:begChr m:val="("/>
                      <m:endChr m:val=")"/>
                    </m:dPr>
                    <m:e>
                      <m:sSub>
                        <m:e>
                          <m:r>
                            <w:rPr>
                              <w:sz w:val="20"/>
                              <w:szCs w:val="20"/>
                            </w:rPr>
                            <m:t xml:space="preserve">e</m:t>
                          </m:r>
                        </m:e>
                        <m:sub>
                          <m:r>
                            <w:rPr>
                              <w:sz w:val="20"/>
                              <w:szCs w:val="20"/>
                            </w:rPr>
                            <m:t xml:space="preserve">T</m:t>
                          </m:r>
                        </m:sub>
                      </m:sSub>
                    </m:e>
                  </m:d>
                </m:num>
                <m:den>
                  <m:sSub>
                    <m:e>
                      <m:r>
                        <m:rPr>
                          <m:sty m:val="p"/>
                        </m:rPr>
                        <w:rPr>
                          <w:sz w:val="20"/>
                          <w:szCs w:val="20"/>
                        </w:rPr>
                        <m:t xml:space="preserve">mean</m:t>
                      </m:r>
                    </m:e>
                    <m:sub>
                      <m:r>
                        <w:rPr>
                          <w:sz w:val="20"/>
                          <w:szCs w:val="20"/>
                        </w:rPr>
                        <m:t xml:space="preserve">w</m:t>
                      </m:r>
                    </m:sub>
                  </m:sSub>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r>
                <m:rPr>
                  <m:sty m:val="p"/>
                </m:rPr>
                <w:rPr>
                  <w:sz w:val="20"/>
                  <w:szCs w:val="20"/>
                </w:rPr>
                <m:t xml:space="preserve">#</m:t>
              </m:r>
              <m:d>
                <m:e>
                  <m:r>
                    <m:rPr>
                      <m:sty m:val="p"/>
                    </m:rPr>
                    <w:rPr>
                      <w:sz w:val="20"/>
                      <w:szCs w:val="20"/>
                    </w:rPr>
                    <m:t xml:space="preserve">55</m:t>
                  </m:r>
                </m:e>
              </m:d>
            </m:e>
          </m:eqArr>
        </m:oMath>
      </m:oMathPara>
    </w:p>
    <w:p>
      <w:pPr>
        <w:ind w:firstLine="720"/>
      </w:pPr>
      <w:r>
        <w:rPr/>
        <w:t>A positive value means more torsion-bar torque than requested, and a negative value means lighter effort. Reversing inputs were assessed primarily by RMS error within their windows, since signed averaging can conceal deviations of opposite sign.</w:t>
      </w:r>
    </w:p>
    <w:p>
      <w:pPr>
        <w:pStyle w:val="Heading2"/>
      </w:pPr>
      <w:r>
        <w:rPr/>
        <w:t>5.2. Steady Steering on a Dry Road</w:t>
      </w:r>
    </w:p>
    <w:p>
      <w:pPr>
        <w:ind w:firstLine="720"/>
      </w:pPr>
      <w:r>
        <w:rPr/>
        <w:t xml:space="preserve">STEADY held the friction coefficient at </w:t>
      </w:r>
      <m:oMath>
        <m:r>
          <m:t xml:space="preserve">μ</m:t>
        </m:r>
        <m:r>
          <m:rPr>
            <m:sty m:val="p"/>
          </m:rPr>
          <m:t xml:space="preserve">=</m:t>
        </m:r>
        <m:r>
          <m:rPr>
            <m:sty m:val="p"/>
          </m:rPr>
          <m:t xml:space="preserve">0</m:t>
        </m:r>
        <m:r>
          <m:rPr>
            <m:sty m:val="p"/>
          </m:rPr>
          <m:t xml:space="preserve">.</m:t>
        </m:r>
        <m:r>
          <m:rPr>
            <m:sty m:val="p"/>
          </m:rPr>
          <m:t xml:space="preserve">8</m:t>
        </m:r>
      </m:oMath>
      <w:r>
        <w:rPr/>
        <w:t xml:space="preserve"> and applied eleven steering levels at the four speeds in Table 8. Each level comprised a 1 s entry ramp, a 4 s hold, a 1 s return and 1 s of straight-ahead driving. The last second of each hold formed its scoring window. The largest nominal accelerations were 0.35 g at 45 and 65 km/h and 0.38 g at 85 km/h.</w:t>
      </w:r>
    </w:p>
    <w:p>
      <w:pPr>
        <w:ind w:firstLine="720"/>
      </w:pPr>
      <w:r>
        <w:rPr/>
        <w:t xml:space="preserve">Table 9 gives the whole-sequence results, and Figs. 8 and 9 show the torsion-bar torque of Map and MapPID against the target. The time plots in Figs. 8–13 leave out PID, because it overlaps MapPID at their scale. The whole-sequence </w:t>
      </w:r>
      <m:oMath>
        <m:sSub>
          <m:e>
            <m:r>
              <m:t xml:space="preserve">E</m:t>
            </m:r>
          </m:e>
          <m:sub>
            <m:r>
              <m:t xml:space="preserve">R</m:t>
            </m:r>
            <m:r>
              <m:t xml:space="preserve">M</m:t>
            </m:r>
            <m:r>
              <m:t xml:space="preserve">S</m:t>
            </m:r>
          </m:sub>
        </m:sSub>
      </m:oMath>
      <w:r>
        <w:rPr/>
        <w:t xml:space="preserve"> of the two differs by 0.0002 N·m in STEADY and by at most 0.022 N·m in the other sequences, which is hard to resolve on axes that span 8 to 21 N·m. PID therefore enters through the tables, and its difference from MapPID is examined over the five seeds in Section 5.5.</w:t>
      </w:r>
    </w:p>
    <w:p>
      <w:pPr>
        <w:keepNext/>
      </w:pPr>
      <w:r>
        <w:rPr>
          <w:rStyle w:val="Strong"/>
        </w:rPr>
        <w:t xml:space="preserve">Table 9. Whole-sequence </w:t>
      </w:r>
      <m:oMath>
        <m:sSub>
          <m:e>
            <m:r>
              <m:t xml:space="preserve">E</m:t>
            </m:r>
          </m:e>
          <m:sub>
            <m:r>
              <m:t xml:space="preserve">R</m:t>
            </m:r>
            <m:r>
              <m:t xml:space="preserve">M</m:t>
            </m:r>
            <m:r>
              <m:t xml:space="preserve">S</m:t>
            </m:r>
          </m:sub>
        </m:sSub>
      </m:oMath>
      <w:r>
        <w:rPr>
          <w:rStyle w:val="Strong"/>
        </w:rPr>
        <w:t xml:space="preserve"> and </w:t>
      </w:r>
      <m:oMath>
        <m:r>
          <m:t xml:space="preserve">S</m:t>
        </m:r>
      </m:oMath>
      <w:r>
        <w:rPr>
          <w:rStyle w:val="Strong"/>
        </w:rPr>
        <w:t xml:space="preserve"> in STEADY over 2–100 s. Entries are the mean ± sample standard deviation across five noise seeds.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1655"/>
          </w:tcPr>
          <w:p>
            <w:pPr>
              <w:keepNext/>
              <w:spacing w:line="240" w:lineRule="auto"/>
              <w:jc w:val="center"/>
            </w:pPr>
            <w:r>
              <w:rPr>
                <w:b/>
              </w:rPr>
              <w:t>Controller</w:t>
            </w:r>
          </w:p>
        </w:tc>
        <w:tc>
          <w:tcPr>
            <w:tcW w:type="dxa" w:w="2154"/>
          </w:tcPr>
          <w:p>
            <w:pPr>
              <w:keepNext/>
              <w:spacing w:line="240" w:lineRule="auto"/>
              <w:jc w:val="center"/>
            </w:pPr>
            <m:oMath>
              <m:sSub>
                <m:e>
                  <m:r>
                    <m:t xml:space="preserve">E</m:t>
                  </m:r>
                </m:e>
                <m:sub>
                  <m:r>
                    <m:t xml:space="preserve">R</m:t>
                  </m:r>
                  <m:r>
                    <m:t xml:space="preserve">M</m:t>
                  </m:r>
                  <m:r>
                    <m:t xml:space="preserve">S</m:t>
                  </m:r>
                </m:sub>
              </m:sSub>
            </m:oMath>
            <w:r>
              <w:rPr>
                <w:b/>
              </w:rPr>
              <w:t xml:space="preserve"> (N·m)</w:t>
            </w:r>
          </w:p>
        </w:tc>
        <w:tc>
          <w:tcPr>
            <w:tcW w:type="dxa" w:w="2154"/>
          </w:tcPr>
          <w:p>
            <w:pPr>
              <w:keepNext/>
              <w:spacing w:line="240" w:lineRule="auto"/>
              <w:jc w:val="center"/>
            </w:pPr>
            <m:oMath>
              <m:r>
                <m:t xml:space="preserve">S</m:t>
              </m:r>
            </m:oMath>
            <w:r>
              <w:rPr>
                <w:b/>
              </w:rPr>
              <w:t xml:space="preserve"> (N·m)</w:t>
            </w:r>
          </w:p>
        </w:tc>
      </w:tr>
      <w:tr>
        <w:trPr>
          <w:cantSplit/>
        </w:trPr>
        <w:tc>
          <w:tcPr>
            <w:tcW w:type="dxa" w:w="1655"/>
          </w:tcPr>
          <w:p>
            <w:pPr>
              <w:keepNext/>
              <w:spacing w:line="240" w:lineRule="auto"/>
              <w:jc w:val="center"/>
            </w:pPr>
            <w:r>
              <w:rPr/>
              <w:t>Map</w:t>
            </w:r>
          </w:p>
        </w:tc>
        <w:tc>
          <w:tcPr>
            <w:tcW w:type="dxa" w:w="2154"/>
          </w:tcPr>
          <w:p>
            <w:pPr>
              <w:keepNext/>
              <w:spacing w:line="240" w:lineRule="auto"/>
              <w:jc w:val="center"/>
            </w:pPr>
            <w:r>
              <w:rPr/>
              <w:t>1.0585 ± 0.0007</w:t>
            </w:r>
          </w:p>
        </w:tc>
        <w:tc>
          <w:tcPr>
            <w:tcW w:type="dxa" w:w="2154"/>
          </w:tcPr>
          <w:p>
            <w:pPr>
              <w:keepNext/>
              <w:spacing w:line="240" w:lineRule="auto"/>
              <w:jc w:val="center"/>
            </w:pPr>
            <w:r>
              <w:rPr/>
              <w:t>0.1982 ± 0.0009</w:t>
            </w:r>
          </w:p>
        </w:tc>
      </w:tr>
      <w:tr>
        <w:trPr>
          <w:cantSplit/>
        </w:trPr>
        <w:tc>
          <w:tcPr>
            <w:tcW w:type="dxa" w:w="1655"/>
          </w:tcPr>
          <w:p>
            <w:pPr>
              <w:keepNext/>
              <w:spacing w:line="240" w:lineRule="auto"/>
              <w:jc w:val="center"/>
            </w:pPr>
            <w:r>
              <w:rPr/>
              <w:t>PID</w:t>
            </w:r>
          </w:p>
        </w:tc>
        <w:tc>
          <w:tcPr>
            <w:tcW w:type="dxa" w:w="2154"/>
          </w:tcPr>
          <w:p>
            <w:pPr>
              <w:keepNext/>
              <w:spacing w:line="240" w:lineRule="auto"/>
              <w:jc w:val="center"/>
            </w:pPr>
            <w:r>
              <w:rPr/>
              <w:t>0.2496 ± 0.0039</w:t>
            </w:r>
          </w:p>
        </w:tc>
        <w:tc>
          <w:tcPr>
            <w:tcW w:type="dxa" w:w="2154"/>
          </w:tcPr>
          <w:p>
            <w:pPr>
              <w:keepNext/>
              <w:spacing w:line="240" w:lineRule="auto"/>
              <w:jc w:val="center"/>
            </w:pPr>
            <w:r>
              <w:rPr/>
              <w:t>0.5649 ± 0.0044</w:t>
            </w:r>
          </w:p>
        </w:tc>
      </w:tr>
      <w:tr>
        <w:trPr>
          <w:cantSplit/>
        </w:trPr>
        <w:tc>
          <w:tcPr>
            <w:tcW w:type="dxa" w:w="1655"/>
          </w:tcPr>
          <w:p>
            <w:pPr>
              <w:spacing w:line="240" w:lineRule="auto"/>
              <w:jc w:val="center"/>
            </w:pPr>
            <w:r>
              <w:rPr/>
              <w:t>MapPID</w:t>
            </w:r>
          </w:p>
        </w:tc>
        <w:tc>
          <w:tcPr>
            <w:tcW w:type="dxa" w:w="2154"/>
          </w:tcPr>
          <w:p>
            <w:pPr>
              <w:spacing w:line="240" w:lineRule="auto"/>
              <w:jc w:val="center"/>
            </w:pPr>
            <w:r>
              <w:rPr/>
              <w:t>0.2498 ± 0.0049</w:t>
            </w:r>
          </w:p>
        </w:tc>
        <w:tc>
          <w:tcPr>
            <w:tcW w:type="dxa" w:w="2154"/>
          </w:tcPr>
          <w:p>
            <w:pPr>
              <w:spacing w:line="240" w:lineRule="auto"/>
              <w:jc w:val="center"/>
            </w:pPr>
            <w:r>
              <w:rPr/>
              <w:t>0.5146 ± 0.0065</w:t>
            </w:r>
          </w:p>
        </w:tc>
      </w:tr>
    </w:tbl>
    <w:p/>
    <w:p>
      <w:pPr>
        <w:keepLines/>
        <w:jc w:val="center"/>
      </w:pPr>
      <w:r>
        <w:drawing xmlns:a="http://schemas.openxmlformats.org/drawingml/2006/main" xmlns:pic="http://schemas.openxmlformats.org/drawingml/2006/picture">
          <wp:inline distT="0" distB="0" distL="0" distR="0">
            <wp:extent cx="5731200" cy="2446375"/>
            <wp:effectExtent l="0" t="0" r="0" b="0"/>
            <wp:docPr id="1070" name="Figure group 1070"/>
            <wp:cNvGraphicFramePr/>
            <a:graphic>
              <a:graphicData uri="http://schemas.microsoft.com/office/word/2010/wordprocessingGroup">
                <wpg:wgp>
                  <wpg:cNvGrpSpPr/>
                  <wpg:grpSpPr>
                    <a:xfrm>
                      <a:off x="0" y="0"/>
                      <a:ext cx="5731200" cy="2446375"/>
                      <a:chOff x="0" y="0"/>
                      <a:chExt cx="5731200" cy="2446375"/>
                    </a:xfrm>
                  </wpg:grpSpPr>
                  <pic:pic>
                    <pic:nvPicPr>
                      <pic:cNvPr id="1071" name="Picture 1071"/>
                      <pic:cNvPicPr/>
                    </pic:nvPicPr>
                    <pic:blipFill>
                      <a:blip r:embed="rId21"/>
                      <a:stretch>
                        <a:fillRect/>
                      </a:stretch>
                    </pic:blipFill>
                    <pic:spPr>
                      <a:xfrm>
                        <a:off x="0" y="0"/>
                        <a:ext cx="5731200" cy="2025175"/>
                      </a:xfrm>
                      <a:prstGeom prst="rect">
                        <a:avLst/>
                      </a:prstGeom>
                    </pic:spPr>
                  </pic:pic>
                  <wps:wsp>
                    <wps:cNvPr id="1072" name="Text box 1072"/>
                    <wps:cNvSpPr txBox="1"/>
                    <wps:spPr>
                      <a:xfrm>
                        <a:off x="0" y="2079175"/>
                        <a:ext cx="5731200" cy="367200"/>
                      </a:xfrm>
                      <a:prstGeom prst="rect">
                        <a:avLst/>
                      </a:prstGeom>
                      <a:noFill/>
                      <a:ln>
                        <a:noFill/>
                      </a:ln>
                    </wps:spPr>
                    <wps:txbx>
                      <w:txbxContent>
                        <w:p>
                          <w:pPr>
                            <w:spacing w:before="0" w:after="0" w:line="240" w:lineRule="auto"/>
                            <w:ind w:firstLine="0"/>
                            <w:jc w:val="center"/>
                          </w:pPr>
                          <w:r>
                            <w:rPr>
                              <w:rStyle w:val="Emphasis"/>
                            </w:rPr>
                            <w:t xml:space="preserve">Fig. 8. Torsion-bar torque </w:t>
                          </w:r>
                          <m:oMath>
                            <m:sSub>
                              <m:e>
                                <m:r>
                                  <m:t xml:space="preserve">T</m:t>
                                </m:r>
                              </m:e>
                              <m:sub>
                                <m:r>
                                  <m:t xml:space="preserve">s</m:t>
                                </m:r>
                              </m:sub>
                            </m:sSub>
                          </m:oMath>
                          <w:r>
                            <w:rPr>
                              <w:rStyle w:val="Emphasis"/>
                            </w:rPr>
                            <w:t xml:space="preserve"> and target </w:t>
                          </w:r>
                          <m:oMath>
                            <m:sSub>
                              <m:e>
                                <m:r>
                                  <m:t xml:space="preserve">T</m:t>
                                </m:r>
                              </m:e>
                              <m:sub>
                                <m:r>
                                  <m:t xml:space="preserve">r</m:t>
                                </m:r>
                                <m:r>
                                  <m:t xml:space="preserve">e</m:t>
                                </m:r>
                                <m:r>
                                  <m:t xml:space="preserve">f</m:t>
                                </m:r>
                              </m:sub>
                            </m:sSub>
                          </m:oMath>
                          <w:r>
                            <w:rPr>
                              <w:rStyle w:val="Emphasis"/>
                            </w:rPr>
                            <w:t xml:space="preserve"> of Map in STEADY.</w:t>
                          </w:r>
                        </w:p>
                      </w:txbxContent>
                    </wps:txbx>
                    <wps:bodyPr rot="0" vert="horz" wrap="square" lIns="0" tIns="0" rIns="0" bIns="0" anchor="t" anchorCtr="0">
                      <a:noAutofit/>
                    </wps:bodyPr>
                  </wps:wsp>
                </wpg:wgp>
              </a:graphicData>
            </a:graphic>
          </wp:inline>
        </w:drawing>
      </w:r>
    </w:p>
    <w:p>
      <w:pPr>
        <w:keepLines/>
        <w:jc w:val="center"/>
      </w:pPr>
      <w:r>
        <w:drawing xmlns:a="http://schemas.openxmlformats.org/drawingml/2006/main" xmlns:pic="http://schemas.openxmlformats.org/drawingml/2006/picture">
          <wp:inline distT="0" distB="0" distL="0" distR="0">
            <wp:extent cx="5731200" cy="2446375"/>
            <wp:effectExtent l="0" t="0" r="0" b="0"/>
            <wp:docPr id="1080" name="Figure group 1080"/>
            <wp:cNvGraphicFramePr/>
            <a:graphic>
              <a:graphicData uri="http://schemas.microsoft.com/office/word/2010/wordprocessingGroup">
                <wpg:wgp>
                  <wpg:cNvGrpSpPr/>
                  <wpg:grpSpPr>
                    <a:xfrm>
                      <a:off x="0" y="0"/>
                      <a:ext cx="5731200" cy="2446375"/>
                      <a:chOff x="0" y="0"/>
                      <a:chExt cx="5731200" cy="2446375"/>
                    </a:xfrm>
                  </wpg:grpSpPr>
                  <pic:pic>
                    <pic:nvPicPr>
                      <pic:cNvPr id="1081" name="Picture 1081"/>
                      <pic:cNvPicPr/>
                    </pic:nvPicPr>
                    <pic:blipFill>
                      <a:blip r:embed="rId22"/>
                      <a:stretch>
                        <a:fillRect/>
                      </a:stretch>
                    </pic:blipFill>
                    <pic:spPr>
                      <a:xfrm>
                        <a:off x="0" y="0"/>
                        <a:ext cx="5731200" cy="2025175"/>
                      </a:xfrm>
                      <a:prstGeom prst="rect">
                        <a:avLst/>
                      </a:prstGeom>
                    </pic:spPr>
                  </pic:pic>
                  <wps:wsp>
                    <wps:cNvPr id="1082" name="Text box 1082"/>
                    <wps:cNvSpPr txBox="1"/>
                    <wps:spPr>
                      <a:xfrm>
                        <a:off x="0" y="2079175"/>
                        <a:ext cx="5731200" cy="367200"/>
                      </a:xfrm>
                      <a:prstGeom prst="rect">
                        <a:avLst/>
                      </a:prstGeom>
                      <a:noFill/>
                      <a:ln>
                        <a:noFill/>
                      </a:ln>
                    </wps:spPr>
                    <wps:txbx>
                      <w:txbxContent>
                        <w:p>
                          <w:pPr>
                            <w:spacing w:before="0" w:after="0" w:line="240" w:lineRule="auto"/>
                            <w:ind w:firstLine="0"/>
                            <w:jc w:val="center"/>
                          </w:pPr>
                          <w:r>
                            <w:rPr>
                              <w:rStyle w:val="Emphasis"/>
                            </w:rPr>
                            <w:t xml:space="preserve">Fig. 9. Torsion-bar torque </w:t>
                          </w:r>
                          <m:oMath>
                            <m:sSub>
                              <m:e>
                                <m:r>
                                  <m:t xml:space="preserve">T</m:t>
                                </m:r>
                              </m:e>
                              <m:sub>
                                <m:r>
                                  <m:t xml:space="preserve">s</m:t>
                                </m:r>
                              </m:sub>
                            </m:sSub>
                          </m:oMath>
                          <w:r>
                            <w:rPr>
                              <w:rStyle w:val="Emphasis"/>
                            </w:rPr>
                            <w:t xml:space="preserve"> and target </w:t>
                          </w:r>
                          <m:oMath>
                            <m:sSub>
                              <m:e>
                                <m:r>
                                  <m:t xml:space="preserve">T</m:t>
                                </m:r>
                              </m:e>
                              <m:sub>
                                <m:r>
                                  <m:t xml:space="preserve">r</m:t>
                                </m:r>
                                <m:r>
                                  <m:t xml:space="preserve">e</m:t>
                                </m:r>
                                <m:r>
                                  <m:t xml:space="preserve">f</m:t>
                                </m:r>
                              </m:sub>
                            </m:sSub>
                          </m:oMath>
                          <w:r>
                            <w:rPr>
                              <w:rStyle w:val="Emphasis"/>
                            </w:rPr>
                            <w:t xml:space="preserve"> of MapPID in STEADY.</w:t>
                          </w:r>
                        </w:p>
                      </w:txbxContent>
                    </wps:txbx>
                    <wps:bodyPr rot="0" vert="horz" wrap="square" lIns="0" tIns="0" rIns="0" bIns="0" anchor="t" anchorCtr="0">
                      <a:noAutofit/>
                    </wps:bodyPr>
                  </wps:wsp>
                </wpg:wgp>
              </a:graphicData>
            </a:graphic>
          </wp:inline>
        </w:drawing>
      </w:r>
    </w:p>
    <w:p>
      <w:pPr>
        <w:ind w:firstLine="720"/>
      </w:pPr>
      <w:r>
        <w:rPr/>
        <w:t>In Fig. 8, Map reaches the target level only roughly. After each large step its torque overshoots and then decays slowly: at 45 km/h and +0.35 g it peaks at 6.1 N·m against a target of 2.5 N·m, and in the last second of the hold it is still 32.30% above the target (Table 10). The same offset appears at 65 and 85 km/h, where the final-second deviations are 10.78% and 19.26%, and a smaller one of 9.53% shows up at 25 km/h and 0.25 g. These offsets agree with the limited correction that a fixed map slope can provide, but settling time and column friction were not separated in this comparison. At five of the milder levels, the bias of Map was already below 0.06%, and its window RMS error was lower than that of either feedback structure. There the feedback had little offset to remove.</w:t>
      </w:r>
    </w:p>
    <w:p>
      <w:pPr>
        <w:keepNext/>
      </w:pPr>
      <w:r>
        <w:rPr>
          <w:rStyle w:val="Strong"/>
        </w:rPr>
        <w:t>Table 10. Signed relative bias in the scoring windows at three high STEADY levels. Entries are mean ± sample standard deviation, in percent, across five noise seeds.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2263"/>
          </w:tcPr>
          <w:p>
            <w:pPr>
              <w:keepNext/>
              <w:spacing w:line="240" w:lineRule="auto"/>
              <w:jc w:val="center"/>
            </w:pPr>
            <w:r>
              <w:rPr>
                <w:b/>
              </w:rPr>
              <w:t>Condition</w:t>
            </w:r>
          </w:p>
        </w:tc>
        <w:tc>
          <w:tcPr>
            <w:tcW w:type="dxa" w:w="2254"/>
          </w:tcPr>
          <w:p>
            <w:pPr>
              <w:keepNext/>
              <w:spacing w:line="240" w:lineRule="auto"/>
              <w:jc w:val="center"/>
            </w:pPr>
            <w:r>
              <w:rPr>
                <w:b/>
              </w:rPr>
              <w:t>Map</w:t>
            </w:r>
          </w:p>
        </w:tc>
        <w:tc>
          <w:tcPr>
            <w:tcW w:type="dxa" w:w="2254"/>
          </w:tcPr>
          <w:p>
            <w:pPr>
              <w:keepNext/>
              <w:spacing w:line="240" w:lineRule="auto"/>
              <w:jc w:val="center"/>
            </w:pPr>
            <w:r>
              <w:rPr>
                <w:b/>
              </w:rPr>
              <w:t>PID</w:t>
            </w:r>
          </w:p>
        </w:tc>
        <w:tc>
          <w:tcPr>
            <w:tcW w:type="dxa" w:w="2254"/>
          </w:tcPr>
          <w:p>
            <w:pPr>
              <w:keepNext/>
              <w:spacing w:line="240" w:lineRule="auto"/>
              <w:jc w:val="center"/>
            </w:pPr>
            <w:r>
              <w:rPr>
                <w:b/>
              </w:rPr>
              <w:t>MapPID</w:t>
            </w:r>
          </w:p>
        </w:tc>
      </w:tr>
      <w:tr>
        <w:trPr>
          <w:cantSplit/>
        </w:trPr>
        <w:tc>
          <w:tcPr>
            <w:tcW w:type="dxa" w:w="2263"/>
          </w:tcPr>
          <w:p>
            <w:pPr>
              <w:keepNext/>
              <w:spacing w:line="240" w:lineRule="auto"/>
              <w:jc w:val="center"/>
            </w:pPr>
            <w:r>
              <w:rPr/>
              <w:t>45 km/h, +0.35 g</w:t>
            </w:r>
          </w:p>
        </w:tc>
        <w:tc>
          <w:tcPr>
            <w:tcW w:type="dxa" w:w="2254"/>
          </w:tcPr>
          <w:p>
            <w:pPr>
              <w:keepNext/>
              <w:spacing w:line="240" w:lineRule="auto"/>
              <w:jc w:val="center"/>
            </w:pPr>
            <w:r>
              <w:rPr/>
              <w:t>32.3002 ± 0.0029</w:t>
            </w:r>
          </w:p>
        </w:tc>
        <w:tc>
          <w:tcPr>
            <w:tcW w:type="dxa" w:w="2254"/>
          </w:tcPr>
          <w:p>
            <w:pPr>
              <w:keepNext/>
              <w:spacing w:line="240" w:lineRule="auto"/>
              <w:jc w:val="center"/>
            </w:pPr>
            <w:r>
              <w:rPr/>
              <w:t>−0.0185 ± 0.0610</w:t>
            </w:r>
          </w:p>
        </w:tc>
        <w:tc>
          <w:tcPr>
            <w:tcW w:type="dxa" w:w="2254"/>
          </w:tcPr>
          <w:p>
            <w:pPr>
              <w:keepNext/>
              <w:spacing w:line="240" w:lineRule="auto"/>
              <w:jc w:val="center"/>
            </w:pPr>
            <w:r>
              <w:rPr/>
              <w:t>−0.0358 ± 0.0456</w:t>
            </w:r>
          </w:p>
        </w:tc>
      </w:tr>
      <w:tr>
        <w:trPr>
          <w:cantSplit/>
        </w:trPr>
        <w:tc>
          <w:tcPr>
            <w:tcW w:type="dxa" w:w="2263"/>
          </w:tcPr>
          <w:p>
            <w:pPr>
              <w:keepNext/>
              <w:spacing w:line="240" w:lineRule="auto"/>
              <w:jc w:val="center"/>
            </w:pPr>
            <w:r>
              <w:rPr/>
              <w:t>65 km/h, −0.35 g</w:t>
            </w:r>
          </w:p>
        </w:tc>
        <w:tc>
          <w:tcPr>
            <w:tcW w:type="dxa" w:w="2254"/>
          </w:tcPr>
          <w:p>
            <w:pPr>
              <w:keepNext/>
              <w:spacing w:line="240" w:lineRule="auto"/>
              <w:jc w:val="center"/>
            </w:pPr>
            <w:r>
              <w:rPr/>
              <w:t>10.7759 ± 0.0185</w:t>
            </w:r>
          </w:p>
        </w:tc>
        <w:tc>
          <w:tcPr>
            <w:tcW w:type="dxa" w:w="2254"/>
          </w:tcPr>
          <w:p>
            <w:pPr>
              <w:keepNext/>
              <w:spacing w:line="240" w:lineRule="auto"/>
              <w:jc w:val="center"/>
            </w:pPr>
            <w:r>
              <w:rPr/>
              <w:t>−0.0334 ± 0.1016</w:t>
            </w:r>
          </w:p>
        </w:tc>
        <w:tc>
          <w:tcPr>
            <w:tcW w:type="dxa" w:w="2254"/>
          </w:tcPr>
          <w:p>
            <w:pPr>
              <w:keepNext/>
              <w:spacing w:line="240" w:lineRule="auto"/>
              <w:jc w:val="center"/>
            </w:pPr>
            <w:r>
              <w:rPr/>
              <w:t>−0.0441 ± 0.0843</w:t>
            </w:r>
          </w:p>
        </w:tc>
      </w:tr>
      <w:tr>
        <w:trPr>
          <w:cantSplit/>
        </w:trPr>
        <w:tc>
          <w:tcPr>
            <w:tcW w:type="dxa" w:w="2263"/>
          </w:tcPr>
          <w:p>
            <w:pPr>
              <w:spacing w:line="240" w:lineRule="auto"/>
              <w:jc w:val="center"/>
            </w:pPr>
            <w:r>
              <w:rPr/>
              <w:t>85 km/h, +0.38 g</w:t>
            </w:r>
          </w:p>
        </w:tc>
        <w:tc>
          <w:tcPr>
            <w:tcW w:type="dxa" w:w="2254"/>
          </w:tcPr>
          <w:p>
            <w:pPr>
              <w:spacing w:line="240" w:lineRule="auto"/>
              <w:jc w:val="center"/>
            </w:pPr>
            <w:r>
              <w:rPr/>
              <w:t>19.2623 ± 0.0232</w:t>
            </w:r>
          </w:p>
        </w:tc>
        <w:tc>
          <w:tcPr>
            <w:tcW w:type="dxa" w:w="2254"/>
          </w:tcPr>
          <w:p>
            <w:pPr>
              <w:spacing w:line="240" w:lineRule="auto"/>
              <w:jc w:val="center"/>
            </w:pPr>
            <w:r>
              <w:rPr/>
              <w:t>−0.0264 ± 0.0571</w:t>
            </w:r>
          </w:p>
        </w:tc>
        <w:tc>
          <w:tcPr>
            <w:tcW w:type="dxa" w:w="2254"/>
          </w:tcPr>
          <w:p>
            <w:pPr>
              <w:spacing w:line="240" w:lineRule="auto"/>
              <w:jc w:val="center"/>
            </w:pPr>
            <w:r>
              <w:rPr/>
              <w:t>−0.0373 ± 0.0634</w:t>
            </w:r>
          </w:p>
        </w:tc>
      </w:tr>
    </w:tbl>
    <w:p/>
    <w:p>
      <w:pPr>
        <w:ind w:firstLine="720"/>
      </w:pPr>
      <w:r>
        <w:rPr/>
        <w:t>In Fig. 9, MapPID holds the target at every level. A short oscillation follows each step and dies out within the hold, so that the bias in the last second stays below 0.05% at the three strongest levels and under 0.43% in all eleven windows, for PID as well. This agrees with the integral action of both feedback structures, although a 1 s window at the end of a 4 s hold does not prove a true steady state.</w:t>
      </w:r>
    </w:p>
    <w:p>
      <w:pPr>
        <w:ind w:firstLine="720"/>
      </w:pPr>
      <w:r>
        <w:rPr/>
        <w:t>The straight-ahead interval at the end of the sequence has a target close to zero. There the torque of Map remains flat, with a standard deviation of 0.015 N·m, while MapPID ripples with 0.17 N·m and PID with 0.14 N·m. This is consistent with the dead zone of the map keeping the assist off near zero torque, while the feedback branch reacts to the sensor noise in the measured torque. It also fits the larger assist-torque residual of MapPID in Table 9, 0.5146 against 0.1982 N·m for Map.</w:t>
      </w:r>
    </w:p>
    <w:p>
      <w:pPr>
        <w:ind w:firstLine="720"/>
      </w:pPr>
      <w:r>
        <w:rPr/>
        <w:t xml:space="preserve">PID and MapPID reached almost the same whole-sequence </w:t>
      </w:r>
      <m:oMath>
        <m:sSub>
          <m:e>
            <m:r>
              <m:t xml:space="preserve">E</m:t>
            </m:r>
          </m:e>
          <m:sub>
            <m:r>
              <m:t xml:space="preserve">R</m:t>
            </m:r>
            <m:r>
              <m:t xml:space="preserve">M</m:t>
            </m:r>
            <m:r>
              <m:t xml:space="preserve">S</m:t>
            </m:r>
          </m:sub>
        </m:sSub>
      </m:oMath>
      <w:r>
        <w:rPr/>
        <w:t xml:space="preserve">, about 0.25 N·m. This value is far above their holding errors, because the RMS also covers the entries and exits, where transient deviations remain. MapPID produced a lower residual than PID, with </w:t>
      </w:r>
      <m:oMath>
        <m:r>
          <m:t xml:space="preserve">S</m:t>
        </m:r>
        <m:r>
          <m:rPr>
            <m:sty m:val="p"/>
          </m:rPr>
          <m:t xml:space="preserve">=</m:t>
        </m:r>
        <m:r>
          <m:rPr>
            <m:sty m:val="p"/>
          </m:rPr>
          <m:t xml:space="preserve">0</m:t>
        </m:r>
        <m:r>
          <m:rPr>
            <m:sty m:val="p"/>
          </m:rPr>
          <m:t xml:space="preserve">.</m:t>
        </m:r>
        <m:r>
          <m:rPr>
            <m:sty m:val="p"/>
          </m:rPr>
          <m:t xml:space="preserve">5</m:t>
        </m:r>
        <m:r>
          <m:rPr>
            <m:sty m:val="p"/>
          </m:rPr>
          <m:t xml:space="preserve">1</m:t>
        </m:r>
        <m:r>
          <m:rPr>
            <m:sty m:val="p"/>
          </m:rPr>
          <m:t xml:space="preserve">4</m:t>
        </m:r>
        <m:r>
          <m:rPr>
            <m:sty m:val="p"/>
          </m:rPr>
          <m:t xml:space="preserve">6</m:t>
        </m:r>
      </m:oMath>
      <w:r>
        <w:rPr/>
        <w:t xml:space="preserve"> compared with 0.5649 N·m. Map had the smallest </w:t>
      </w:r>
      <m:oMath>
        <m:r>
          <m:t xml:space="preserve">S</m:t>
        </m:r>
      </m:oMath>
      <w:r>
        <w:rPr/>
        <w:t xml:space="preserve"> and the largest overall tracking error.</w:t>
      </w:r>
    </w:p>
    <w:p>
      <w:pPr>
        <w:pStyle w:val="Heading2"/>
      </w:pPr>
      <w:r>
        <w:rPr/>
        <w:t>5.3. Changes in Speed and Road Adhesion</w:t>
      </w:r>
    </w:p>
    <w:p>
      <w:pPr>
        <w:ind w:firstLine="720"/>
      </w:pPr>
      <w:r>
        <w:rPr/>
        <w:t xml:space="preserve">SLIP began with a 13 s deceleration from 90 to 45 km/h, a 3 s hold and a 13 s acceleration back to 90 km/h, with </w:t>
      </w:r>
      <m:oMath>
        <m:r>
          <m:t xml:space="preserve">μ</m:t>
        </m:r>
        <m:r>
          <m:rPr>
            <m:sty m:val="p"/>
          </m:rPr>
          <m:t xml:space="preserve">=</m:t>
        </m:r>
        <m:r>
          <m:rPr>
            <m:sty m:val="p"/>
          </m:rPr>
          <m:t xml:space="preserve">0</m:t>
        </m:r>
        <m:r>
          <m:rPr>
            <m:sty m:val="p"/>
          </m:rPr>
          <m:t xml:space="preserve">.</m:t>
        </m:r>
        <m:r>
          <m:rPr>
            <m:sty m:val="p"/>
          </m:rPr>
          <m:t xml:space="preserve">8</m:t>
        </m:r>
      </m:oMath>
      <w:r>
        <w:rPr/>
        <w:t xml:space="preserve">. Throughout, the angle followed the dry-road equilibrium table for a nominal lateral acceleration of 0.20 g. The subsequent staircase kept 60 km/h and the angle for −0.30 g while </w:t>
      </w:r>
      <m:oMath>
        <m:r>
          <m:t xml:space="preserve">μ</m:t>
        </m:r>
      </m:oMath>
      <w:r>
        <w:rPr/>
        <w:t xml:space="preserve"> stepped from 0.8 through 0.5, 0.33 and 0.24 before returning to 0.8. Each lower coefficient was held for 5 s, and the last 2 s of each level were scored. The final water patch reduced the coefficient from 0.8 to 0.2 for 2 s at 80 km/h and the angle for +0.25 g. Because the angle stayed fixed in both tests, the lateral acceleration and the target torque depended on the force that the tires could still produce.</w:t>
      </w:r>
    </w:p>
    <w:p>
      <w:pPr>
        <w:ind w:firstLine="720"/>
      </w:pPr>
      <w:r>
        <w:rPr/>
        <w:t>Table 11 gives the whole-sequence results, and Figs. 10 and 11 show the torque of Map and MapPID.</w:t>
      </w:r>
    </w:p>
    <w:p>
      <w:pPr>
        <w:keepNext/>
      </w:pPr>
      <w:r>
        <w:rPr>
          <w:rStyle w:val="Strong"/>
        </w:rPr>
        <w:t xml:space="preserve">Table 11. Whole-sequence </w:t>
      </w:r>
      <m:oMath>
        <m:sSub>
          <m:e>
            <m:r>
              <m:t xml:space="preserve">E</m:t>
            </m:r>
          </m:e>
          <m:sub>
            <m:r>
              <m:t xml:space="preserve">R</m:t>
            </m:r>
            <m:r>
              <m:t xml:space="preserve">M</m:t>
            </m:r>
            <m:r>
              <m:t xml:space="preserve">S</m:t>
            </m:r>
          </m:sub>
        </m:sSub>
      </m:oMath>
      <w:r>
        <w:rPr>
          <w:rStyle w:val="Strong"/>
        </w:rPr>
        <w:t xml:space="preserve"> and </w:t>
      </w:r>
      <m:oMath>
        <m:r>
          <m:t xml:space="preserve">S</m:t>
        </m:r>
      </m:oMath>
      <w:r>
        <w:rPr>
          <w:rStyle w:val="Strong"/>
        </w:rPr>
        <w:t xml:space="preserve"> in SLIP over 2–100 s. Entries are the mean ± sample standard deviation across five noise seeds.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1655"/>
          </w:tcPr>
          <w:p>
            <w:pPr>
              <w:keepNext/>
              <w:spacing w:line="240" w:lineRule="auto"/>
              <w:jc w:val="center"/>
            </w:pPr>
            <w:r>
              <w:rPr>
                <w:b/>
              </w:rPr>
              <w:t>Controller</w:t>
            </w:r>
          </w:p>
        </w:tc>
        <w:tc>
          <w:tcPr>
            <w:tcW w:type="dxa" w:w="2154"/>
          </w:tcPr>
          <w:p>
            <w:pPr>
              <w:keepNext/>
              <w:spacing w:line="240" w:lineRule="auto"/>
              <w:jc w:val="center"/>
            </w:pPr>
            <m:oMath>
              <m:sSub>
                <m:e>
                  <m:r>
                    <m:t xml:space="preserve">E</m:t>
                  </m:r>
                </m:e>
                <m:sub>
                  <m:r>
                    <m:t xml:space="preserve">R</m:t>
                  </m:r>
                  <m:r>
                    <m:t xml:space="preserve">M</m:t>
                  </m:r>
                  <m:r>
                    <m:t xml:space="preserve">S</m:t>
                  </m:r>
                </m:sub>
              </m:sSub>
            </m:oMath>
            <w:r>
              <w:rPr>
                <w:b/>
              </w:rPr>
              <w:t xml:space="preserve"> (N·m)</w:t>
            </w:r>
          </w:p>
        </w:tc>
        <w:tc>
          <w:tcPr>
            <w:tcW w:type="dxa" w:w="2154"/>
          </w:tcPr>
          <w:p>
            <w:pPr>
              <w:keepNext/>
              <w:spacing w:line="240" w:lineRule="auto"/>
              <w:jc w:val="center"/>
            </w:pPr>
            <m:oMath>
              <m:r>
                <m:t xml:space="preserve">S</m:t>
              </m:r>
            </m:oMath>
            <w:r>
              <w:rPr>
                <w:b/>
              </w:rPr>
              <w:t xml:space="preserve"> (N·m)</w:t>
            </w:r>
          </w:p>
        </w:tc>
      </w:tr>
      <w:tr>
        <w:trPr>
          <w:cantSplit/>
        </w:trPr>
        <w:tc>
          <w:tcPr>
            <w:tcW w:type="dxa" w:w="1655"/>
          </w:tcPr>
          <w:p>
            <w:pPr>
              <w:keepNext/>
              <w:spacing w:line="240" w:lineRule="auto"/>
              <w:jc w:val="center"/>
            </w:pPr>
            <w:r>
              <w:rPr/>
              <w:t>Map</w:t>
            </w:r>
          </w:p>
        </w:tc>
        <w:tc>
          <w:tcPr>
            <w:tcW w:type="dxa" w:w="2154"/>
          </w:tcPr>
          <w:p>
            <w:pPr>
              <w:keepNext/>
              <w:spacing w:line="240" w:lineRule="auto"/>
              <w:jc w:val="center"/>
            </w:pPr>
            <w:r>
              <w:rPr/>
              <w:t>0.6895 ± 0.0001</w:t>
            </w:r>
          </w:p>
        </w:tc>
        <w:tc>
          <w:tcPr>
            <w:tcW w:type="dxa" w:w="2154"/>
          </w:tcPr>
          <w:p>
            <w:pPr>
              <w:keepNext/>
              <w:spacing w:line="240" w:lineRule="auto"/>
              <w:jc w:val="center"/>
            </w:pPr>
            <w:r>
              <w:rPr/>
              <w:t>0.2028 ± 0.0009</w:t>
            </w:r>
          </w:p>
        </w:tc>
      </w:tr>
      <w:tr>
        <w:trPr>
          <w:cantSplit/>
        </w:trPr>
        <w:tc>
          <w:tcPr>
            <w:tcW w:type="dxa" w:w="1655"/>
          </w:tcPr>
          <w:p>
            <w:pPr>
              <w:keepNext/>
              <w:spacing w:line="240" w:lineRule="auto"/>
              <w:jc w:val="center"/>
            </w:pPr>
            <w:r>
              <w:rPr/>
              <w:t>PID</w:t>
            </w:r>
          </w:p>
        </w:tc>
        <w:tc>
          <w:tcPr>
            <w:tcW w:type="dxa" w:w="2154"/>
          </w:tcPr>
          <w:p>
            <w:pPr>
              <w:keepNext/>
              <w:spacing w:line="240" w:lineRule="auto"/>
              <w:jc w:val="center"/>
            </w:pPr>
            <w:r>
              <w:rPr/>
              <w:t>0.2057 ± 0.0013</w:t>
            </w:r>
          </w:p>
        </w:tc>
        <w:tc>
          <w:tcPr>
            <w:tcW w:type="dxa" w:w="2154"/>
          </w:tcPr>
          <w:p>
            <w:pPr>
              <w:keepNext/>
              <w:spacing w:line="240" w:lineRule="auto"/>
              <w:jc w:val="center"/>
            </w:pPr>
            <w:r>
              <w:rPr/>
              <w:t>0.4900 ± 0.0057</w:t>
            </w:r>
          </w:p>
        </w:tc>
      </w:tr>
      <w:tr>
        <w:trPr>
          <w:cantSplit/>
        </w:trPr>
        <w:tc>
          <w:tcPr>
            <w:tcW w:type="dxa" w:w="1655"/>
          </w:tcPr>
          <w:p>
            <w:pPr>
              <w:spacing w:line="240" w:lineRule="auto"/>
              <w:jc w:val="center"/>
            </w:pPr>
            <w:r>
              <w:rPr/>
              <w:t>MapPID</w:t>
            </w:r>
          </w:p>
        </w:tc>
        <w:tc>
          <w:tcPr>
            <w:tcW w:type="dxa" w:w="2154"/>
          </w:tcPr>
          <w:p>
            <w:pPr>
              <w:spacing w:line="240" w:lineRule="auto"/>
              <w:jc w:val="center"/>
            </w:pPr>
            <w:r>
              <w:rPr/>
              <w:t>0.1962 ± 0.0019</w:t>
            </w:r>
          </w:p>
        </w:tc>
        <w:tc>
          <w:tcPr>
            <w:tcW w:type="dxa" w:w="2154"/>
          </w:tcPr>
          <w:p>
            <w:pPr>
              <w:spacing w:line="240" w:lineRule="auto"/>
              <w:jc w:val="center"/>
            </w:pPr>
            <w:r>
              <w:rPr/>
              <w:t>0.4820 ± 0.0069</w:t>
            </w:r>
          </w:p>
        </w:tc>
      </w:tr>
    </w:tbl>
    <w:p/>
    <w:p>
      <w:pPr>
        <w:keepLines/>
        <w:jc w:val="center"/>
      </w:pPr>
      <w:r>
        <w:drawing xmlns:a="http://schemas.openxmlformats.org/drawingml/2006/main" xmlns:pic="http://schemas.openxmlformats.org/drawingml/2006/picture">
          <wp:inline distT="0" distB="0" distL="0" distR="0">
            <wp:extent cx="5731200" cy="2642720"/>
            <wp:effectExtent l="0" t="0" r="0" b="0"/>
            <wp:docPr id="1090" name="Figure group 1090"/>
            <wp:cNvGraphicFramePr/>
            <a:graphic>
              <a:graphicData uri="http://schemas.microsoft.com/office/word/2010/wordprocessingGroup">
                <wpg:wgp>
                  <wpg:cNvGrpSpPr/>
                  <wpg:grpSpPr>
                    <a:xfrm>
                      <a:off x="0" y="0"/>
                      <a:ext cx="5731200" cy="2642720"/>
                      <a:chOff x="0" y="0"/>
                      <a:chExt cx="5731200" cy="2642720"/>
                    </a:xfrm>
                  </wpg:grpSpPr>
                  <pic:pic>
                    <pic:nvPicPr>
                      <pic:cNvPr id="1091" name="Picture 1091"/>
                      <pic:cNvPicPr/>
                    </pic:nvPicPr>
                    <pic:blipFill>
                      <a:blip r:embed="rId23"/>
                      <a:stretch>
                        <a:fillRect/>
                      </a:stretch>
                    </pic:blipFill>
                    <pic:spPr>
                      <a:xfrm>
                        <a:off x="0" y="0"/>
                        <a:ext cx="5731200" cy="1998320"/>
                      </a:xfrm>
                      <a:prstGeom prst="rect">
                        <a:avLst/>
                      </a:prstGeom>
                    </pic:spPr>
                  </pic:pic>
                  <wps:wsp>
                    <wps:cNvPr id="1092" name="Text box 1092"/>
                    <wps:cNvSpPr txBox="1"/>
                    <wps:spPr>
                      <a:xfrm>
                        <a:off x="0" y="2052320"/>
                        <a:ext cx="5731200" cy="590400"/>
                      </a:xfrm>
                      <a:prstGeom prst="rect">
                        <a:avLst/>
                      </a:prstGeom>
                      <a:noFill/>
                      <a:ln>
                        <a:noFill/>
                      </a:ln>
                    </wps:spPr>
                    <wps:txbx>
                      <w:txbxContent>
                        <w:p>
                          <w:pPr>
                            <w:spacing w:before="0" w:after="0" w:line="240" w:lineRule="auto"/>
                            <w:ind w:firstLine="0"/>
                            <w:jc w:val="center"/>
                          </w:pPr>
                          <w:r>
                            <w:rPr>
                              <w:rStyle w:val="Emphasis"/>
                            </w:rPr>
                            <w:t xml:space="preserve">Fig. 10. Torsion-bar torque </w:t>
                          </w:r>
                          <m:oMath>
                            <m:sSub>
                              <m:e>
                                <m:r>
                                  <m:t xml:space="preserve">T</m:t>
                                </m:r>
                              </m:e>
                              <m:sub>
                                <m:r>
                                  <m:t xml:space="preserve">s</m:t>
                                </m:r>
                              </m:sub>
                            </m:sSub>
                          </m:oMath>
                          <w:r>
                            <w:rPr>
                              <w:rStyle w:val="Emphasis"/>
                            </w:rPr>
                            <w:t xml:space="preserve"> and target </w:t>
                          </w:r>
                          <m:oMath>
                            <m:sSub>
                              <m:e>
                                <m:r>
                                  <m:t xml:space="preserve">T</m:t>
                                </m:r>
                              </m:e>
                              <m:sub>
                                <m:r>
                                  <m:t xml:space="preserve">r</m:t>
                                </m:r>
                                <m:r>
                                  <m:t xml:space="preserve">e</m:t>
                                </m:r>
                                <m:r>
                                  <m:t xml:space="preserve">f</m:t>
                                </m:r>
                              </m:sub>
                            </m:sSub>
                          </m:oMath>
                          <w:r>
                            <w:rPr>
                              <w:rStyle w:val="Emphasis"/>
                            </w:rPr>
                            <w:t xml:space="preserve"> of Map in SLIP. The friction coefficient is lowered between 51.5 and 66.5 s and between 85 and 87 s.</w:t>
                          </w:r>
                        </w:p>
                      </w:txbxContent>
                    </wps:txbx>
                    <wps:bodyPr rot="0" vert="horz" wrap="square" lIns="0" tIns="0" rIns="0" bIns="0" anchor="t" anchorCtr="0">
                      <a:noAutofit/>
                    </wps:bodyPr>
                  </wps:wsp>
                </wpg:wgp>
              </a:graphicData>
            </a:graphic>
          </wp:inline>
        </w:drawing>
      </w:r>
    </w:p>
    <w:p>
      <w:pPr>
        <w:keepLines/>
        <w:jc w:val="center"/>
      </w:pPr>
      <w:r>
        <w:drawing xmlns:a="http://schemas.openxmlformats.org/drawingml/2006/main" xmlns:pic="http://schemas.openxmlformats.org/drawingml/2006/picture">
          <wp:inline distT="0" distB="0" distL="0" distR="0">
            <wp:extent cx="5731200" cy="2419520"/>
            <wp:effectExtent l="0" t="0" r="0" b="0"/>
            <wp:docPr id="1100" name="Figure group 1100"/>
            <wp:cNvGraphicFramePr/>
            <a:graphic>
              <a:graphicData uri="http://schemas.microsoft.com/office/word/2010/wordprocessingGroup">
                <wpg:wgp>
                  <wpg:cNvGrpSpPr/>
                  <wpg:grpSpPr>
                    <a:xfrm>
                      <a:off x="0" y="0"/>
                      <a:ext cx="5731200" cy="2419520"/>
                      <a:chOff x="0" y="0"/>
                      <a:chExt cx="5731200" cy="2419520"/>
                    </a:xfrm>
                  </wpg:grpSpPr>
                  <pic:pic>
                    <pic:nvPicPr>
                      <pic:cNvPr id="1101" name="Picture 1101"/>
                      <pic:cNvPicPr/>
                    </pic:nvPicPr>
                    <pic:blipFill>
                      <a:blip r:embed="rId24"/>
                      <a:stretch>
                        <a:fillRect/>
                      </a:stretch>
                    </pic:blipFill>
                    <pic:spPr>
                      <a:xfrm>
                        <a:off x="0" y="0"/>
                        <a:ext cx="5731200" cy="1998320"/>
                      </a:xfrm>
                      <a:prstGeom prst="rect">
                        <a:avLst/>
                      </a:prstGeom>
                    </pic:spPr>
                  </pic:pic>
                  <wps:wsp>
                    <wps:cNvPr id="1102" name="Text box 1102"/>
                    <wps:cNvSpPr txBox="1"/>
                    <wps:spPr>
                      <a:xfrm>
                        <a:off x="0" y="2052320"/>
                        <a:ext cx="5731200" cy="367200"/>
                      </a:xfrm>
                      <a:prstGeom prst="rect">
                        <a:avLst/>
                      </a:prstGeom>
                      <a:noFill/>
                      <a:ln>
                        <a:noFill/>
                      </a:ln>
                    </wps:spPr>
                    <wps:txbx>
                      <w:txbxContent>
                        <w:p>
                          <w:pPr>
                            <w:spacing w:before="0" w:after="0" w:line="240" w:lineRule="auto"/>
                            <w:ind w:firstLine="0"/>
                            <w:jc w:val="center"/>
                          </w:pPr>
                          <w:r>
                            <w:rPr>
                              <w:rStyle w:val="Emphasis"/>
                            </w:rPr>
                            <w:t xml:space="preserve">Fig. 11. Torsion-bar torque </w:t>
                          </w:r>
                          <m:oMath>
                            <m:sSub>
                              <m:e>
                                <m:r>
                                  <m:t xml:space="preserve">T</m:t>
                                </m:r>
                              </m:e>
                              <m:sub>
                                <m:r>
                                  <m:t xml:space="preserve">s</m:t>
                                </m:r>
                              </m:sub>
                            </m:sSub>
                          </m:oMath>
                          <w:r>
                            <w:rPr>
                              <w:rStyle w:val="Emphasis"/>
                            </w:rPr>
                            <w:t xml:space="preserve"> and target </w:t>
                          </w:r>
                          <m:oMath>
                            <m:sSub>
                              <m:e>
                                <m:r>
                                  <m:t xml:space="preserve">T</m:t>
                                </m:r>
                              </m:e>
                              <m:sub>
                                <m:r>
                                  <m:t xml:space="preserve">r</m:t>
                                </m:r>
                                <m:r>
                                  <m:t xml:space="preserve">e</m:t>
                                </m:r>
                                <m:r>
                                  <m:t xml:space="preserve">f</m:t>
                                </m:r>
                              </m:sub>
                            </m:sSub>
                          </m:oMath>
                          <w:r>
                            <w:rPr>
                              <w:rStyle w:val="Emphasis"/>
                            </w:rPr>
                            <w:t xml:space="preserve"> of MapPID in SLIP.</w:t>
                          </w:r>
                        </w:p>
                      </w:txbxContent>
                    </wps:txbx>
                    <wps:bodyPr rot="0" vert="horz" wrap="square" lIns="0" tIns="0" rIns="0" bIns="0" anchor="t" anchorCtr="0">
                      <a:noAutofit/>
                    </wps:bodyPr>
                  </wps:wsp>
                </wpg:wgp>
              </a:graphicData>
            </a:graphic>
          </wp:inline>
        </w:drawing>
      </w:r>
    </w:p>
    <w:p>
      <w:pPr>
        <w:ind w:firstLine="720"/>
      </w:pPr>
      <w:r>
        <w:rPr/>
        <w:t>During the speed ramps, the torque of Map drifts away from the target in Fig. 10, above it as the vehicle slows and below it as the vehicle accelerates. The window RMS errors were 0.2986 and 0.2503 N·m, with biases of +11.6% and −9.3%, so pooling the two windows would hide much of the deviation. The corresponding values for MapPID were 0.0140 and 0.0124 N·m, compared with 0.0205 and 0.0180 N·m for PID.</w:t>
      </w:r>
    </w:p>
    <w:p>
      <w:pPr>
        <w:ind w:firstLine="720"/>
      </w:pPr>
      <w:r>
        <w:rPr/>
        <w:t xml:space="preserve">As the coefficient fell, the bias of Map grew from −1.52% at </w:t>
      </w:r>
      <m:oMath>
        <m:r>
          <m:t xml:space="preserve">μ</m:t>
        </m:r>
        <m:r>
          <m:rPr>
            <m:sty m:val="p"/>
          </m:rPr>
          <m:t xml:space="preserve">=</m:t>
        </m:r>
        <m:r>
          <m:rPr>
            <m:sty m:val="p"/>
          </m:rPr>
          <m:t xml:space="preserve">0</m:t>
        </m:r>
        <m:r>
          <m:rPr>
            <m:sty m:val="p"/>
          </m:rPr>
          <m:t xml:space="preserve">.</m:t>
        </m:r>
        <m:r>
          <m:rPr>
            <m:sty m:val="p"/>
          </m:rPr>
          <m:t xml:space="preserve">5</m:t>
        </m:r>
      </m:oMath>
      <w:r>
        <w:rPr/>
        <w:t xml:space="preserve"> to −6.42% at 0.33 and −13.94% at 0.24, so the effort became steadily lighter than the target. A torque below the target means that the assist exceeds what the slippery road calls for. In Fig. 10 the torque of Map is smaller in magnitude than the target during the last level, while MapPID in Fig. 11 overlaps it. PID and MapPID kept the bias within ±0.16% at all three levels.</w:t>
      </w:r>
    </w:p>
    <w:p>
      <w:pPr>
        <w:keepNext/>
      </w:pPr>
      <w:r>
        <w:rPr>
          <w:rStyle w:val="Strong"/>
        </w:rPr>
        <w:t xml:space="preserve">Table 12. Signed relative bias in two SLIP windows. The first uses the final 2 s of the level at </w:t>
      </w:r>
      <m:oMath>
        <m:r>
          <m:t xml:space="preserve">μ</m:t>
        </m:r>
        <m:r>
          <m:rPr>
            <m:sty m:val="p"/>
          </m:rPr>
          <m:t xml:space="preserve">=</m:t>
        </m:r>
        <m:r>
          <m:rPr>
            <m:sty m:val="p"/>
          </m:rPr>
          <m:t xml:space="preserve">0</m:t>
        </m:r>
        <m:r>
          <m:rPr>
            <m:sty m:val="p"/>
          </m:rPr>
          <m:t xml:space="preserve">.</m:t>
        </m:r>
        <m:r>
          <m:rPr>
            <m:sty m:val="p"/>
          </m:rPr>
          <m:t xml:space="preserve">2</m:t>
        </m:r>
        <m:r>
          <m:rPr>
            <m:sty m:val="p"/>
          </m:rPr>
          <m:t xml:space="preserve">4</m:t>
        </m:r>
      </m:oMath>
      <w:r>
        <w:rPr>
          <w:rStyle w:val="Strong"/>
        </w:rPr>
        <w:t>, and the second covers the 2 s water patch including the transient. Entries are mean ± sample standard deviation, in percent, across five noise seeds.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2030"/>
          </w:tcPr>
          <w:p>
            <w:pPr>
              <w:keepNext/>
              <w:spacing w:line="240" w:lineRule="auto"/>
              <w:jc w:val="center"/>
            </w:pPr>
            <w:r>
              <w:rPr>
                <w:b/>
              </w:rPr>
              <w:t>Condition</w:t>
            </w:r>
          </w:p>
        </w:tc>
        <w:tc>
          <w:tcPr>
            <w:tcW w:type="dxa" w:w="2404"/>
          </w:tcPr>
          <w:p>
            <w:pPr>
              <w:keepNext/>
              <w:spacing w:line="240" w:lineRule="auto"/>
              <w:jc w:val="center"/>
            </w:pPr>
            <w:r>
              <w:rPr>
                <w:b/>
              </w:rPr>
              <w:t>Map</w:t>
            </w:r>
          </w:p>
        </w:tc>
        <w:tc>
          <w:tcPr>
            <w:tcW w:type="dxa" w:w="2279"/>
          </w:tcPr>
          <w:p>
            <w:pPr>
              <w:keepNext/>
              <w:spacing w:line="240" w:lineRule="auto"/>
              <w:jc w:val="center"/>
            </w:pPr>
            <w:r>
              <w:rPr>
                <w:b/>
              </w:rPr>
              <w:t>PID</w:t>
            </w:r>
          </w:p>
        </w:tc>
        <w:tc>
          <w:tcPr>
            <w:tcW w:type="dxa" w:w="2279"/>
          </w:tcPr>
          <w:p>
            <w:pPr>
              <w:keepNext/>
              <w:spacing w:line="240" w:lineRule="auto"/>
              <w:jc w:val="center"/>
            </w:pPr>
            <w:r>
              <w:rPr>
                <w:b/>
              </w:rPr>
              <w:t>MapPID</w:t>
            </w:r>
          </w:p>
        </w:tc>
      </w:tr>
      <w:tr>
        <w:trPr>
          <w:cantSplit/>
        </w:trPr>
        <w:tc>
          <w:tcPr>
            <w:tcW w:type="dxa" w:w="2030"/>
          </w:tcPr>
          <w:p>
            <w:pPr>
              <w:keepNext/>
              <w:spacing w:line="240" w:lineRule="auto"/>
              <w:jc w:val="left"/>
            </w:pPr>
            <w:r>
              <w:rPr/>
              <w:t xml:space="preserve">Held angle, </w:t>
            </w:r>
            <m:oMath>
              <m:r>
                <m:t xml:space="preserve">μ</m:t>
              </m:r>
              <m:r>
                <m:rPr>
                  <m:sty m:val="p"/>
                </m:rPr>
                <m:t xml:space="preserve">=</m:t>
              </m:r>
              <m:r>
                <m:rPr>
                  <m:sty m:val="p"/>
                </m:rPr>
                <m:t xml:space="preserve">0</m:t>
              </m:r>
              <m:r>
                <m:rPr>
                  <m:sty m:val="p"/>
                </m:rPr>
                <m:t xml:space="preserve">.</m:t>
              </m:r>
              <m:r>
                <m:rPr>
                  <m:sty m:val="p"/>
                </m:rPr>
                <m:t xml:space="preserve">2</m:t>
              </m:r>
              <m:r>
                <m:rPr>
                  <m:sty m:val="p"/>
                </m:rPr>
                <m:t xml:space="preserve">4</m:t>
              </m:r>
            </m:oMath>
          </w:p>
        </w:tc>
        <w:tc>
          <w:tcPr>
            <w:tcW w:type="dxa" w:w="2404"/>
          </w:tcPr>
          <w:p>
            <w:pPr>
              <w:keepNext/>
              <w:spacing w:line="240" w:lineRule="auto"/>
              <w:jc w:val="center"/>
            </w:pPr>
            <w:r>
              <w:rPr/>
              <w:t>−13.9400 ± 0.0097</w:t>
            </w:r>
          </w:p>
        </w:tc>
        <w:tc>
          <w:tcPr>
            <w:tcW w:type="dxa" w:w="2279"/>
          </w:tcPr>
          <w:p>
            <w:pPr>
              <w:keepNext/>
              <w:spacing w:line="240" w:lineRule="auto"/>
              <w:jc w:val="center"/>
            </w:pPr>
            <w:r>
              <w:rPr/>
              <w:t>0.1251 ± 0.1255</w:t>
            </w:r>
          </w:p>
        </w:tc>
        <w:tc>
          <w:tcPr>
            <w:tcW w:type="dxa" w:w="2279"/>
          </w:tcPr>
          <w:p>
            <w:pPr>
              <w:keepNext/>
              <w:spacing w:line="240" w:lineRule="auto"/>
              <w:jc w:val="center"/>
            </w:pPr>
            <w:r>
              <w:rPr/>
              <w:t>0.1234 ± 0.1141</w:t>
            </w:r>
          </w:p>
        </w:tc>
      </w:tr>
      <w:tr>
        <w:trPr>
          <w:cantSplit/>
        </w:trPr>
        <w:tc>
          <w:tcPr>
            <w:tcW w:type="dxa" w:w="2030"/>
          </w:tcPr>
          <w:p>
            <w:pPr>
              <w:spacing w:line="240" w:lineRule="auto"/>
              <w:jc w:val="left"/>
            </w:pPr>
            <w:r>
              <w:rPr/>
              <w:t>Water patch</w:t>
            </w:r>
          </w:p>
        </w:tc>
        <w:tc>
          <w:tcPr>
            <w:tcW w:type="dxa" w:w="2404"/>
          </w:tcPr>
          <w:p>
            <w:pPr>
              <w:spacing w:line="240" w:lineRule="auto"/>
              <w:jc w:val="center"/>
            </w:pPr>
            <w:r>
              <w:rPr/>
              <w:t>−12.5616 ± 0.0188</w:t>
            </w:r>
          </w:p>
        </w:tc>
        <w:tc>
          <w:tcPr>
            <w:tcW w:type="dxa" w:w="2279"/>
          </w:tcPr>
          <w:p>
            <w:pPr>
              <w:spacing w:line="240" w:lineRule="auto"/>
              <w:jc w:val="center"/>
            </w:pPr>
            <w:r>
              <w:rPr/>
              <w:t>−0.8428 ± 0.0786</w:t>
            </w:r>
          </w:p>
        </w:tc>
        <w:tc>
          <w:tcPr>
            <w:tcW w:type="dxa" w:w="2279"/>
          </w:tcPr>
          <w:p>
            <w:pPr>
              <w:spacing w:line="240" w:lineRule="auto"/>
              <w:jc w:val="center"/>
            </w:pPr>
            <w:r>
              <w:rPr/>
              <w:t>−0.5141 ± 0.0655</w:t>
            </w:r>
          </w:p>
        </w:tc>
      </w:tr>
    </w:tbl>
    <w:p/>
    <w:p>
      <w:pPr>
        <w:ind w:firstLine="720"/>
      </w:pPr>
      <w:r>
        <w:rPr/>
        <w:t>The largest deviations in both figures occur when adhesion returns, at 66.5 and 87 s. At 87 s the torque of Map reaches 12.8 N·m against a target of 3.3 N·m, while that of MapPID rises to 6.7 N·m. The step at 66.5 s shows the same pattern, with extremes of −8.2 and −4.8 N·m. A plausible reading is that the road reaction rises abruptly while the assist, which had adapted to the slippery surface, lags behind. Inside the patch itself, the bias was −12.56% for Map, −0.84% for PID and −0.51% for MapPID (Table 12), and the RMS error fell from 0.3836 N·m for Map to 0.0875 N·m for PID and 0.0462 N·m for MapPID. This RMS value covers the adhesion transition and does not measure steady-state error.</w:t>
      </w:r>
    </w:p>
    <w:p>
      <w:pPr>
        <w:ind w:firstLine="720"/>
      </w:pPr>
      <w:r>
        <w:rPr/>
        <w:t xml:space="preserve">Over the entire sequence, MapPID lowered </w:t>
      </w:r>
      <m:oMath>
        <m:sSub>
          <m:e>
            <m:r>
              <m:t xml:space="preserve">E</m:t>
            </m:r>
          </m:e>
          <m:sub>
            <m:r>
              <m:t xml:space="preserve">R</m:t>
            </m:r>
            <m:r>
              <m:t xml:space="preserve">M</m:t>
            </m:r>
            <m:r>
              <m:t xml:space="preserve">S</m:t>
            </m:r>
          </m:sub>
        </m:sSub>
      </m:oMath>
      <w:r>
        <w:rPr/>
        <w:t xml:space="preserve"> from Map's 0.6895 to 0.1962 N·m without receiving an estimate of road friction. The difference from PID was small, about 4.6%, although it exceeded the seed-to-seed scatter. Their assist-torque residuals, 0.4820 N·m for MapPID and 0.4900 N·m for PID, differed by about as much as the noise realizations do.</w:t>
      </w:r>
    </w:p>
    <w:p>
      <w:pPr>
        <w:pStyle w:val="Heading2"/>
      </w:pPr>
      <w:r>
        <w:rPr/>
        <w:t>5.4. Continuous Steering</w:t>
      </w:r>
    </w:p>
    <w:p>
      <w:pPr>
        <w:ind w:firstLine="720"/>
      </w:pPr>
      <w:r>
        <w:rPr/>
        <w:t xml:space="preserve">WEAVE began with four cycles of near-center steering on the dry road at 95 km/h, with nominal 0.05 g and a 5 s period. Two identical single-cycle lane-change inputs followed at 80 km/h, nominal 0.20 g, and a period of 2.5 s. The first maneuver remained dry, while the second included a 0.4 s patch at </w:t>
      </w:r>
      <m:oMath>
        <m:r>
          <m:t xml:space="preserve">μ</m:t>
        </m:r>
        <m:r>
          <m:rPr>
            <m:sty m:val="p"/>
          </m:rPr>
          <m:t xml:space="preserve">=</m:t>
        </m:r>
        <m:r>
          <m:rPr>
            <m:sty m:val="p"/>
          </m:rPr>
          <m:t xml:space="preserve">0</m:t>
        </m:r>
        <m:r>
          <m:rPr>
            <m:sty m:val="p"/>
          </m:rPr>
          <m:t xml:space="preserve">.</m:t>
        </m:r>
        <m:r>
          <m:rPr>
            <m:sty m:val="p"/>
          </m:rPr>
          <m:t xml:space="preserve">2</m:t>
        </m:r>
      </m:oMath>
      <w:r>
        <w:rPr/>
        <w:t xml:space="preserve"> shortly after the steering peak. At 70 km/h, nominal 0.10 g was applied with successively shorter periods of 3.3333, 1.2500 and 0.6667 s. The sequence ended with eight cycles at 60 km/h, nominal 0.15 g, </w:t>
      </w:r>
      <m:oMath>
        <m:r>
          <m:t xml:space="preserve">μ</m:t>
        </m:r>
        <m:r>
          <m:rPr>
            <m:sty m:val="p"/>
          </m:rPr>
          <m:t xml:space="preserve">=</m:t>
        </m:r>
        <m:r>
          <m:rPr>
            <m:sty m:val="p"/>
          </m:rPr>
          <m:t xml:space="preserve">0</m:t>
        </m:r>
        <m:r>
          <m:rPr>
            <m:sty m:val="p"/>
          </m:rPr>
          <m:t xml:space="preserve">.</m:t>
        </m:r>
        <m:r>
          <m:rPr>
            <m:sty m:val="p"/>
          </m:rPr>
          <m:t xml:space="preserve">3</m:t>
        </m:r>
      </m:oMath>
      <w:r>
        <w:rPr/>
        <w:t>, and a period of 1.3333 s.</w:t>
      </w:r>
    </w:p>
    <w:p>
      <w:pPr>
        <w:ind w:firstLine="720"/>
      </w:pPr>
      <w:r>
        <w:rPr/>
        <w:t>Table 13 gives the whole-sequence results, and Figs. 12 and 13 show the torque of Map and MapPID.</w:t>
      </w:r>
    </w:p>
    <w:p>
      <w:pPr>
        <w:keepNext/>
      </w:pPr>
      <w:r>
        <w:rPr>
          <w:rStyle w:val="Strong"/>
        </w:rPr>
        <w:t xml:space="preserve">Table 13. Whole-sequence </w:t>
      </w:r>
      <m:oMath>
        <m:sSub>
          <m:e>
            <m:r>
              <m:t xml:space="preserve">E</m:t>
            </m:r>
          </m:e>
          <m:sub>
            <m:r>
              <m:t xml:space="preserve">R</m:t>
            </m:r>
            <m:r>
              <m:t xml:space="preserve">M</m:t>
            </m:r>
            <m:r>
              <m:t xml:space="preserve">S</m:t>
            </m:r>
          </m:sub>
        </m:sSub>
      </m:oMath>
      <w:r>
        <w:rPr>
          <w:rStyle w:val="Strong"/>
        </w:rPr>
        <w:t xml:space="preserve"> and </w:t>
      </w:r>
      <m:oMath>
        <m:r>
          <m:t xml:space="preserve">S</m:t>
        </m:r>
      </m:oMath>
      <w:r>
        <w:rPr>
          <w:rStyle w:val="Strong"/>
        </w:rPr>
        <w:t xml:space="preserve"> in WEAVE over 2–100 s. Entries are the mean ± sample standard deviation across five noise seeds.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1655"/>
          </w:tcPr>
          <w:p>
            <w:pPr>
              <w:keepNext/>
              <w:spacing w:line="240" w:lineRule="auto"/>
              <w:jc w:val="center"/>
            </w:pPr>
            <w:r>
              <w:rPr>
                <w:b/>
              </w:rPr>
              <w:t>Controller</w:t>
            </w:r>
          </w:p>
        </w:tc>
        <w:tc>
          <w:tcPr>
            <w:tcW w:type="dxa" w:w="2154"/>
          </w:tcPr>
          <w:p>
            <w:pPr>
              <w:keepNext/>
              <w:spacing w:line="240" w:lineRule="auto"/>
              <w:jc w:val="center"/>
            </w:pPr>
            <m:oMath>
              <m:sSub>
                <m:e>
                  <m:r>
                    <m:t xml:space="preserve">E</m:t>
                  </m:r>
                </m:e>
                <m:sub>
                  <m:r>
                    <m:t xml:space="preserve">R</m:t>
                  </m:r>
                  <m:r>
                    <m:t xml:space="preserve">M</m:t>
                  </m:r>
                  <m:r>
                    <m:t xml:space="preserve">S</m:t>
                  </m:r>
                </m:sub>
              </m:sSub>
            </m:oMath>
            <w:r>
              <w:rPr>
                <w:b/>
              </w:rPr>
              <w:t xml:space="preserve"> (N·m)</w:t>
            </w:r>
          </w:p>
        </w:tc>
        <w:tc>
          <w:tcPr>
            <w:tcW w:type="dxa" w:w="2154"/>
          </w:tcPr>
          <w:p>
            <w:pPr>
              <w:keepNext/>
              <w:spacing w:line="240" w:lineRule="auto"/>
              <w:jc w:val="center"/>
            </w:pPr>
            <m:oMath>
              <m:r>
                <m:t xml:space="preserve">S</m:t>
              </m:r>
            </m:oMath>
            <w:r>
              <w:rPr>
                <w:b/>
              </w:rPr>
              <w:t xml:space="preserve"> (N·m)</w:t>
            </w:r>
          </w:p>
        </w:tc>
      </w:tr>
      <w:tr>
        <w:trPr>
          <w:cantSplit/>
        </w:trPr>
        <w:tc>
          <w:tcPr>
            <w:tcW w:type="dxa" w:w="1655"/>
          </w:tcPr>
          <w:p>
            <w:pPr>
              <w:keepNext/>
              <w:spacing w:line="240" w:lineRule="auto"/>
              <w:jc w:val="center"/>
            </w:pPr>
            <w:r>
              <w:rPr/>
              <w:t>Map</w:t>
            </w:r>
          </w:p>
        </w:tc>
        <w:tc>
          <w:tcPr>
            <w:tcW w:type="dxa" w:w="2154"/>
          </w:tcPr>
          <w:p>
            <w:pPr>
              <w:keepNext/>
              <w:spacing w:line="240" w:lineRule="auto"/>
              <w:jc w:val="center"/>
            </w:pPr>
            <w:r>
              <w:rPr/>
              <w:t>1.4510 ± 0.0001</w:t>
            </w:r>
          </w:p>
        </w:tc>
        <w:tc>
          <w:tcPr>
            <w:tcW w:type="dxa" w:w="2154"/>
          </w:tcPr>
          <w:p>
            <w:pPr>
              <w:keepNext/>
              <w:spacing w:line="240" w:lineRule="auto"/>
              <w:jc w:val="center"/>
            </w:pPr>
            <w:r>
              <w:rPr/>
              <w:t>0.2896 ± 0.0006</w:t>
            </w:r>
          </w:p>
        </w:tc>
      </w:tr>
      <w:tr>
        <w:trPr>
          <w:cantSplit/>
        </w:trPr>
        <w:tc>
          <w:tcPr>
            <w:tcW w:type="dxa" w:w="1655"/>
          </w:tcPr>
          <w:p>
            <w:pPr>
              <w:keepNext/>
              <w:spacing w:line="240" w:lineRule="auto"/>
              <w:jc w:val="center"/>
            </w:pPr>
            <w:r>
              <w:rPr/>
              <w:t>PID</w:t>
            </w:r>
          </w:p>
        </w:tc>
        <w:tc>
          <w:tcPr>
            <w:tcW w:type="dxa" w:w="2154"/>
          </w:tcPr>
          <w:p>
            <w:pPr>
              <w:keepNext/>
              <w:spacing w:line="240" w:lineRule="auto"/>
              <w:jc w:val="center"/>
            </w:pPr>
            <w:r>
              <w:rPr/>
              <w:t>0.1998 ± 0.0044</w:t>
            </w:r>
          </w:p>
        </w:tc>
        <w:tc>
          <w:tcPr>
            <w:tcW w:type="dxa" w:w="2154"/>
          </w:tcPr>
          <w:p>
            <w:pPr>
              <w:keepNext/>
              <w:spacing w:line="240" w:lineRule="auto"/>
              <w:jc w:val="center"/>
            </w:pPr>
            <w:r>
              <w:rPr/>
              <w:t>0.8900 ± 0.0036</w:t>
            </w:r>
          </w:p>
        </w:tc>
      </w:tr>
      <w:tr>
        <w:trPr>
          <w:cantSplit/>
        </w:trPr>
        <w:tc>
          <w:tcPr>
            <w:tcW w:type="dxa" w:w="1655"/>
          </w:tcPr>
          <w:p>
            <w:pPr>
              <w:spacing w:line="240" w:lineRule="auto"/>
              <w:jc w:val="center"/>
            </w:pPr>
            <w:r>
              <w:rPr/>
              <w:t>MapPID</w:t>
            </w:r>
          </w:p>
        </w:tc>
        <w:tc>
          <w:tcPr>
            <w:tcW w:type="dxa" w:w="2154"/>
          </w:tcPr>
          <w:p>
            <w:pPr>
              <w:spacing w:line="240" w:lineRule="auto"/>
              <w:jc w:val="center"/>
            </w:pPr>
            <w:r>
              <w:rPr/>
              <w:t>0.2217 ± 0.0064</w:t>
            </w:r>
          </w:p>
        </w:tc>
        <w:tc>
          <w:tcPr>
            <w:tcW w:type="dxa" w:w="2154"/>
          </w:tcPr>
          <w:p>
            <w:pPr>
              <w:spacing w:line="240" w:lineRule="auto"/>
              <w:jc w:val="center"/>
            </w:pPr>
            <w:r>
              <w:rPr/>
              <w:t>0.7557 ± 0.0071</w:t>
            </w:r>
          </w:p>
        </w:tc>
      </w:tr>
    </w:tbl>
    <w:p/>
    <w:p>
      <w:pPr>
        <w:keepLines/>
        <w:jc w:val="center"/>
      </w:pPr>
      <w:r>
        <w:drawing xmlns:a="http://schemas.openxmlformats.org/drawingml/2006/main" xmlns:pic="http://schemas.openxmlformats.org/drawingml/2006/picture">
          <wp:inline distT="0" distB="0" distL="0" distR="0">
            <wp:extent cx="5731200" cy="2642720"/>
            <wp:effectExtent l="0" t="0" r="0" b="0"/>
            <wp:docPr id="1110" name="Figure group 1110"/>
            <wp:cNvGraphicFramePr/>
            <a:graphic>
              <a:graphicData uri="http://schemas.microsoft.com/office/word/2010/wordprocessingGroup">
                <wpg:wgp>
                  <wpg:cNvGrpSpPr/>
                  <wpg:grpSpPr>
                    <a:xfrm>
                      <a:off x="0" y="0"/>
                      <a:ext cx="5731200" cy="2642720"/>
                      <a:chOff x="0" y="0"/>
                      <a:chExt cx="5731200" cy="2642720"/>
                    </a:xfrm>
                  </wpg:grpSpPr>
                  <pic:pic>
                    <pic:nvPicPr>
                      <pic:cNvPr id="1111" name="Picture 1111"/>
                      <pic:cNvPicPr/>
                    </pic:nvPicPr>
                    <pic:blipFill>
                      <a:blip r:embed="rId25"/>
                      <a:stretch>
                        <a:fillRect/>
                      </a:stretch>
                    </pic:blipFill>
                    <pic:spPr>
                      <a:xfrm>
                        <a:off x="0" y="0"/>
                        <a:ext cx="5731200" cy="1998320"/>
                      </a:xfrm>
                      <a:prstGeom prst="rect">
                        <a:avLst/>
                      </a:prstGeom>
                    </pic:spPr>
                  </pic:pic>
                  <wps:wsp>
                    <wps:cNvPr id="1112" name="Text box 1112"/>
                    <wps:cNvSpPr txBox="1"/>
                    <wps:spPr>
                      <a:xfrm>
                        <a:off x="0" y="2052320"/>
                        <a:ext cx="5731200" cy="590400"/>
                      </a:xfrm>
                      <a:prstGeom prst="rect">
                        <a:avLst/>
                      </a:prstGeom>
                      <a:noFill/>
                      <a:ln>
                        <a:noFill/>
                      </a:ln>
                    </wps:spPr>
                    <wps:txbx>
                      <w:txbxContent>
                        <w:p>
                          <w:pPr>
                            <w:spacing w:before="0" w:after="0" w:line="240" w:lineRule="auto"/>
                            <w:ind w:firstLine="0"/>
                            <w:jc w:val="center"/>
                          </w:pPr>
                          <w:r>
                            <w:rPr>
                              <w:rStyle w:val="Emphasis"/>
                            </w:rPr>
                            <w:t xml:space="preserve">Fig. 12. Torsion-bar torque </w:t>
                          </w:r>
                          <m:oMath>
                            <m:sSub>
                              <m:e>
                                <m:r>
                                  <m:t xml:space="preserve">T</m:t>
                                </m:r>
                              </m:e>
                              <m:sub>
                                <m:r>
                                  <m:t xml:space="preserve">s</m:t>
                                </m:r>
                              </m:sub>
                            </m:sSub>
                          </m:oMath>
                          <w:r>
                            <w:rPr>
                              <w:rStyle w:val="Emphasis"/>
                            </w:rPr>
                            <w:t xml:space="preserve"> and target </w:t>
                          </w:r>
                          <m:oMath>
                            <m:sSub>
                              <m:e>
                                <m:r>
                                  <m:t xml:space="preserve">T</m:t>
                                </m:r>
                              </m:e>
                              <m:sub>
                                <m:r>
                                  <m:t xml:space="preserve">r</m:t>
                                </m:r>
                                <m:r>
                                  <m:t xml:space="preserve">e</m:t>
                                </m:r>
                                <m:r>
                                  <m:t xml:space="preserve">f</m:t>
                                </m:r>
                              </m:sub>
                            </m:sSub>
                          </m:oMath>
                          <w:r>
                            <w:rPr>
                              <w:rStyle w:val="Emphasis"/>
                            </w:rPr>
                            <w:t xml:space="preserve"> of Map in WEAVE. Lane changes start at 30.0 and 34.5 s, the stepped periods at 48.0 s and </w:t>
                          </w:r>
                          <m:oMath>
                            <m:r>
                              <m:t xml:space="preserve">μ</m:t>
                            </m:r>
                            <m:r>
                              <m:rPr>
                                <m:sty m:val="p"/>
                              </m:rPr>
                              <m:t xml:space="preserve">=</m:t>
                            </m:r>
                            <m:r>
                              <m:rPr>
                                <m:sty m:val="p"/>
                              </m:rPr>
                              <m:t xml:space="preserve">0</m:t>
                            </m:r>
                            <m:r>
                              <m:rPr>
                                <m:sty m:val="p"/>
                              </m:rPr>
                              <m:t xml:space="preserve">.</m:t>
                            </m:r>
                            <m:r>
                              <m:rPr>
                                <m:sty m:val="p"/>
                              </m:rPr>
                              <m:t xml:space="preserve">3</m:t>
                            </m:r>
                          </m:oMath>
                          <w:r>
                            <w:rPr>
                              <w:rStyle w:val="Emphasis"/>
                            </w:rPr>
                            <w:t xml:space="preserve"> at 66.0 s.</w:t>
                          </w:r>
                        </w:p>
                      </w:txbxContent>
                    </wps:txbx>
                    <wps:bodyPr rot="0" vert="horz" wrap="square" lIns="0" tIns="0" rIns="0" bIns="0" anchor="t" anchorCtr="0">
                      <a:noAutofit/>
                    </wps:bodyPr>
                  </wps:wsp>
                </wpg:wgp>
              </a:graphicData>
            </a:graphic>
          </wp:inline>
        </w:drawing>
      </w:r>
    </w:p>
    <w:p>
      <w:pPr>
        <w:keepLines/>
        <w:jc w:val="center"/>
      </w:pPr>
      <w:r>
        <w:drawing xmlns:a="http://schemas.openxmlformats.org/drawingml/2006/main" xmlns:pic="http://schemas.openxmlformats.org/drawingml/2006/picture">
          <wp:inline distT="0" distB="0" distL="0" distR="0">
            <wp:extent cx="5731200" cy="2419520"/>
            <wp:effectExtent l="0" t="0" r="0" b="0"/>
            <wp:docPr id="1120" name="Figure group 1120"/>
            <wp:cNvGraphicFramePr/>
            <a:graphic>
              <a:graphicData uri="http://schemas.microsoft.com/office/word/2010/wordprocessingGroup">
                <wpg:wgp>
                  <wpg:cNvGrpSpPr/>
                  <wpg:grpSpPr>
                    <a:xfrm>
                      <a:off x="0" y="0"/>
                      <a:ext cx="5731200" cy="2419520"/>
                      <a:chOff x="0" y="0"/>
                      <a:chExt cx="5731200" cy="2419520"/>
                    </a:xfrm>
                  </wpg:grpSpPr>
                  <pic:pic>
                    <pic:nvPicPr>
                      <pic:cNvPr id="1121" name="Picture 1121"/>
                      <pic:cNvPicPr/>
                    </pic:nvPicPr>
                    <pic:blipFill>
                      <a:blip r:embed="rId26"/>
                      <a:stretch>
                        <a:fillRect/>
                      </a:stretch>
                    </pic:blipFill>
                    <pic:spPr>
                      <a:xfrm>
                        <a:off x="0" y="0"/>
                        <a:ext cx="5731200" cy="1998320"/>
                      </a:xfrm>
                      <a:prstGeom prst="rect">
                        <a:avLst/>
                      </a:prstGeom>
                    </pic:spPr>
                  </pic:pic>
                  <wps:wsp>
                    <wps:cNvPr id="1122" name="Text box 1122"/>
                    <wps:cNvSpPr txBox="1"/>
                    <wps:spPr>
                      <a:xfrm>
                        <a:off x="0" y="2052320"/>
                        <a:ext cx="5731200" cy="367200"/>
                      </a:xfrm>
                      <a:prstGeom prst="rect">
                        <a:avLst/>
                      </a:prstGeom>
                      <a:noFill/>
                      <a:ln>
                        <a:noFill/>
                      </a:ln>
                    </wps:spPr>
                    <wps:txbx>
                      <w:txbxContent>
                        <w:p>
                          <w:pPr>
                            <w:spacing w:before="0" w:after="0" w:line="240" w:lineRule="auto"/>
                            <w:ind w:firstLine="0"/>
                            <w:jc w:val="center"/>
                          </w:pPr>
                          <w:r>
                            <w:rPr>
                              <w:rStyle w:val="Emphasis"/>
                            </w:rPr>
                            <w:t xml:space="preserve">Fig. 13. Torsion-bar torque </w:t>
                          </w:r>
                          <m:oMath>
                            <m:sSub>
                              <m:e>
                                <m:r>
                                  <m:t xml:space="preserve">T</m:t>
                                </m:r>
                              </m:e>
                              <m:sub>
                                <m:r>
                                  <m:t xml:space="preserve">s</m:t>
                                </m:r>
                              </m:sub>
                            </m:sSub>
                          </m:oMath>
                          <w:r>
                            <w:rPr>
                              <w:rStyle w:val="Emphasis"/>
                            </w:rPr>
                            <w:t xml:space="preserve"> and target </w:t>
                          </w:r>
                          <m:oMath>
                            <m:sSub>
                              <m:e>
                                <m:r>
                                  <m:t xml:space="preserve">T</m:t>
                                </m:r>
                              </m:e>
                              <m:sub>
                                <m:r>
                                  <m:t xml:space="preserve">r</m:t>
                                </m:r>
                                <m:r>
                                  <m:t xml:space="preserve">e</m:t>
                                </m:r>
                                <m:r>
                                  <m:t xml:space="preserve">f</m:t>
                                </m:r>
                              </m:sub>
                            </m:sSub>
                          </m:oMath>
                          <w:r>
                            <w:rPr>
                              <w:rStyle w:val="Emphasis"/>
                            </w:rPr>
                            <w:t xml:space="preserve"> of MapPID in WEAVE.</w:t>
                          </w:r>
                        </w:p>
                      </w:txbxContent>
                    </wps:txbx>
                    <wps:bodyPr rot="0" vert="horz" wrap="square" lIns="0" tIns="0" rIns="0" bIns="0" anchor="t" anchorCtr="0">
                      <a:noAutofit/>
                    </wps:bodyPr>
                  </wps:wsp>
                </wpg:wgp>
              </a:graphicData>
            </a:graphic>
          </wp:inline>
        </w:drawing>
      </w:r>
    </w:p>
    <w:p>
      <w:pPr>
        <w:ind w:firstLine="720"/>
      </w:pPr>
      <w:r>
        <w:rPr/>
        <w:t>In Fig. 12, Map does not reproduce the shape of the target. Around the center, where the target amplitude is 1.6 N·m, its torque climbs to 2.6 N·m and moves in abrupt steps that come ahead of the target. The plots do not separate the cause, but a map with a dead zone and a high slope tends to change the assist in jumps. In Fig. 13, MapPID follows the target through the whole sequence, with small oscillations that grow when the steering period gets shorter.</w:t>
      </w:r>
    </w:p>
    <w:p>
      <w:pPr>
        <w:keepNext/>
      </w:pPr>
      <w:r>
        <w:rPr>
          <w:rStyle w:val="Strong"/>
        </w:rPr>
        <w:t>Table 14. Window RMS tracking error in the 70 km/h continuous-steering segment. Values are mean ± sample standard deviation in N·m across five noise seeds.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2628"/>
          </w:tcPr>
          <w:p>
            <w:pPr>
              <w:keepNext/>
              <w:spacing w:line="240" w:lineRule="auto"/>
              <w:jc w:val="center"/>
            </w:pPr>
            <w:r>
              <w:rPr>
                <w:b/>
              </w:rPr>
              <w:t>Steering period (s)</w:t>
            </w:r>
          </w:p>
        </w:tc>
        <w:tc>
          <w:tcPr>
            <w:tcW w:type="dxa" w:w="2132"/>
          </w:tcPr>
          <w:p>
            <w:pPr>
              <w:keepNext/>
              <w:spacing w:line="240" w:lineRule="auto"/>
              <w:jc w:val="center"/>
            </w:pPr>
            <w:r>
              <w:rPr>
                <w:b/>
              </w:rPr>
              <w:t>Map</w:t>
            </w:r>
          </w:p>
        </w:tc>
        <w:tc>
          <w:tcPr>
            <w:tcW w:type="dxa" w:w="2132"/>
          </w:tcPr>
          <w:p>
            <w:pPr>
              <w:keepNext/>
              <w:spacing w:line="240" w:lineRule="auto"/>
              <w:jc w:val="center"/>
            </w:pPr>
            <w:r>
              <w:rPr>
                <w:b/>
              </w:rPr>
              <w:t>PID</w:t>
            </w:r>
          </w:p>
        </w:tc>
        <w:tc>
          <w:tcPr>
            <w:tcW w:type="dxa" w:w="2134"/>
          </w:tcPr>
          <w:p>
            <w:pPr>
              <w:keepNext/>
              <w:spacing w:line="240" w:lineRule="auto"/>
              <w:jc w:val="center"/>
            </w:pPr>
            <w:r>
              <w:rPr>
                <w:b/>
              </w:rPr>
              <w:t>MapPID</w:t>
            </w:r>
          </w:p>
        </w:tc>
      </w:tr>
      <w:tr>
        <w:trPr>
          <w:cantSplit/>
        </w:trPr>
        <w:tc>
          <w:tcPr>
            <w:tcW w:type="dxa" w:w="2628"/>
          </w:tcPr>
          <w:p>
            <w:pPr>
              <w:keepNext/>
              <w:spacing w:line="240" w:lineRule="auto"/>
              <w:jc w:val="center"/>
            </w:pPr>
            <w:r>
              <w:rPr/>
              <w:t>3.3333</w:t>
            </w:r>
          </w:p>
        </w:tc>
        <w:tc>
          <w:tcPr>
            <w:tcW w:type="dxa" w:w="2132"/>
          </w:tcPr>
          <w:p>
            <w:pPr>
              <w:keepNext/>
              <w:spacing w:line="240" w:lineRule="auto"/>
              <w:jc w:val="center"/>
            </w:pPr>
            <w:r>
              <w:rPr/>
              <w:t>1.7069 ± 0.0001</w:t>
            </w:r>
          </w:p>
        </w:tc>
        <w:tc>
          <w:tcPr>
            <w:tcW w:type="dxa" w:w="2132"/>
          </w:tcPr>
          <w:p>
            <w:pPr>
              <w:keepNext/>
              <w:spacing w:line="240" w:lineRule="auto"/>
              <w:jc w:val="center"/>
            </w:pPr>
            <w:r>
              <w:rPr/>
              <w:t>0.1690 ± 0.0094</w:t>
            </w:r>
          </w:p>
        </w:tc>
        <w:tc>
          <w:tcPr>
            <w:tcW w:type="dxa" w:w="2134"/>
          </w:tcPr>
          <w:p>
            <w:pPr>
              <w:keepNext/>
              <w:spacing w:line="240" w:lineRule="auto"/>
              <w:jc w:val="center"/>
            </w:pPr>
            <w:r>
              <w:rPr/>
              <w:t>0.1822 ± 0.0123</w:t>
            </w:r>
          </w:p>
        </w:tc>
      </w:tr>
      <w:tr>
        <w:trPr>
          <w:cantSplit/>
        </w:trPr>
        <w:tc>
          <w:tcPr>
            <w:tcW w:type="dxa" w:w="2628"/>
          </w:tcPr>
          <w:p>
            <w:pPr>
              <w:keepNext/>
              <w:spacing w:line="240" w:lineRule="auto"/>
              <w:jc w:val="center"/>
            </w:pPr>
            <w:r>
              <w:rPr/>
              <w:t>1.2500</w:t>
            </w:r>
          </w:p>
        </w:tc>
        <w:tc>
          <w:tcPr>
            <w:tcW w:type="dxa" w:w="2132"/>
          </w:tcPr>
          <w:p>
            <w:pPr>
              <w:keepNext/>
              <w:spacing w:line="240" w:lineRule="auto"/>
              <w:jc w:val="center"/>
            </w:pPr>
            <w:r>
              <w:rPr/>
              <w:t>2.3540 ± 0.0001</w:t>
            </w:r>
          </w:p>
        </w:tc>
        <w:tc>
          <w:tcPr>
            <w:tcW w:type="dxa" w:w="2132"/>
          </w:tcPr>
          <w:p>
            <w:pPr>
              <w:keepNext/>
              <w:spacing w:line="240" w:lineRule="auto"/>
              <w:jc w:val="center"/>
            </w:pPr>
            <w:r>
              <w:rPr/>
              <w:t>0.2761 ± 0.0121</w:t>
            </w:r>
          </w:p>
        </w:tc>
        <w:tc>
          <w:tcPr>
            <w:tcW w:type="dxa" w:w="2134"/>
          </w:tcPr>
          <w:p>
            <w:pPr>
              <w:keepNext/>
              <w:spacing w:line="240" w:lineRule="auto"/>
              <w:jc w:val="center"/>
            </w:pPr>
            <w:r>
              <w:rPr/>
              <w:t>0.3088 ± 0.0125</w:t>
            </w:r>
          </w:p>
        </w:tc>
      </w:tr>
      <w:tr>
        <w:trPr>
          <w:cantSplit/>
        </w:trPr>
        <w:tc>
          <w:tcPr>
            <w:tcW w:type="dxa" w:w="2628"/>
          </w:tcPr>
          <w:p>
            <w:pPr>
              <w:spacing w:line="240" w:lineRule="auto"/>
              <w:jc w:val="center"/>
            </w:pPr>
            <w:r>
              <w:rPr/>
              <w:t>0.6667</w:t>
            </w:r>
          </w:p>
        </w:tc>
        <w:tc>
          <w:tcPr>
            <w:tcW w:type="dxa" w:w="2132"/>
          </w:tcPr>
          <w:p>
            <w:pPr>
              <w:spacing w:line="240" w:lineRule="auto"/>
              <w:jc w:val="center"/>
            </w:pPr>
            <w:r>
              <w:rPr/>
              <w:t>2.6379 ± 0.0002</w:t>
            </w:r>
          </w:p>
        </w:tc>
        <w:tc>
          <w:tcPr>
            <w:tcW w:type="dxa" w:w="2132"/>
          </w:tcPr>
          <w:p>
            <w:pPr>
              <w:spacing w:line="240" w:lineRule="auto"/>
              <w:jc w:val="center"/>
            </w:pPr>
            <w:r>
              <w:rPr/>
              <w:t>0.4622 ± 0.0071</w:t>
            </w:r>
          </w:p>
        </w:tc>
        <w:tc>
          <w:tcPr>
            <w:tcW w:type="dxa" w:w="2134"/>
          </w:tcPr>
          <w:p>
            <w:pPr>
              <w:spacing w:line="240" w:lineRule="auto"/>
              <w:jc w:val="center"/>
            </w:pPr>
            <w:r>
              <w:rPr/>
              <w:t>0.5224 ± 0.0058</w:t>
            </w:r>
          </w:p>
        </w:tc>
      </w:tr>
    </w:tbl>
    <w:p/>
    <w:p>
      <w:pPr>
        <w:ind w:firstLine="720"/>
      </w:pPr>
      <w:r>
        <w:rPr/>
        <w:t>Shortening the period increased the error for all three controllers in Table 14. MapPID stayed well below Map but tracked less closely than PID, with a gap that grew from about 8% to 13%. PID also kept the smaller error in the near-center and low-adhesion stretches. These results show a limitation of the selected parallel design under rapid reversals. They do not identify a single cause, since the two feedback branches had different tuned parameters and their contributions were not separated.</w:t>
      </w:r>
    </w:p>
    <w:p>
      <w:pPr>
        <w:ind w:firstLine="720"/>
      </w:pPr>
      <w:r>
        <w:rPr/>
        <w:t>The lane changes reversed this ranking. In the window of the second maneuver that contained the water patch, the RMS error was 0.0790 N·m for MapPID, 0.1060 N·m for PID and 2.2962 N·m for Map. The corresponding phase on the dry road gave 0.0644, 0.0889 and 2.0899 N·m in the same order. Map was thus far from the target even on the dry road. Its signed bias shifted from −76.59% in the dry reference window to −86.65% in the wet one, a difference of −10.06 percentage points. The complete wet-window offset therefore cannot be attributed to the water patch alone.</w:t>
      </w:r>
    </w:p>
    <w:p>
      <w:pPr>
        <w:ind w:firstLine="720"/>
      </w:pPr>
      <w:r>
        <w:rPr/>
        <w:t xml:space="preserve">For the full WEAVE sequence, MapPID had 10.9% greater </w:t>
      </w:r>
      <m:oMath>
        <m:sSub>
          <m:e>
            <m:r>
              <m:t xml:space="preserve">E</m:t>
            </m:r>
          </m:e>
          <m:sub>
            <m:r>
              <m:t xml:space="preserve">R</m:t>
            </m:r>
            <m:r>
              <m:t xml:space="preserve">M</m:t>
            </m:r>
            <m:r>
              <m:t xml:space="preserve">S</m:t>
            </m:r>
          </m:sub>
        </m:sSub>
      </m:oMath>
      <w:r>
        <w:rPr/>
        <w:t xml:space="preserve"> than PID but a 15.1% smaller assist-torque residual. Because </w:t>
      </w:r>
      <m:oMath>
        <m:r>
          <m:t xml:space="preserve">S</m:t>
        </m:r>
      </m:oMath>
      <w:r>
        <w:rPr/>
        <w:t xml:space="preserve"> also includes the response to steering reversals, this gap does not isolate sensor noise.</w:t>
      </w:r>
    </w:p>
    <w:p>
      <w:pPr>
        <w:pStyle w:val="Heading2"/>
      </w:pPr>
      <w:r>
        <w:rPr/>
        <w:t>5.5. Overall Results and Limitations</w:t>
      </w:r>
    </w:p>
    <w:p>
      <w:pPr>
        <w:ind w:firstLine="720"/>
      </w:pPr>
      <w:r>
        <w:rPr/>
        <w:t>With the map and compensator unchanged, MapPID reduced the whole-sequence RMS tracking error of Map by factors of 4.24 in STEADY, 3.51 in SLIP and 6.54 in WEAVE. The price was a larger assist-torque residual, which rose from 0.20–0.29 N·m for Map to 0.48–0.76 N·m for MapPID.</w:t>
      </w:r>
    </w:p>
    <w:p>
      <w:pPr>
        <w:ind w:firstLine="720"/>
      </w:pPr>
      <w:r>
        <w:rPr/>
        <w:t xml:space="preserve">Compared with PID, MapPID tracked about equally well in STEADY, with a small gain in SLIP and a loss in WEAVE. Its </w:t>
      </w:r>
      <m:oMath>
        <m:r>
          <m:t xml:space="preserve">S</m:t>
        </m:r>
      </m:oMath>
      <w:r>
        <w:rPr/>
        <w:t xml:space="preserve"> was lower by 8.9% in STEADY and 15.1% in WEAVE, while the 1.6% difference in SLIP lay within the seed scatter (Fig. 14). This ordering differs from CALIB, where the selected MapPID point had a 2.2% higher residual. The balance therefore depends on the excitation and on the selected parameters, and the results do not establish a general ranking of the two structures in assist-torque noise.</w:t>
      </w:r>
    </w:p>
    <w:p>
      <w:pPr>
        <w:keepLines/>
        <w:jc w:val="center"/>
      </w:pPr>
      <w:r>
        <w:drawing xmlns:a="http://schemas.openxmlformats.org/drawingml/2006/main" xmlns:pic="http://schemas.openxmlformats.org/drawingml/2006/picture">
          <wp:inline distT="0" distB="0" distL="0" distR="0">
            <wp:extent cx="5731200" cy="3025878"/>
            <wp:effectExtent l="0" t="0" r="0" b="0"/>
            <wp:docPr id="1130" name="Figure group 1130"/>
            <wp:cNvGraphicFramePr/>
            <a:graphic>
              <a:graphicData uri="http://schemas.microsoft.com/office/word/2010/wordprocessingGroup">
                <wpg:wgp>
                  <wpg:cNvGrpSpPr/>
                  <wpg:grpSpPr>
                    <a:xfrm>
                      <a:off x="0" y="0"/>
                      <a:ext cx="5731200" cy="3025878"/>
                      <a:chOff x="0" y="0"/>
                      <a:chExt cx="5731200" cy="3025878"/>
                    </a:xfrm>
                  </wpg:grpSpPr>
                  <pic:pic>
                    <pic:nvPicPr>
                      <pic:cNvPr id="1131" name="Picture 1131"/>
                      <pic:cNvPicPr/>
                    </pic:nvPicPr>
                    <pic:blipFill>
                      <a:blip r:embed="rId27"/>
                      <a:stretch>
                        <a:fillRect/>
                      </a:stretch>
                    </pic:blipFill>
                    <pic:spPr>
                      <a:xfrm>
                        <a:off x="0" y="0"/>
                        <a:ext cx="5731200" cy="2381478"/>
                      </a:xfrm>
                      <a:prstGeom prst="rect">
                        <a:avLst/>
                      </a:prstGeom>
                    </pic:spPr>
                  </pic:pic>
                  <wps:wsp>
                    <wps:cNvPr id="1132" name="Text box 1132"/>
                    <wps:cNvSpPr txBox="1"/>
                    <wps:spPr>
                      <a:xfrm>
                        <a:off x="0" y="2435478"/>
                        <a:ext cx="5731200" cy="590400"/>
                      </a:xfrm>
                      <a:prstGeom prst="rect">
                        <a:avLst/>
                      </a:prstGeom>
                      <a:noFill/>
                      <a:ln>
                        <a:noFill/>
                      </a:ln>
                    </wps:spPr>
                    <wps:txbx>
                      <w:txbxContent>
                        <w:p>
                          <w:pPr>
                            <w:spacing w:before="0" w:after="0" w:line="240" w:lineRule="auto"/>
                            <w:ind w:firstLine="0"/>
                            <w:jc w:val="center"/>
                          </w:pPr>
                          <w:r>
                            <w:rPr>
                              <w:rStyle w:val="Emphasis"/>
                            </w:rPr>
                            <w:t xml:space="preserve">Fig. 14. Whole-sequence </w:t>
                          </w:r>
                          <m:oMath>
                            <m:sSub>
                              <m:e>
                                <m:r>
                                  <m:t xml:space="preserve">E</m:t>
                                </m:r>
                              </m:e>
                              <m:sub>
                                <m:r>
                                  <m:t xml:space="preserve">R</m:t>
                                </m:r>
                                <m:r>
                                  <m:t xml:space="preserve">M</m:t>
                                </m:r>
                                <m:r>
                                  <m:t xml:space="preserve">S</m:t>
                                </m:r>
                              </m:sub>
                            </m:sSub>
                          </m:oMath>
                          <w:r>
                            <w:rPr>
                              <w:rStyle w:val="Emphasis"/>
                            </w:rPr>
                            <w:t xml:space="preserve"> and </w:t>
                          </w:r>
                          <m:oMath>
                            <m:r>
                              <m:t xml:space="preserve">S</m:t>
                            </m:r>
                          </m:oMath>
                          <w:r>
                            <w:rPr>
                              <w:rStyle w:val="Emphasis"/>
                            </w:rPr>
                            <w:t xml:space="preserve"> of PID and MapPID for the five noise seeds in STEADY, SLIP and WEAVE.</w:t>
                          </w:r>
                        </w:p>
                      </w:txbxContent>
                    </wps:txbx>
                    <wps:bodyPr rot="0" vert="horz" wrap="square" lIns="0" tIns="0" rIns="0" bIns="0" anchor="t" anchorCtr="0">
                      <a:noAutofit/>
                    </wps:bodyPr>
                  </wps:wsp>
                </wpg:wgp>
              </a:graphicData>
            </a:graphic>
          </wp:inline>
        </w:drawing>
      </w:r>
    </w:p>
    <w:p>
      <w:pPr>
        <w:ind w:firstLine="720"/>
      </w:pPr>
      <w:r>
        <w:rPr/>
        <w:t>The evaluation covers one simulated vehicle, with the steering-wheel angle prescribed independently of the effort felt by a driver. It excludes corrective human responses, and the five seeds characterize sensitivity to sensor noise in that model. The influence of vehicle parameters and agreement with measured data remain untested. A smaller torque error alone also does not demonstrate improved path following or safety. Within these limits, the added branch reduced the torque deviations of the fixed map, but it tracked less closely than PID during rapid steering, and hardware tests are still needed.</w:t>
      </w:r>
    </w:p>
    <w:p>
      <w:pPr>
        <w:pStyle w:val="Heading1"/>
        <w:pageBreakBefore/>
      </w:pPr>
      <w:r>
        <w:rPr/>
        <w:t>6. Conclusions</w:t>
      </w:r>
    </w:p>
    <w:p>
      <w:pPr>
        <w:ind w:firstLine="720"/>
      </w:pPr>
      <w:r>
        <w:rPr/>
        <w:t>An assist map gives the intended steering effort only near the road and driving conditions it was built for. MapPID keeps that map and its lead–lag compensator unchanged and adds a PID branch in parallel, and the simulations of this study support the following conclusions.</w:t>
      </w:r>
    </w:p>
    <w:p>
      <w:pPr>
        <w:pStyle w:val="ListParagraph"/>
        <w:numPr>
          <w:ilvl w:val="0"/>
          <w:numId w:val="4"/>
        </w:numPr>
      </w:pPr>
      <w:r>
        <w:rPr/>
        <w:t>The branch corrects the torque error with respect to a target set by speed and lateral acceleration, so it needs no estimate of road friction. Only its four parameters are tuned for each vehicle.</w:t>
      </w:r>
    </w:p>
    <w:p>
      <w:pPr>
        <w:pStyle w:val="ListParagraph"/>
        <w:numPr>
          <w:ilvl w:val="0"/>
          <w:numId w:val="4"/>
        </w:numPr>
      </w:pPr>
      <w:r>
        <w:rPr/>
        <w:t xml:space="preserve">Map left a holding bias of up to +32.3% at the strongest dry-road levels and −13.9% at </w:t>
      </w:r>
      <m:oMath>
        <m:r>
          <m:t xml:space="preserve">μ</m:t>
        </m:r>
        <m:r>
          <m:rPr>
            <m:sty m:val="p"/>
          </m:rPr>
          <m:t xml:space="preserve">=</m:t>
        </m:r>
        <m:r>
          <m:rPr>
            <m:sty m:val="p"/>
          </m:rPr>
          <m:t xml:space="preserve">0</m:t>
        </m:r>
        <m:r>
          <m:rPr>
            <m:sty m:val="p"/>
          </m:rPr>
          <m:t xml:space="preserve">.</m:t>
        </m:r>
        <m:r>
          <m:rPr>
            <m:sty m:val="p"/>
          </m:rPr>
          <m:t xml:space="preserve">2</m:t>
        </m:r>
        <m:r>
          <m:rPr>
            <m:sty m:val="p"/>
          </m:rPr>
          <m:t xml:space="preserve">4</m:t>
        </m:r>
      </m:oMath>
      <w:r>
        <w:rPr/>
        <w:t>, while MapPID held it within 0.43%, as expected from integral action while the loop remains stable and the assist command stays below its limit.</w:t>
      </w:r>
    </w:p>
    <w:p>
      <w:pPr>
        <w:pStyle w:val="ListParagraph"/>
        <w:numPr>
          <w:ilvl w:val="0"/>
          <w:numId w:val="4"/>
        </w:numPr>
      </w:pPr>
      <w:r>
        <w:rPr/>
        <w:t>Over each complete test, MapPID lowered the RMS tracking error of Map by factors of 4.24, 3.51 and 6.54 in STEADY, SLIP and WEAVE, at the price of a larger fast component in the assist torque.</w:t>
      </w:r>
    </w:p>
    <w:p>
      <w:pPr>
        <w:pStyle w:val="ListParagraph"/>
        <w:numPr>
          <w:ilvl w:val="0"/>
          <w:numId w:val="4"/>
        </w:numPr>
      </w:pPr>
      <w:r>
        <w:rPr/>
        <w:t>Compared with PID, MapPID tracked about equally well in STEADY, with a small gain in SLIP and a 10.9% higher RMS error in WEAVE.</w:t>
      </w:r>
    </w:p>
    <w:p>
      <w:pPr>
        <w:pStyle w:val="ListParagraph"/>
        <w:numPr>
          <w:ilvl w:val="0"/>
          <w:numId w:val="4"/>
        </w:numPr>
      </w:pPr>
      <w:r>
        <w:rPr/>
        <w:t>Its assist-torque residual was 8.9% smaller in STEADY and 15.1% lower in WEAVE, with no clear difference in SLIP. This residual also contains the response to rapid steering, so it is not a direct measure of steering comfort.</w:t>
      </w:r>
    </w:p>
    <w:p>
      <w:pPr>
        <w:pStyle w:val="ListParagraph"/>
        <w:numPr>
          <w:ilvl w:val="0"/>
          <w:numId w:val="4"/>
        </w:numPr>
      </w:pPr>
      <w:r>
        <w:rPr/>
        <w:t>The evidence covers one simulated vehicle with a prescribed steering-wheel angle and five sensor-noise seeds. Tests with a driver in the loop, with parameter variations and on hardware are still needed.</w:t>
      </w:r>
    </w:p>
    <w:p>
      <w:pPr>
        <w:pStyle w:val="ListParagraph"/>
        <w:numPr>
          <w:ilvl w:val="0"/>
          <w:numId w:val="4"/>
        </w:numPr>
      </w:pPr>
      <w:r>
        <w:rPr/>
        <w:t>Further analysis should separate the contributions of the two branches during fast reversals, to explain why MapPID tracked less closely than PID there.</w:t>
      </w:r>
    </w:p>
    <w:p>
      <w:pPr>
        <w:pStyle w:val="Heading1"/>
        <w:pageBreakBefore/>
      </w:pPr>
      <w:r>
        <w:rPr/>
        <w:t>Acknowledgments</w:t>
      </w:r>
    </w:p>
    <w:p>
      <w:pPr>
        <w:ind w:firstLine="720"/>
      </w:pPr>
      <w:r>
        <w:rPr/>
        <w:t>The authors acknowledge Ho Chi Minh City University of Technology (HCMUT), Vietnam National University Ho Chi Minh City (VNU-HCM) for supporting this research.</w:t>
      </w:r>
    </w:p>
    <w:p>
      <w:pPr>
        <w:pStyle w:val="Heading1"/>
      </w:pPr>
      <w:r>
        <w:rPr/>
        <w:t>Conflict of Interest</w:t>
      </w:r>
    </w:p>
    <w:p>
      <w:pPr>
        <w:ind w:firstLine="720"/>
      </w:pPr>
      <w:r>
        <w:rPr/>
        <w:t>The authors have no conflict of interest to declare.</w:t>
      </w:r>
    </w:p>
    <w:p>
      <w:pPr>
        <w:pStyle w:val="Heading1"/>
      </w:pPr>
      <w:r>
        <w:rPr/>
        <w:t>Author contributions</w:t>
      </w:r>
    </w:p>
    <w:p>
      <w:pPr>
        <w:ind w:firstLine="720"/>
      </w:pPr>
      <w:r>
        <w:rPr/>
        <w:t>Minh Tan Tram: modeling, simulation, data analysis, writing – original draft. Thanh Huy Phung: supervision, review and editing. All authors have approved the final article.</w:t>
      </w:r>
    </w:p>
    <w:p>
      <w:pPr>
        <w:pStyle w:val="Heading1"/>
      </w:pPr>
      <w:r>
        <w:rPr/>
        <w:t>Declaration of Generative AI</w:t>
      </w:r>
    </w:p>
    <w:p>
      <w:pPr>
        <w:ind w:firstLine="720"/>
      </w:pPr>
      <w:r>
        <w:rPr/>
        <w:t>During the preparation of this work, the authors used Claude (Anthropic) for language editing only. After using this tool, the authors reviewed and edited the content as needed and take full responsibility for the content of the published article.</w:t>
      </w:r>
    </w:p>
    <w:p>
      <w:pPr>
        <w:pStyle w:val="Heading1"/>
        <w:pageBreakBefore/>
      </w:pPr>
      <w:r>
        <w:rPr/>
        <w:t>References</w:t>
      </w:r>
    </w:p>
    <w:p>
      <w:r>
        <w:rPr/>
        <w:t>[1]. D. Lee, K.-S. Kim, S. Kim (2018). Controller design of an electric power steering system. IEEE Transactions on Control Systems Technology, 26(2), 748-755. doi:10.1109/TCST.2017.2679062</w:t>
      </w:r>
    </w:p>
    <w:p>
      <w:r>
        <w:rPr/>
        <w:t>[2]. X. Guan, Y.-N. Zhang, C.-G. Duan, W.-L. Yong, P.-P. Lu (2021). Study on decomposition and calculation method of EPS assist characteristic curve. Proceedings of the Institution of Mechanical Engineers, Part D: Journal of Automobile Engineering, 235, 2166-2175. doi:10.1177/0954407020987062</w:t>
      </w:r>
    </w:p>
    <w:p>
      <w:r>
        <w:rPr/>
        <w:t>[3]. Y. Li, Z. Yang, D. Zhai, J. He, J. Fan (2023). Study on control strategy of electric power steering for commercial vehicle based on multi-map. World Electric Vehicle Journal, 14(2), 33. doi:10.3390/wevj14020033</w:t>
      </w:r>
    </w:p>
    <w:p>
      <w:r>
        <w:rPr/>
        <w:t>[4]. L. Fan, B. Zhou, H. Zheng (2014). A new control strategy for electric power steering on low friction roads. SAE International Journal of Passenger Cars - Mechanical Systems, 7(3), 972-980. doi:10.4271/2014-01-0083</w:t>
      </w:r>
    </w:p>
    <w:p>
      <w:r>
        <w:rPr/>
        <w:t>[5]. Q. Li, C. Xia (2012). Research of electric power steering system assistance characteristic based on the identification of the road. Proceedings of ICCIA 2012, 402-405. doi:10.2991/iccia.2012.97</w:t>
      </w:r>
    </w:p>
    <w:p>
      <w:r>
        <w:rPr/>
        <w:t>[6]. Y. Li, J. Fan, J. He, Y. Nan, Q. Feng (2020). Novel electric power steering control strategies of commercial vehicles considering adhesion coefficient. Advances in Mechanical Engineering, 12(12), 1-11. doi:10.1177/1687814020983059</w:t>
      </w:r>
    </w:p>
    <w:p>
      <w:r>
        <w:rPr/>
        <w:t>[7]. X. Zhao, X. Shi, J. Chen, X. Li (2011). Dynamic correction of the steering-characteristic curve and application to an EPS control system. International Journal of Automotive Technology, 12(2), 243-249. doi:10.1007/s12239-011-0029-5</w:t>
      </w:r>
    </w:p>
    <w:p>
      <w:r>
        <w:rPr/>
        <w:t>[8]. D. Lee, K. Yi, S. Chang, B. Lee, B. Jang (2018). Robust steering-assist torque control of electric-power-assisted-steering systems for target steering wheel torque tracking. Mechatronics, 49, 157-167. doi:10.1016/j.mechatronics.2017.12.007</w:t>
      </w:r>
    </w:p>
    <w:p>
      <w:r>
        <w:rPr/>
        <w:t>[9]. D. Lee, B. Jang, M. Han, K.-S. Kim (2021). A new controller design method for an electric power steering system based on a target steering torque feedback controller. Control Engineering Practice, 106, 104658. doi:10.1016/j.conengprac.2020.104658</w:t>
      </w:r>
    </w:p>
    <w:p>
      <w:r>
        <w:rPr/>
        <w:t>[10]. D. Saifia, M. Chadli, H. R. Karimi, S. Labiod (2015). Fuzzy control for electric power steering system with assist motor current input constraints. Journal of the Franklin Institute, 352(2), 562-576. doi:10.1016/j.jfranklin.2014.05.007</w:t>
      </w:r>
    </w:p>
    <w:p>
      <w:r>
        <w:rPr/>
        <w:t>[11]. H. Q. Nguyen, V. T. Vu, O. Sename (2025). Combining adaptive neural-fuzzy inference system with field-oriented control strategy for electric power steering system in cars. Advances in Mechanical Engineering, 17(9). doi:10.1177/16878132251369152</w:t>
      </w:r>
    </w:p>
    <w:p>
      <w:r>
        <w:rPr/>
        <w:t>[12]. H.B. Pacejka. (2006). Tyre and vehicle dynamics (2nd ed.). Elsevier.</w:t>
      </w:r>
    </w:p>
    <w:p>
      <w:r>
        <w:rPr/>
        <w:t>[13]. R. Rajamani. (2012). Vehicle dynamics and control (2nd ed.). Springer.</w:t>
      </w:r>
    </w:p>
    <w:p>
      <w:r>
        <w:rPr/>
        <w:t>[14]. K. J. Åström and T. Hägglund. (1995). PID controllers: Theory, design, and tuning (2nd ed.). Instrument Society of America.</w:t>
      </w:r>
    </w:p>
    <w:sectPr w:rsidR="000B3248" w:rsidRPr="00E13E17" w:rsidSect="008503A8">
      <w:footerReference w:type="default" r:id="rId16"/>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8742" w14:textId="77777777" w:rsidR="005E52EA" w:rsidRDefault="005E52EA" w:rsidP="00AA60DA">
      <w:pPr>
        <w:spacing w:after="0" w:line="240" w:lineRule="auto"/>
      </w:pPr>
      <w:r>
        <w:separator/>
      </w:r>
    </w:p>
  </w:endnote>
  <w:endnote w:type="continuationSeparator" w:id="0">
    <w:p w14:paraId="490CD5F2" w14:textId="77777777" w:rsidR="005E52EA" w:rsidRDefault="005E52EA" w:rsidP="00AA6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28B1" w14:textId="0251E21C" w:rsidR="00AA60DA" w:rsidRDefault="00AA60DA">
    <w:pPr>
      <w:pStyle w:val="Footer"/>
    </w:pP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63D34" w14:textId="77777777" w:rsidR="005E52EA" w:rsidRDefault="005E52EA" w:rsidP="00AA60DA">
      <w:pPr>
        <w:spacing w:after="0" w:line="240" w:lineRule="auto"/>
      </w:pPr>
      <w:r>
        <w:separator/>
      </w:r>
    </w:p>
  </w:footnote>
  <w:footnote w:type="continuationSeparator" w:id="0">
    <w:p w14:paraId="0784070A" w14:textId="77777777" w:rsidR="005E52EA" w:rsidRDefault="005E52EA" w:rsidP="00AA6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C6A"/>
    <w:multiLevelType w:val="hybridMultilevel"/>
    <w:tmpl w:val="750C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D7066"/>
    <w:multiLevelType w:val="hybridMultilevel"/>
    <w:tmpl w:val="73A0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72FE4081"/>
    <w:multiLevelType w:val="hybridMultilevel"/>
    <w:tmpl w:val="550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572805">
    <w:abstractNumId w:val="1"/>
  </w:num>
  <w:num w:numId="2" w16cid:durableId="1752236728">
    <w:abstractNumId w:val="3"/>
  </w:num>
  <w:num w:numId="3" w16cid:durableId="699933553">
    <w:abstractNumId w:val="2"/>
  </w:num>
  <w:num w:numId="4" w16cid:durableId="71585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B9"/>
    <w:rsid w:val="00042E5A"/>
    <w:rsid w:val="00062DB8"/>
    <w:rsid w:val="00071EE2"/>
    <w:rsid w:val="00081EBC"/>
    <w:rsid w:val="00083529"/>
    <w:rsid w:val="000869DD"/>
    <w:rsid w:val="00087DDC"/>
    <w:rsid w:val="000A391D"/>
    <w:rsid w:val="000A3F36"/>
    <w:rsid w:val="000B2EB6"/>
    <w:rsid w:val="000B3248"/>
    <w:rsid w:val="000B5D58"/>
    <w:rsid w:val="000C46C5"/>
    <w:rsid w:val="000C7673"/>
    <w:rsid w:val="000D2E8D"/>
    <w:rsid w:val="000F09AF"/>
    <w:rsid w:val="000F7ABA"/>
    <w:rsid w:val="001249C0"/>
    <w:rsid w:val="00126E4D"/>
    <w:rsid w:val="00144E7A"/>
    <w:rsid w:val="00150DD8"/>
    <w:rsid w:val="00151C50"/>
    <w:rsid w:val="00156C2E"/>
    <w:rsid w:val="0017028C"/>
    <w:rsid w:val="001B4D28"/>
    <w:rsid w:val="001E3C1E"/>
    <w:rsid w:val="001E5B8D"/>
    <w:rsid w:val="00200E08"/>
    <w:rsid w:val="00231886"/>
    <w:rsid w:val="002434E4"/>
    <w:rsid w:val="00246BB1"/>
    <w:rsid w:val="0025141C"/>
    <w:rsid w:val="00252E78"/>
    <w:rsid w:val="0025528F"/>
    <w:rsid w:val="00256A13"/>
    <w:rsid w:val="002606A4"/>
    <w:rsid w:val="00271000"/>
    <w:rsid w:val="00276C60"/>
    <w:rsid w:val="00293088"/>
    <w:rsid w:val="002A268D"/>
    <w:rsid w:val="002B53C4"/>
    <w:rsid w:val="002C2E2A"/>
    <w:rsid w:val="002C7767"/>
    <w:rsid w:val="002D0B7A"/>
    <w:rsid w:val="002D26BA"/>
    <w:rsid w:val="002E7D14"/>
    <w:rsid w:val="002F6BDF"/>
    <w:rsid w:val="00302235"/>
    <w:rsid w:val="00303E72"/>
    <w:rsid w:val="00323913"/>
    <w:rsid w:val="003631EC"/>
    <w:rsid w:val="003657CF"/>
    <w:rsid w:val="003A5DA7"/>
    <w:rsid w:val="003C120E"/>
    <w:rsid w:val="003C1F36"/>
    <w:rsid w:val="003D2389"/>
    <w:rsid w:val="003E2DC6"/>
    <w:rsid w:val="003E7B64"/>
    <w:rsid w:val="003F4B32"/>
    <w:rsid w:val="003F5D9A"/>
    <w:rsid w:val="00410A6E"/>
    <w:rsid w:val="0041609A"/>
    <w:rsid w:val="00470947"/>
    <w:rsid w:val="00474E9A"/>
    <w:rsid w:val="004850B8"/>
    <w:rsid w:val="00486520"/>
    <w:rsid w:val="00486E36"/>
    <w:rsid w:val="004925D9"/>
    <w:rsid w:val="00494BF5"/>
    <w:rsid w:val="004A4744"/>
    <w:rsid w:val="004C0A5A"/>
    <w:rsid w:val="004C5D0C"/>
    <w:rsid w:val="004D2CCA"/>
    <w:rsid w:val="004E0AA4"/>
    <w:rsid w:val="004F2E34"/>
    <w:rsid w:val="00514E12"/>
    <w:rsid w:val="0051757A"/>
    <w:rsid w:val="0052155D"/>
    <w:rsid w:val="0055780D"/>
    <w:rsid w:val="005A5730"/>
    <w:rsid w:val="005B18BB"/>
    <w:rsid w:val="005E07F6"/>
    <w:rsid w:val="005E52EA"/>
    <w:rsid w:val="00601CA8"/>
    <w:rsid w:val="00621F5A"/>
    <w:rsid w:val="00622590"/>
    <w:rsid w:val="00622E30"/>
    <w:rsid w:val="006307ED"/>
    <w:rsid w:val="006311F0"/>
    <w:rsid w:val="00635D2C"/>
    <w:rsid w:val="00641737"/>
    <w:rsid w:val="00647EF6"/>
    <w:rsid w:val="00664629"/>
    <w:rsid w:val="00681596"/>
    <w:rsid w:val="006908D4"/>
    <w:rsid w:val="00694554"/>
    <w:rsid w:val="006D10A5"/>
    <w:rsid w:val="0073727F"/>
    <w:rsid w:val="007609CB"/>
    <w:rsid w:val="007779A5"/>
    <w:rsid w:val="00777BF8"/>
    <w:rsid w:val="007850A3"/>
    <w:rsid w:val="007A4A78"/>
    <w:rsid w:val="007C564B"/>
    <w:rsid w:val="007D53A7"/>
    <w:rsid w:val="007D58A3"/>
    <w:rsid w:val="00812453"/>
    <w:rsid w:val="00824AB7"/>
    <w:rsid w:val="00842B1F"/>
    <w:rsid w:val="008503A8"/>
    <w:rsid w:val="00850EBC"/>
    <w:rsid w:val="00860FFC"/>
    <w:rsid w:val="008652D9"/>
    <w:rsid w:val="00865A1D"/>
    <w:rsid w:val="008748ED"/>
    <w:rsid w:val="008905AC"/>
    <w:rsid w:val="00891A04"/>
    <w:rsid w:val="00892CE1"/>
    <w:rsid w:val="008A14F0"/>
    <w:rsid w:val="008B661D"/>
    <w:rsid w:val="008C0799"/>
    <w:rsid w:val="008C1219"/>
    <w:rsid w:val="008C4738"/>
    <w:rsid w:val="008C7F44"/>
    <w:rsid w:val="0091085F"/>
    <w:rsid w:val="00913251"/>
    <w:rsid w:val="00931AA0"/>
    <w:rsid w:val="0094378A"/>
    <w:rsid w:val="009719B1"/>
    <w:rsid w:val="0098251A"/>
    <w:rsid w:val="009950AE"/>
    <w:rsid w:val="009C485F"/>
    <w:rsid w:val="009E5D95"/>
    <w:rsid w:val="009F191C"/>
    <w:rsid w:val="009F6AB9"/>
    <w:rsid w:val="00A023A2"/>
    <w:rsid w:val="00A0325F"/>
    <w:rsid w:val="00A04513"/>
    <w:rsid w:val="00A17B33"/>
    <w:rsid w:val="00A542D7"/>
    <w:rsid w:val="00A66CD7"/>
    <w:rsid w:val="00A74A70"/>
    <w:rsid w:val="00A93125"/>
    <w:rsid w:val="00AA4F2F"/>
    <w:rsid w:val="00AA60DA"/>
    <w:rsid w:val="00AB24C4"/>
    <w:rsid w:val="00AB3C18"/>
    <w:rsid w:val="00AC2034"/>
    <w:rsid w:val="00AC2522"/>
    <w:rsid w:val="00AD2E20"/>
    <w:rsid w:val="00AE00EF"/>
    <w:rsid w:val="00B024C2"/>
    <w:rsid w:val="00B0354C"/>
    <w:rsid w:val="00B04756"/>
    <w:rsid w:val="00B150C0"/>
    <w:rsid w:val="00B17846"/>
    <w:rsid w:val="00B32F20"/>
    <w:rsid w:val="00B71EE7"/>
    <w:rsid w:val="00B80E48"/>
    <w:rsid w:val="00B9370E"/>
    <w:rsid w:val="00BA6B0E"/>
    <w:rsid w:val="00BA7276"/>
    <w:rsid w:val="00BB3ED2"/>
    <w:rsid w:val="00BD2F03"/>
    <w:rsid w:val="00BE0D49"/>
    <w:rsid w:val="00BE548F"/>
    <w:rsid w:val="00BF7921"/>
    <w:rsid w:val="00BF7A4B"/>
    <w:rsid w:val="00C01003"/>
    <w:rsid w:val="00C0109A"/>
    <w:rsid w:val="00C21294"/>
    <w:rsid w:val="00C30E62"/>
    <w:rsid w:val="00C3565B"/>
    <w:rsid w:val="00C55502"/>
    <w:rsid w:val="00C62731"/>
    <w:rsid w:val="00C631DA"/>
    <w:rsid w:val="00C80DB7"/>
    <w:rsid w:val="00C812C8"/>
    <w:rsid w:val="00C93AC7"/>
    <w:rsid w:val="00C964BD"/>
    <w:rsid w:val="00CB373F"/>
    <w:rsid w:val="00CC5E34"/>
    <w:rsid w:val="00CC7AD6"/>
    <w:rsid w:val="00CD5559"/>
    <w:rsid w:val="00CE4046"/>
    <w:rsid w:val="00D02752"/>
    <w:rsid w:val="00D154BC"/>
    <w:rsid w:val="00D15F7B"/>
    <w:rsid w:val="00D56E0D"/>
    <w:rsid w:val="00D67B7B"/>
    <w:rsid w:val="00D770C6"/>
    <w:rsid w:val="00D81F80"/>
    <w:rsid w:val="00D868D1"/>
    <w:rsid w:val="00DA2C0A"/>
    <w:rsid w:val="00DA49B9"/>
    <w:rsid w:val="00DB2F40"/>
    <w:rsid w:val="00DB75A9"/>
    <w:rsid w:val="00DF7F49"/>
    <w:rsid w:val="00E111D6"/>
    <w:rsid w:val="00E13E17"/>
    <w:rsid w:val="00E16BBD"/>
    <w:rsid w:val="00E57845"/>
    <w:rsid w:val="00E6163A"/>
    <w:rsid w:val="00E65318"/>
    <w:rsid w:val="00E65EEF"/>
    <w:rsid w:val="00EA2764"/>
    <w:rsid w:val="00EA5FF5"/>
    <w:rsid w:val="00EC628A"/>
    <w:rsid w:val="00ED1262"/>
    <w:rsid w:val="00ED2CF3"/>
    <w:rsid w:val="00ED495C"/>
    <w:rsid w:val="00F20A06"/>
    <w:rsid w:val="00F22E72"/>
    <w:rsid w:val="00F32468"/>
    <w:rsid w:val="00F373CA"/>
    <w:rsid w:val="00F43DDE"/>
    <w:rsid w:val="00F454D2"/>
    <w:rsid w:val="00F55B3C"/>
    <w:rsid w:val="00F61B0C"/>
    <w:rsid w:val="00F70432"/>
    <w:rsid w:val="00F708CE"/>
    <w:rsid w:val="00F734DF"/>
    <w:rsid w:val="00F8482C"/>
    <w:rsid w:val="00FB2977"/>
    <w:rsid w:val="00FD3B4A"/>
    <w:rsid w:val="00FD6E0D"/>
    <w:rsid w:val="00FF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EAC6"/>
  <w15:chartTrackingRefBased/>
  <w15:docId w15:val="{89E1074C-4FF0-4A38-BDC5-3293297E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248"/>
    <w:pPr>
      <w:spacing w:line="360" w:lineRule="auto"/>
      <w:jc w:val="both"/>
    </w:pPr>
  </w:style>
  <w:style w:type="paragraph" w:styleId="Heading1">
    <w:name w:val="heading 1"/>
    <w:basedOn w:val="Normal"/>
    <w:next w:val="Normal"/>
    <w:link w:val="Heading1Char"/>
    <w:uiPriority w:val="9"/>
    <w:qFormat/>
    <w:rsid w:val="00DA49B9"/>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13E17"/>
    <w:pPr>
      <w:keepNext/>
      <w:keepLines/>
      <w:spacing w:before="160" w:after="80"/>
      <w:outlineLvl w:val="1"/>
    </w:pPr>
    <w:rPr>
      <w:rFonts w:eastAsiaTheme="majorEastAsia" w:cstheme="majorBidi"/>
      <w:i/>
      <w:color w:val="000000" w:themeColor="text1"/>
      <w:sz w:val="26"/>
      <w:szCs w:val="32"/>
    </w:rPr>
  </w:style>
  <w:style w:type="paragraph" w:styleId="Heading3">
    <w:name w:val="heading 3"/>
    <w:basedOn w:val="Normal"/>
    <w:next w:val="Normal"/>
    <w:link w:val="Heading3Char"/>
    <w:uiPriority w:val="9"/>
    <w:semiHidden/>
    <w:unhideWhenUsed/>
    <w:qFormat/>
    <w:rsid w:val="00DA49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9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9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9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9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B9"/>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E13E17"/>
    <w:rPr>
      <w:rFonts w:eastAsiaTheme="majorEastAsia" w:cstheme="majorBidi"/>
      <w:i/>
      <w:color w:val="000000" w:themeColor="text1"/>
      <w:sz w:val="26"/>
      <w:szCs w:val="32"/>
    </w:rPr>
  </w:style>
  <w:style w:type="character" w:customStyle="1" w:styleId="Heading3Char">
    <w:name w:val="Heading 3 Char"/>
    <w:basedOn w:val="DefaultParagraphFont"/>
    <w:link w:val="Heading3"/>
    <w:uiPriority w:val="9"/>
    <w:semiHidden/>
    <w:rsid w:val="00DA49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9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9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9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9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9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9B9"/>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A49B9"/>
    <w:rPr>
      <w:rFonts w:eastAsiaTheme="majorEastAsia" w:cstheme="majorBidi"/>
      <w:b/>
      <w:spacing w:val="-10"/>
      <w:kern w:val="28"/>
      <w:sz w:val="32"/>
      <w:szCs w:val="56"/>
    </w:rPr>
  </w:style>
  <w:style w:type="paragraph" w:styleId="Subtitle">
    <w:name w:val="Subtitle"/>
    <w:basedOn w:val="Normal"/>
    <w:next w:val="Normal"/>
    <w:link w:val="SubtitleChar"/>
    <w:uiPriority w:val="11"/>
    <w:qFormat/>
    <w:rsid w:val="00DA49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9B9"/>
    <w:pPr>
      <w:spacing w:before="160"/>
      <w:jc w:val="center"/>
    </w:pPr>
    <w:rPr>
      <w:i/>
      <w:iCs/>
      <w:color w:val="404040" w:themeColor="text1" w:themeTint="BF"/>
    </w:rPr>
  </w:style>
  <w:style w:type="character" w:customStyle="1" w:styleId="QuoteChar">
    <w:name w:val="Quote Char"/>
    <w:basedOn w:val="DefaultParagraphFont"/>
    <w:link w:val="Quote"/>
    <w:uiPriority w:val="29"/>
    <w:rsid w:val="00DA49B9"/>
    <w:rPr>
      <w:i/>
      <w:iCs/>
      <w:color w:val="404040" w:themeColor="text1" w:themeTint="BF"/>
    </w:rPr>
  </w:style>
  <w:style w:type="paragraph" w:styleId="ListParagraph">
    <w:name w:val="List Paragraph"/>
    <w:basedOn w:val="Normal"/>
    <w:uiPriority w:val="34"/>
    <w:qFormat/>
    <w:rsid w:val="00DA49B9"/>
    <w:pPr>
      <w:ind w:left="720"/>
      <w:contextualSpacing/>
    </w:pPr>
  </w:style>
  <w:style w:type="character" w:styleId="IntenseEmphasis">
    <w:name w:val="Intense Emphasis"/>
    <w:basedOn w:val="DefaultParagraphFont"/>
    <w:uiPriority w:val="21"/>
    <w:qFormat/>
    <w:rsid w:val="00DA49B9"/>
    <w:rPr>
      <w:i/>
      <w:iCs/>
      <w:color w:val="0F4761" w:themeColor="accent1" w:themeShade="BF"/>
    </w:rPr>
  </w:style>
  <w:style w:type="paragraph" w:styleId="IntenseQuote">
    <w:name w:val="Intense Quote"/>
    <w:basedOn w:val="Normal"/>
    <w:next w:val="Normal"/>
    <w:link w:val="IntenseQuoteChar"/>
    <w:uiPriority w:val="30"/>
    <w:qFormat/>
    <w:rsid w:val="00DA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B9"/>
    <w:rPr>
      <w:i/>
      <w:iCs/>
      <w:color w:val="0F4761" w:themeColor="accent1" w:themeShade="BF"/>
    </w:rPr>
  </w:style>
  <w:style w:type="character" w:styleId="IntenseReference">
    <w:name w:val="Intense Reference"/>
    <w:basedOn w:val="DefaultParagraphFont"/>
    <w:uiPriority w:val="32"/>
    <w:qFormat/>
    <w:rsid w:val="00DA49B9"/>
    <w:rPr>
      <w:b/>
      <w:bCs/>
      <w:smallCaps/>
      <w:color w:val="0F4761" w:themeColor="accent1" w:themeShade="BF"/>
      <w:spacing w:val="5"/>
    </w:rPr>
  </w:style>
  <w:style w:type="paragraph" w:customStyle="1" w:styleId="10JSTT-Text">
    <w:name w:val="10.JSTT-Text"/>
    <w:autoRedefine/>
    <w:rsid w:val="00494BF5"/>
    <w:pPr>
      <w:widowControl w:val="0"/>
      <w:spacing w:before="120" w:after="0" w:line="288" w:lineRule="auto"/>
      <w:jc w:val="both"/>
    </w:pPr>
    <w:rPr>
      <w:rFonts w:ascii="Arial" w:eastAsia="SimSun" w:hAnsi="Arial" w:cs="Times New Roman"/>
      <w:kern w:val="0"/>
      <w:sz w:val="22"/>
      <w14:ligatures w14:val="none"/>
    </w:rPr>
  </w:style>
  <w:style w:type="paragraph" w:customStyle="1" w:styleId="4JSST-1storder-head">
    <w:name w:val="4.JSST-1storder-head"/>
    <w:next w:val="10JSTT-Text"/>
    <w:rsid w:val="004C5D0C"/>
    <w:pPr>
      <w:keepNext/>
      <w:numPr>
        <w:numId w:val="3"/>
      </w:numPr>
      <w:suppressAutoHyphens/>
      <w:spacing w:before="240" w:after="240" w:line="288" w:lineRule="auto"/>
    </w:pPr>
    <w:rPr>
      <w:rFonts w:ascii="Arial" w:eastAsia="SimSun" w:hAnsi="Arial" w:cs="Times New Roman"/>
      <w:b/>
      <w:kern w:val="0"/>
      <w:sz w:val="22"/>
      <w:szCs w:val="20"/>
      <w14:ligatures w14:val="none"/>
    </w:rPr>
  </w:style>
  <w:style w:type="paragraph" w:customStyle="1" w:styleId="41JSTT-2ndorder-head">
    <w:name w:val="4.1JSTT-2ndorder-head"/>
    <w:next w:val="10JSTT-Text"/>
    <w:rsid w:val="004C5D0C"/>
    <w:pPr>
      <w:keepNext/>
      <w:numPr>
        <w:ilvl w:val="1"/>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3rdorder-head">
    <w:name w:val="JSTT-3rdorder-head"/>
    <w:next w:val="10JSTT-Text"/>
    <w:rsid w:val="004C5D0C"/>
    <w:pPr>
      <w:keepNext/>
      <w:numPr>
        <w:ilvl w:val="2"/>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4thorder-head">
    <w:name w:val="JSTT-4thorder-head"/>
    <w:next w:val="10JSTT-Text"/>
    <w:rsid w:val="004C5D0C"/>
    <w:pPr>
      <w:keepNext/>
      <w:numPr>
        <w:ilvl w:val="3"/>
        <w:numId w:val="3"/>
      </w:numPr>
      <w:suppressAutoHyphens/>
      <w:spacing w:before="240" w:after="0" w:line="240" w:lineRule="exact"/>
    </w:pPr>
    <w:rPr>
      <w:rFonts w:eastAsia="SimSun" w:cs="Times New Roman"/>
      <w:i/>
      <w:kern w:val="0"/>
      <w:sz w:val="20"/>
      <w:szCs w:val="20"/>
      <w14:ligatures w14:val="none"/>
    </w:rPr>
  </w:style>
  <w:style w:type="character" w:styleId="PlaceholderText">
    <w:name w:val="Placeholder Text"/>
    <w:basedOn w:val="DefaultParagraphFont"/>
    <w:uiPriority w:val="99"/>
    <w:semiHidden/>
    <w:rsid w:val="005B18BB"/>
    <w:rPr>
      <w:color w:val="666666"/>
    </w:rPr>
  </w:style>
  <w:style w:type="paragraph" w:styleId="NoSpacing">
    <w:name w:val="No Spacing"/>
    <w:uiPriority w:val="1"/>
    <w:qFormat/>
    <w:rsid w:val="00621F5A"/>
    <w:pPr>
      <w:spacing w:after="0" w:line="240" w:lineRule="auto"/>
      <w:jc w:val="both"/>
    </w:pPr>
  </w:style>
  <w:style w:type="table" w:styleId="TableGrid">
    <w:name w:val="Table Grid"/>
    <w:basedOn w:val="TableNormal"/>
    <w:uiPriority w:val="39"/>
    <w:rsid w:val="00621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354C"/>
    <w:rPr>
      <w:color w:val="467886" w:themeColor="hyperlink"/>
      <w:u w:val="single"/>
    </w:rPr>
  </w:style>
  <w:style w:type="character" w:styleId="UnresolvedMention">
    <w:name w:val="Unresolved Mention"/>
    <w:basedOn w:val="DefaultParagraphFont"/>
    <w:uiPriority w:val="99"/>
    <w:semiHidden/>
    <w:unhideWhenUsed/>
    <w:rsid w:val="00B0354C"/>
    <w:rPr>
      <w:color w:val="605E5C"/>
      <w:shd w:val="clear" w:color="auto" w:fill="E1DFDD"/>
    </w:rPr>
  </w:style>
  <w:style w:type="paragraph" w:styleId="NormalWeb">
    <w:name w:val="Normal (Web)"/>
    <w:basedOn w:val="Normal"/>
    <w:uiPriority w:val="99"/>
    <w:unhideWhenUsed/>
    <w:rsid w:val="00EC628A"/>
    <w:rPr>
      <w:rFonts w:cs="Times New Roman"/>
    </w:rPr>
  </w:style>
  <w:style w:type="character" w:styleId="Strong">
    <w:name w:val="Strong"/>
    <w:basedOn w:val="DefaultParagraphFont"/>
    <w:uiPriority w:val="22"/>
    <w:qFormat/>
    <w:rsid w:val="00A66CD7"/>
    <w:rPr>
      <w:b/>
      <w:bCs/>
    </w:rPr>
  </w:style>
  <w:style w:type="character" w:styleId="Emphasis">
    <w:name w:val="Emphasis"/>
    <w:basedOn w:val="DefaultParagraphFont"/>
    <w:uiPriority w:val="20"/>
    <w:qFormat/>
    <w:rsid w:val="00A66CD7"/>
    <w:rPr>
      <w:i/>
      <w:iCs/>
    </w:rPr>
  </w:style>
  <w:style w:type="character" w:styleId="HTMLCode">
    <w:name w:val="HTML Code"/>
    <w:basedOn w:val="DefaultParagraphFont"/>
    <w:uiPriority w:val="99"/>
    <w:semiHidden/>
    <w:unhideWhenUsed/>
    <w:rsid w:val="00A66CD7"/>
    <w:rPr>
      <w:rFonts w:ascii="Courier New" w:eastAsia="Times New Roman" w:hAnsi="Courier New" w:cs="Courier New"/>
      <w:sz w:val="20"/>
      <w:szCs w:val="20"/>
    </w:rPr>
  </w:style>
  <w:style w:type="paragraph" w:styleId="Header">
    <w:name w:val="header"/>
    <w:basedOn w:val="Normal"/>
    <w:link w:val="HeaderChar"/>
    <w:uiPriority w:val="99"/>
    <w:unhideWhenUsed/>
    <w:rsid w:val="00AA6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0DA"/>
  </w:style>
  <w:style w:type="paragraph" w:styleId="Footer">
    <w:name w:val="footer"/>
    <w:basedOn w:val="Normal"/>
    <w:link w:val="FooterChar"/>
    <w:uiPriority w:val="99"/>
    <w:unhideWhenUsed/>
    <w:rsid w:val="00AA6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franklin.2014.05.007" TargetMode="External"/><Relationship Id="rId1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109/TCST.2017.267906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yperlink" Target="https://doi.org/10.1007/s41104-021-00093-2" TargetMode="External"/><Relationship Id="rId4" Type="http://schemas.openxmlformats.org/officeDocument/2006/relationships/webSettings" Target="webSettings.xml"/><Relationship Id="rId14" Type="http://schemas.openxmlformats.org/officeDocument/2006/relationships/hyperlink" Target="https://doi.org/10.4271/2014-01-0447"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24</Pages>
  <Words>6618</Words>
  <Characters>37728</Characters>
  <Application>Microsoft Office Word</Application>
  <DocSecurity>0</DocSecurity>
  <Lines>314</Lines>
  <Paragraphs>88</Paragraphs>
  <ScaleCrop>false</ScaleCrop>
  <Company/>
  <LinksUpToDate>false</LinksUpToDate>
  <CharactersWithSpaces>44258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 Phung</dc:creator>
  <cp:keywords/>
  <dc:description/>
  <cp:lastModifiedBy>Tan Tram</cp:lastModifiedBy>
  <cp:revision>230</cp:revision>
  <cp:lastPrinted>2026-10-13T08:52:00Z</cp:lastPrinted>
  <dcterms:created xsi:type="dcterms:W3CDTF">2026-10-13T04:57:00Z</dcterms:created>
  <dcterms:modified xsi:type="dcterms:W3CDTF">2026-10-13T16:48:00Z</dcterms:modified>
</cp:coreProperties>
</file>