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SÁNH CÁC BỘ ĐIỀU KHIỂN TRÊN CÁC CA THỬ CHUẨN</w:t>
      </w:r>
    </w:p>
    <w:p>
      <w:pPr>
        <w:jc w:val="both"/>
      </w:pPr>
      <w:r>
        <w:rPr>
          <w:rFonts w:ascii="Times New Roman" w:hAnsi="Times New Roman" w:cs="Times New Roman" w:eastAsia="Times New Roman"/>
          <w:b w:val="0"/>
          <w:i w:val="0"/>
          <w:sz w:val="26"/>
        </w:rPr>
        <w:t>Chương này so sánh từng đôi ba bộ điều khiển trợ lực lái: bản đồ trợ lực (Map, bộ điều khiển truyền thống làm chuẩn so sánh, mô tả ở Documents/Map/map.txt theo [1] và [4]), PID (bộ điều khiển tỉ lệ - tích phân - vi phân) và SMC (điều khiển trượt bậc một có lớp biên, không có khâu tích phân). Ba cặp được so sánh là Map với PID, Map với SMC, và PID với SMC, trên sáu ca thử chuẩn TC1 đến TC6 với cảm biến có nhiễu. Số liệu trong chương lấy từ các file trong thư mục Result/Compare, hình lấy đúng từ kết quả đã chạy.</w:t>
      </w:r>
    </w:p>
    <w:p>
      <w:pPr>
        <w:pStyle w:val="Heading2"/>
      </w:pPr>
      <w:r>
        <w:rPr>
          <w:rFonts w:ascii="Times New Roman" w:hAnsi="Times New Roman" w:cs="Times New Roman" w:eastAsia="Times New Roman"/>
          <w:b/>
          <w:i w:val="0"/>
          <w:sz w:val="28"/>
        </w:rPr>
        <w:t>Điều kiện so sánh</w:t>
      </w:r>
    </w:p>
    <w:p>
      <w:pPr>
        <w:pStyle w:val="Heading3"/>
      </w:pPr>
      <w:r>
        <w:rPr>
          <w:rFonts w:ascii="Times New Roman" w:hAnsi="Times New Roman" w:cs="Times New Roman" w:eastAsia="Times New Roman"/>
          <w:b/>
          <w:i w:val="0"/>
          <w:sz w:val="26"/>
        </w:rPr>
        <w:t>Ca thử</w:t>
      </w:r>
    </w:p>
    <w:p>
      <w:pPr>
        <w:jc w:val="both"/>
      </w:pPr>
      <w:r>
        <w:rPr>
          <w:rFonts w:ascii="Times New Roman" w:hAnsi="Times New Roman" w:cs="Times New Roman" w:eastAsia="Times New Roman"/>
          <w:b w:val="0"/>
          <w:i w:val="0"/>
          <w:sz w:val="26"/>
        </w:rPr>
        <w:t xml:space="preserve">Sáu ca thử được định nghĩa ở Documents/Sim/TestCases.txt và dùng chung cho mọi bộ điều khiển; góc vô-lăng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là đầu vào độc lập với bộ điều khiển. TC1 kiểm tra hiệu chỉnh trên đường khô (</w:t>
      </w:r>
      <m:oMath>
        <m:r>
          <m:t xml:space="preserve">μ</m:t>
        </m:r>
      </m:oMath>
      <w:r>
        <w:rPr>
          <w:rFonts w:ascii="Times New Roman" w:hAnsi="Times New Roman" w:cs="Times New Roman" w:eastAsia="Times New Roman"/>
          <w:b w:val="0"/>
          <w:i w:val="0"/>
          <w:sz w:val="26"/>
        </w:rPr>
        <w:t xml:space="preserve"> = 0.8): 15 bậc giữ góc ở năm mức vận tốc từ 20 đến 100 km/h. TC2 là hành trình thực tế 150 s gồm các đoạn cua đường khô, cua khi hệ số bám </w:t>
      </w:r>
      <m:oMath>
        <m:r>
          <m:t xml:space="preserve">μ</m:t>
        </m:r>
      </m:oMath>
      <w:r>
        <w:rPr>
          <w:rFonts w:ascii="Times New Roman" w:hAnsi="Times New Roman" w:cs="Times New Roman" w:eastAsia="Times New Roman"/>
          <w:b w:val="0"/>
          <w:i w:val="0"/>
          <w:sz w:val="26"/>
        </w:rPr>
        <w:t xml:space="preserve"> (hệ số bám giữa lốp và mặt đường) giảm, đổi làn, slalom và lái hình sin. TC3 là </w:t>
      </w:r>
      <m:oMath>
        <m:r>
          <m:t xml:space="preserve">μ</m:t>
        </m:r>
      </m:oMath>
      <w:r>
        <w:rPr>
          <w:rFonts w:ascii="Times New Roman" w:hAnsi="Times New Roman" w:cs="Times New Roman" w:eastAsia="Times New Roman"/>
          <w:b w:val="0"/>
          <w:i w:val="0"/>
          <w:sz w:val="26"/>
        </w:rPr>
        <w:t xml:space="preserve"> giảm đột ngột từ 0.8 xuống 0.3 tại 5 s khi đang cua gấp 0.35 g ở 100 km/h. TC4 là vũng nước (</w:t>
      </w:r>
      <m:oMath>
        <m:r>
          <m:t xml:space="preserve">μ</m:t>
        </m:r>
      </m:oMath>
      <w:r>
        <w:rPr>
          <w:rFonts w:ascii="Times New Roman" w:hAnsi="Times New Roman" w:cs="Times New Roman" w:eastAsia="Times New Roman"/>
          <w:b w:val="0"/>
          <w:i w:val="0"/>
          <w:sz w:val="26"/>
        </w:rPr>
        <w:t xml:space="preserve"> = 0.2 trong 3.8 đến 4.2 s) khi đang chuyển làn gấp ở 80 km/h. TC5 là lái hình sin 0.15 g ở 100 km/h trên đường trơn (</w:t>
      </w:r>
      <m:oMath>
        <m:r>
          <m:t xml:space="preserve">μ</m:t>
        </m:r>
      </m:oMath>
      <w:r>
        <w:rPr>
          <w:rFonts w:ascii="Times New Roman" w:hAnsi="Times New Roman" w:cs="Times New Roman" w:eastAsia="Times New Roman"/>
          <w:b w:val="0"/>
          <w:i w:val="0"/>
          <w:sz w:val="26"/>
        </w:rPr>
        <w:t xml:space="preserve"> = 0.2). TC6 là </w:t>
      </w:r>
      <m:oMath>
        <m:r>
          <m:t xml:space="preserve">μ</m:t>
        </m:r>
      </m:oMath>
      <w:r>
        <w:rPr>
          <w:rFonts w:ascii="Times New Roman" w:hAnsi="Times New Roman" w:cs="Times New Roman" w:eastAsia="Times New Roman"/>
          <w:b w:val="0"/>
          <w:i w:val="0"/>
          <w:sz w:val="26"/>
        </w:rPr>
        <w:t xml:space="preserve"> tăng từ 0.3 lên 0.8 tại 5 s khi đang cua 0.15 g ở 60 km/h. Chu kỳ lấy mẫu của mọi bộ điều khiển là 1 ms.</w:t>
      </w:r>
    </w:p>
    <w:p>
      <w:pPr>
        <w:pStyle w:val="Heading3"/>
      </w:pPr>
      <w:r>
        <w:rPr>
          <w:rFonts w:ascii="Times New Roman" w:hAnsi="Times New Roman" w:cs="Times New Roman" w:eastAsia="Times New Roman"/>
          <w:b/>
          <w:i w:val="0"/>
          <w:sz w:val="26"/>
        </w:rPr>
        <w:t>Cảm biến có nhiễu</w:t>
      </w:r>
    </w:p>
    <w:p>
      <w:pPr>
        <w:jc w:val="both"/>
      </w:pPr>
      <w:r>
        <w:rPr>
          <w:rFonts w:ascii="Times New Roman" w:hAnsi="Times New Roman" w:cs="Times New Roman" w:eastAsia="Times New Roman"/>
          <w:b w:val="0"/>
          <w:i w:val="0"/>
          <w:sz w:val="26"/>
        </w:rPr>
        <w:t xml:space="preserve">Chương này chỉ dùng một mức cảm biến, mức cao. Mỗi tín hiệu cảm biến qua ba khâu nối tiếp: cộng nhiễu trắng (nhiễu ngẫu nhiên, không tương quan theo thời gian) có độ lệch chuẩn bằng một bước lượng tử, lượng tử hóa (làm tròn giá trị theo độ phân giải của cảm biến), và giữ giá trị không đổi giữa hai lần cập nhật. Độ phân giải lấy từ [7], [8], [9] và [10]; độ lệch chuẩn nhiễu bằng một bước lượng tử là giá trị tự chọn, riêng vận tốc xe lấy theo sai số đo được trong [10]; chu kỳ 10 ms của các tín hiệu truyền qua mạng CAN (mạng truyền thông trên xe) là giả định chưa có nguồn. Bộ điều khiển đọc năm tín hiệu: </w:t>
      </w:r>
      <m:oMath>
        <m:sSub>
          <m:e>
            <m:r>
              <m:t xml:space="preserve">T</m:t>
            </m:r>
          </m:e>
          <m:sub>
            <m:r>
              <m:t xml:space="preserve">s</m:t>
            </m:r>
          </m:sub>
        </m:sSub>
      </m:oMath>
      <w:r>
        <w:rPr>
          <w:rFonts w:ascii="Times New Roman" w:hAnsi="Times New Roman" w:cs="Times New Roman" w:eastAsia="Times New Roman"/>
          <w:b w:val="0"/>
          <w:i w:val="0"/>
          <w:sz w:val="26"/>
        </w:rPr>
        <w:t xml:space="preserve">,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w:t>
      </w:r>
      <m:oMath>
        <m:r>
          <m:t xml:space="preserve">v</m:t>
        </m:r>
      </m:oMath>
      <w:r>
        <w:rPr>
          <w:rFonts w:ascii="Times New Roman" w:hAnsi="Times New Roman" w:cs="Times New Roman" w:eastAsia="Times New Roman"/>
          <w:b w:val="0"/>
          <w:i w:val="0"/>
          <w:sz w:val="26"/>
        </w:rPr>
        <w:t xml:space="preserve"> và </w:t>
      </w:r>
      <m:oMath>
        <m:sSub>
          <m:e>
            <m:r>
              <m:t xml:space="preserve">a</m:t>
            </m:r>
          </m:e>
          <m:sub>
            <m:r>
              <m:t xml:space="preserve">y</m:t>
            </m:r>
          </m:sub>
        </m:sSub>
      </m:oMath>
      <w:r>
        <w:rPr>
          <w:rFonts w:ascii="Times New Roman" w:hAnsi="Times New Roman" w:cs="Times New Roman" w:eastAsia="Times New Roman"/>
          <w:b w:val="0"/>
          <w:i w:val="0"/>
          <w:sz w:val="26"/>
        </w:rPr>
        <w:t xml:space="preserve">; tốc độ quay thân xe </w:t>
      </w:r>
      <m:oMath>
        <m:r>
          <m:t xml:space="preserve">γ</m:t>
        </m:r>
      </m:oMath>
      <w:r>
        <w:rPr>
          <w:rFonts w:ascii="Times New Roman" w:hAnsi="Times New Roman" w:cs="Times New Roman" w:eastAsia="Times New Roman"/>
          <w:b w:val="0"/>
          <w:i w:val="0"/>
          <w:sz w:val="26"/>
        </w:rPr>
        <w:t xml:space="preserve"> có cảm biến trong bảng nhưng cả ba bộ điều khiển không đọc.</w:t>
      </w:r>
    </w:p>
    <w:p>
      <w:pPr>
        <w:keepNext/>
        <w:jc w:val="center"/>
      </w:pPr>
      <w:r>
        <w:rPr>
          <w:rFonts w:ascii="Times New Roman" w:hAnsi="Times New Roman" w:cs="Times New Roman" w:eastAsia="Times New Roman"/>
          <w:b w:val="0"/>
          <w:i/>
          <w:sz w:val="24"/>
        </w:rPr>
        <w:t>Bảng 1: Cảm biến mức cao: độ phân giải, chu kỳ cập nhật và nhiễu</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45"/>
          </w:tcPr>
          <w:p>
            <w:pPr>
              <w:spacing w:after="0" w:line="240" w:lineRule="auto"/>
            </w:pPr>
            <w:r>
              <w:rPr>
                <w:rFonts w:ascii="Times New Roman" w:hAnsi="Times New Roman" w:cs="Times New Roman" w:eastAsia="Times New Roman"/>
                <w:b/>
                <w:i w:val="0"/>
                <w:sz w:val="24"/>
              </w:rPr>
              <w:t>Tín hiệu</w:t>
            </w:r>
          </w:p>
        </w:tc>
        <w:tc>
          <w:tcPr>
            <w:tcW w:type="dxa" w:w="2383"/>
          </w:tcPr>
          <w:p>
            <w:pPr>
              <w:spacing w:after="0" w:line="240" w:lineRule="auto"/>
            </w:pPr>
            <w:r>
              <w:rPr>
                <w:rFonts w:ascii="Times New Roman" w:hAnsi="Times New Roman" w:cs="Times New Roman" w:eastAsia="Times New Roman"/>
                <w:b/>
                <w:i w:val="0"/>
                <w:sz w:val="24"/>
              </w:rPr>
              <w:t>Độ phân giải (bước lượng tử)</w:t>
            </w:r>
          </w:p>
        </w:tc>
        <w:tc>
          <w:tcPr>
            <w:tcW w:type="dxa" w:w="1768"/>
          </w:tcPr>
          <w:p>
            <w:pPr>
              <w:spacing w:after="0" w:line="240" w:lineRule="auto"/>
            </w:pPr>
            <w:r>
              <w:rPr>
                <w:rFonts w:ascii="Times New Roman" w:hAnsi="Times New Roman" w:cs="Times New Roman" w:eastAsia="Times New Roman"/>
                <w:b/>
                <w:i w:val="0"/>
                <w:sz w:val="24"/>
              </w:rPr>
              <w:t>Chu kỳ cập nhật [ms]</w:t>
            </w:r>
          </w:p>
        </w:tc>
        <w:tc>
          <w:tcPr>
            <w:tcW w:type="dxa" w:w="2152"/>
          </w:tcPr>
          <w:p>
            <w:pPr>
              <w:spacing w:after="0" w:line="240" w:lineRule="auto"/>
            </w:pPr>
            <w:r>
              <w:rPr>
                <w:rFonts w:ascii="Times New Roman" w:hAnsi="Times New Roman" w:cs="Times New Roman" w:eastAsia="Times New Roman"/>
                <w:b/>
                <w:i w:val="0"/>
                <w:sz w:val="24"/>
              </w:rPr>
              <w:t>Độ lệch chuẩn nhiễu trắng</w:t>
            </w:r>
          </w:p>
        </w:tc>
        <w:tc>
          <w:tcPr>
            <w:tcW w:type="dxa" w:w="922"/>
          </w:tcPr>
          <w:p>
            <w:pPr>
              <w:spacing w:after="0" w:line="240" w:lineRule="auto"/>
            </w:pPr>
            <w:r>
              <w:rPr>
                <w:rFonts w:ascii="Times New Roman" w:hAnsi="Times New Roman" w:cs="Times New Roman" w:eastAsia="Times New Roman"/>
                <w:b/>
                <w:i w:val="0"/>
                <w:sz w:val="24"/>
              </w:rPr>
              <w:t>Nguồn</w:t>
            </w:r>
          </w:p>
        </w:tc>
      </w:tr>
      <w:tr>
        <w:tc>
          <w:tcPr>
            <w:tcW w:type="dxa" w:w="1845"/>
          </w:tcPr>
          <w:p>
            <w:pPr>
              <w:spacing w:after="0" w:line="240" w:lineRule="auto"/>
            </w:pPr>
            <m:oMath>
              <m:sSub>
                <m:e>
                  <m:r>
                    <m:t xml:space="preserve">T</m:t>
                  </m:r>
                </m:e>
                <m:sub>
                  <m:r>
                    <m:t xml:space="preserve">s</m:t>
                  </m:r>
                </m:sub>
              </m:sSub>
            </m:oMath>
            <w:r>
              <w:rPr>
                <w:rFonts w:ascii="Times New Roman" w:hAnsi="Times New Roman" w:cs="Times New Roman" w:eastAsia="Times New Roman"/>
                <w:b w:val="0"/>
                <w:i w:val="0"/>
                <w:sz w:val="24"/>
              </w:rPr>
              <w:t xml:space="preserve"> (mô-men thanh xoắn)</w:t>
            </w:r>
          </w:p>
        </w:tc>
        <w:tc>
          <w:tcPr>
            <w:tcW w:type="dxa" w:w="2383"/>
          </w:tcPr>
          <w:p>
            <w:pPr>
              <w:spacing w:after="0" w:line="240" w:lineRule="auto"/>
            </w:pPr>
            <w:r>
              <w:rPr>
                <w:rFonts w:ascii="Times New Roman" w:hAnsi="Times New Roman" w:cs="Times New Roman" w:eastAsia="Times New Roman"/>
                <w:b w:val="0"/>
                <w:i w:val="0"/>
                <w:sz w:val="24"/>
              </w:rPr>
              <w:t>0.01 N.m</w:t>
            </w:r>
          </w:p>
        </w:tc>
        <w:tc>
          <w:tcPr>
            <w:tcW w:type="dxa" w:w="1768"/>
          </w:tcPr>
          <w:p>
            <w:pPr>
              <w:spacing w:after="0" w:line="240" w:lineRule="auto"/>
            </w:pPr>
            <w:r>
              <w:rPr>
                <w:rFonts w:ascii="Times New Roman" w:hAnsi="Times New Roman" w:cs="Times New Roman" w:eastAsia="Times New Roman"/>
                <w:b w:val="0"/>
                <w:i w:val="0"/>
                <w:sz w:val="24"/>
              </w:rPr>
              <w:t>1</w:t>
            </w:r>
          </w:p>
        </w:tc>
        <w:tc>
          <w:tcPr>
            <w:tcW w:type="dxa" w:w="2152"/>
          </w:tcPr>
          <w:p>
            <w:pPr>
              <w:spacing w:after="0" w:line="240" w:lineRule="auto"/>
            </w:pPr>
            <w:r>
              <w:rPr>
                <w:rFonts w:ascii="Times New Roman" w:hAnsi="Times New Roman" w:cs="Times New Roman" w:eastAsia="Times New Roman"/>
                <w:b w:val="0"/>
                <w:i w:val="0"/>
                <w:sz w:val="24"/>
              </w:rPr>
              <w:t>0.01 N.m</w:t>
            </w:r>
          </w:p>
        </w:tc>
        <w:tc>
          <w:tcPr>
            <w:tcW w:type="dxa" w:w="922"/>
          </w:tcPr>
          <w:p>
            <w:pPr>
              <w:spacing w:after="0" w:line="240" w:lineRule="auto"/>
            </w:pPr>
            <w:r>
              <w:rPr>
                <w:rFonts w:ascii="Times New Roman" w:hAnsi="Times New Roman" w:cs="Times New Roman" w:eastAsia="Times New Roman"/>
                <w:b w:val="0"/>
                <w:i w:val="0"/>
                <w:sz w:val="24"/>
              </w:rPr>
              <w:t>[7]</w:t>
            </w:r>
          </w:p>
        </w:tc>
      </w:tr>
      <w:tr>
        <w:tc>
          <w:tcPr>
            <w:tcW w:type="dxa" w:w="1845"/>
          </w:tcPr>
          <w:p>
            <w:pPr>
              <w:spacing w:after="0" w:line="240" w:lineRule="auto"/>
            </w:pPr>
            <m:oMath>
              <m:sSub>
                <m:e>
                  <m:r>
                    <m:t xml:space="preserve">θ</m:t>
                  </m:r>
                </m:e>
                <m:sub>
                  <m:r>
                    <m:rPr>
                      <m:sty m:val="p"/>
                    </m:rPr>
                    <m:t xml:space="preserve">1</m:t>
                  </m:r>
                </m:sub>
              </m:sSub>
            </m:oMath>
            <w:r>
              <w:rPr>
                <w:rFonts w:ascii="Times New Roman" w:hAnsi="Times New Roman" w:cs="Times New Roman" w:eastAsia="Times New Roman"/>
                <w:b w:val="0"/>
                <w:i w:val="0"/>
                <w:sz w:val="24"/>
              </w:rPr>
              <w:t xml:space="preserve"> (góc vô-lăng)</w:t>
            </w:r>
          </w:p>
        </w:tc>
        <w:tc>
          <w:tcPr>
            <w:tcW w:type="dxa" w:w="2383"/>
          </w:tcPr>
          <w:p>
            <w:pPr>
              <w:spacing w:after="0" w:line="240" w:lineRule="auto"/>
            </w:pPr>
            <w:r>
              <w:rPr>
                <w:rFonts w:ascii="Times New Roman" w:hAnsi="Times New Roman" w:cs="Times New Roman" w:eastAsia="Times New Roman"/>
                <w:b w:val="0"/>
                <w:i w:val="0"/>
                <w:sz w:val="24"/>
              </w:rPr>
              <w:t>0.001745 rad</w:t>
            </w:r>
          </w:p>
        </w:tc>
        <w:tc>
          <w:tcPr>
            <w:tcW w:type="dxa" w:w="1768"/>
          </w:tcPr>
          <w:p>
            <w:pPr>
              <w:spacing w:after="0" w:line="240" w:lineRule="auto"/>
            </w:pPr>
            <w:r>
              <w:rPr>
                <w:rFonts w:ascii="Times New Roman" w:hAnsi="Times New Roman" w:cs="Times New Roman" w:eastAsia="Times New Roman"/>
                <w:b w:val="0"/>
                <w:i w:val="0"/>
                <w:sz w:val="24"/>
              </w:rPr>
              <w:t>1</w:t>
            </w:r>
          </w:p>
        </w:tc>
        <w:tc>
          <w:tcPr>
            <w:tcW w:type="dxa" w:w="2152"/>
          </w:tcPr>
          <w:p>
            <w:pPr>
              <w:spacing w:after="0" w:line="240" w:lineRule="auto"/>
            </w:pPr>
            <w:r>
              <w:rPr>
                <w:rFonts w:ascii="Times New Roman" w:hAnsi="Times New Roman" w:cs="Times New Roman" w:eastAsia="Times New Roman"/>
                <w:b w:val="0"/>
                <w:i w:val="0"/>
                <w:sz w:val="24"/>
              </w:rPr>
              <w:t>0.001745 rad</w:t>
            </w:r>
          </w:p>
        </w:tc>
        <w:tc>
          <w:tcPr>
            <w:tcW w:type="dxa" w:w="922"/>
          </w:tcPr>
          <w:p>
            <w:pPr>
              <w:spacing w:after="0" w:line="240" w:lineRule="auto"/>
            </w:pPr>
            <w:r>
              <w:rPr>
                <w:rFonts w:ascii="Times New Roman" w:hAnsi="Times New Roman" w:cs="Times New Roman" w:eastAsia="Times New Roman"/>
                <w:b w:val="0"/>
                <w:i w:val="0"/>
                <w:sz w:val="24"/>
              </w:rPr>
              <w:t>[7], [8]</w:t>
            </w:r>
          </w:p>
        </w:tc>
      </w:tr>
      <w:tr>
        <w:tc>
          <w:tcPr>
            <w:tcW w:type="dxa" w:w="1845"/>
          </w:tcPr>
          <w:p>
            <w:pPr>
              <w:spacing w:after="0" w:line="240" w:lineRule="auto"/>
            </w:pP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4"/>
              </w:rPr>
              <w:t xml:space="preserve"> (tốc độ cột lái)</w:t>
            </w:r>
          </w:p>
        </w:tc>
        <w:tc>
          <w:tcPr>
            <w:tcW w:type="dxa" w:w="2383"/>
          </w:tcPr>
          <w:p>
            <w:pPr>
              <w:spacing w:after="0" w:line="240" w:lineRule="auto"/>
            </w:pPr>
            <w:r>
              <w:rPr>
                <w:rFonts w:ascii="Times New Roman" w:hAnsi="Times New Roman" w:cs="Times New Roman" w:eastAsia="Times New Roman"/>
                <w:b w:val="0"/>
                <w:i w:val="0"/>
                <w:sz w:val="24"/>
              </w:rPr>
              <w:t>0.06981 rad/s</w:t>
            </w:r>
          </w:p>
        </w:tc>
        <w:tc>
          <w:tcPr>
            <w:tcW w:type="dxa" w:w="1768"/>
          </w:tcPr>
          <w:p>
            <w:pPr>
              <w:spacing w:after="0" w:line="240" w:lineRule="auto"/>
            </w:pPr>
            <w:r>
              <w:rPr>
                <w:rFonts w:ascii="Times New Roman" w:hAnsi="Times New Roman" w:cs="Times New Roman" w:eastAsia="Times New Roman"/>
                <w:b w:val="0"/>
                <w:i w:val="0"/>
                <w:sz w:val="24"/>
              </w:rPr>
              <w:t>1</w:t>
            </w:r>
          </w:p>
        </w:tc>
        <w:tc>
          <w:tcPr>
            <w:tcW w:type="dxa" w:w="2152"/>
          </w:tcPr>
          <w:p>
            <w:pPr>
              <w:spacing w:after="0" w:line="240" w:lineRule="auto"/>
            </w:pPr>
            <w:r>
              <w:rPr>
                <w:rFonts w:ascii="Times New Roman" w:hAnsi="Times New Roman" w:cs="Times New Roman" w:eastAsia="Times New Roman"/>
                <w:b w:val="0"/>
                <w:i w:val="0"/>
                <w:sz w:val="24"/>
              </w:rPr>
              <w:t>0.06981 rad/s</w:t>
            </w:r>
          </w:p>
        </w:tc>
        <w:tc>
          <w:tcPr>
            <w:tcW w:type="dxa" w:w="922"/>
          </w:tcPr>
          <w:p>
            <w:pPr>
              <w:spacing w:after="0" w:line="240" w:lineRule="auto"/>
            </w:pPr>
            <w:r>
              <w:rPr>
                <w:rFonts w:ascii="Times New Roman" w:hAnsi="Times New Roman" w:cs="Times New Roman" w:eastAsia="Times New Roman"/>
                <w:b w:val="0"/>
                <w:i w:val="0"/>
                <w:sz w:val="24"/>
              </w:rPr>
              <w:t>[8]</w:t>
            </w:r>
          </w:p>
        </w:tc>
      </w:tr>
      <w:tr>
        <w:tc>
          <w:tcPr>
            <w:tcW w:type="dxa" w:w="1845"/>
          </w:tcPr>
          <w:p>
            <w:pPr>
              <w:spacing w:after="0" w:line="240" w:lineRule="auto"/>
            </w:pPr>
            <m:oMath>
              <m:r>
                <m:t xml:space="preserve">v</m:t>
              </m:r>
            </m:oMath>
            <w:r>
              <w:rPr>
                <w:rFonts w:ascii="Times New Roman" w:hAnsi="Times New Roman" w:cs="Times New Roman" w:eastAsia="Times New Roman"/>
                <w:b w:val="0"/>
                <w:i w:val="0"/>
                <w:sz w:val="24"/>
              </w:rPr>
              <w:t xml:space="preserve"> (vận tốc xe)</w:t>
            </w:r>
          </w:p>
        </w:tc>
        <w:tc>
          <w:tcPr>
            <w:tcW w:type="dxa" w:w="2383"/>
          </w:tcPr>
          <w:p>
            <w:pPr>
              <w:spacing w:after="0" w:line="240" w:lineRule="auto"/>
            </w:pPr>
            <w:r>
              <w:rPr>
                <w:rFonts w:ascii="Times New Roman" w:hAnsi="Times New Roman" w:cs="Times New Roman" w:eastAsia="Times New Roman"/>
                <w:b w:val="0"/>
                <w:i w:val="0"/>
                <w:sz w:val="24"/>
              </w:rPr>
              <w:t>0.2778 m/s</w:t>
            </w:r>
          </w:p>
        </w:tc>
        <w:tc>
          <w:tcPr>
            <w:tcW w:type="dxa" w:w="1768"/>
          </w:tcPr>
          <w:p>
            <w:pPr>
              <w:spacing w:after="0" w:line="240" w:lineRule="auto"/>
            </w:pPr>
            <w:r>
              <w:rPr>
                <w:rFonts w:ascii="Times New Roman" w:hAnsi="Times New Roman" w:cs="Times New Roman" w:eastAsia="Times New Roman"/>
                <w:b w:val="0"/>
                <w:i w:val="0"/>
                <w:sz w:val="24"/>
              </w:rPr>
              <w:t>10</w:t>
            </w:r>
          </w:p>
        </w:tc>
        <w:tc>
          <w:tcPr>
            <w:tcW w:type="dxa" w:w="2152"/>
          </w:tcPr>
          <w:p>
            <w:pPr>
              <w:spacing w:after="0" w:line="240" w:lineRule="auto"/>
            </w:pPr>
            <w:r>
              <w:rPr>
                <w:rFonts w:ascii="Times New Roman" w:hAnsi="Times New Roman" w:cs="Times New Roman" w:eastAsia="Times New Roman"/>
                <w:b w:val="0"/>
                <w:i w:val="0"/>
                <w:sz w:val="24"/>
              </w:rPr>
              <w:t>0.1056 m/s</w:t>
            </w:r>
          </w:p>
        </w:tc>
        <w:tc>
          <w:tcPr>
            <w:tcW w:type="dxa" w:w="922"/>
          </w:tcPr>
          <w:p>
            <w:pPr>
              <w:spacing w:after="0" w:line="240" w:lineRule="auto"/>
            </w:pPr>
            <w:r>
              <w:rPr>
                <w:rFonts w:ascii="Times New Roman" w:hAnsi="Times New Roman" w:cs="Times New Roman" w:eastAsia="Times New Roman"/>
                <w:b w:val="0"/>
                <w:i w:val="0"/>
                <w:sz w:val="24"/>
              </w:rPr>
              <w:t>[10]</w:t>
            </w:r>
          </w:p>
        </w:tc>
      </w:tr>
      <w:tr>
        <w:tc>
          <w:tcPr>
            <w:tcW w:type="dxa" w:w="1845"/>
          </w:tcPr>
          <w:p>
            <w:pPr>
              <w:spacing w:after="0" w:line="240" w:lineRule="auto"/>
            </w:pPr>
            <m:oMath>
              <m:r>
                <m:t xml:space="preserve">γ</m:t>
              </m:r>
            </m:oMath>
            <w:r>
              <w:rPr>
                <w:rFonts w:ascii="Times New Roman" w:hAnsi="Times New Roman" w:cs="Times New Roman" w:eastAsia="Times New Roman"/>
                <w:b w:val="0"/>
                <w:i w:val="0"/>
                <w:sz w:val="24"/>
              </w:rPr>
              <w:t xml:space="preserve"> (tốc độ quay thân xe)</w:t>
            </w:r>
          </w:p>
        </w:tc>
        <w:tc>
          <w:tcPr>
            <w:tcW w:type="dxa" w:w="2383"/>
          </w:tcPr>
          <w:p>
            <w:pPr>
              <w:spacing w:after="0" w:line="240" w:lineRule="auto"/>
            </w:pPr>
            <w:r>
              <w:rPr>
                <w:rFonts w:ascii="Times New Roman" w:hAnsi="Times New Roman" w:cs="Times New Roman" w:eastAsia="Times New Roman"/>
                <w:b w:val="0"/>
                <w:i w:val="0"/>
                <w:sz w:val="24"/>
              </w:rPr>
              <w:t>0.001745 rad/s</w:t>
            </w:r>
          </w:p>
        </w:tc>
        <w:tc>
          <w:tcPr>
            <w:tcW w:type="dxa" w:w="1768"/>
          </w:tcPr>
          <w:p>
            <w:pPr>
              <w:spacing w:after="0" w:line="240" w:lineRule="auto"/>
            </w:pPr>
            <w:r>
              <w:rPr>
                <w:rFonts w:ascii="Times New Roman" w:hAnsi="Times New Roman" w:cs="Times New Roman" w:eastAsia="Times New Roman"/>
                <w:b w:val="0"/>
                <w:i w:val="0"/>
                <w:sz w:val="24"/>
              </w:rPr>
              <w:t>10</w:t>
            </w:r>
          </w:p>
        </w:tc>
        <w:tc>
          <w:tcPr>
            <w:tcW w:type="dxa" w:w="2152"/>
          </w:tcPr>
          <w:p>
            <w:pPr>
              <w:spacing w:after="0" w:line="240" w:lineRule="auto"/>
            </w:pPr>
            <w:r>
              <w:rPr>
                <w:rFonts w:ascii="Times New Roman" w:hAnsi="Times New Roman" w:cs="Times New Roman" w:eastAsia="Times New Roman"/>
                <w:b w:val="0"/>
                <w:i w:val="0"/>
                <w:sz w:val="24"/>
              </w:rPr>
              <w:t>0.001745 rad/s</w:t>
            </w:r>
          </w:p>
        </w:tc>
        <w:tc>
          <w:tcPr>
            <w:tcW w:type="dxa" w:w="922"/>
          </w:tcPr>
          <w:p>
            <w:pPr>
              <w:spacing w:after="0" w:line="240" w:lineRule="auto"/>
            </w:pPr>
            <w:r>
              <w:rPr>
                <w:rFonts w:ascii="Times New Roman" w:hAnsi="Times New Roman" w:cs="Times New Roman" w:eastAsia="Times New Roman"/>
                <w:b w:val="0"/>
                <w:i w:val="0"/>
                <w:sz w:val="24"/>
              </w:rPr>
              <w:t>[9]</w:t>
            </w:r>
          </w:p>
        </w:tc>
      </w:tr>
      <w:tr>
        <w:tc>
          <w:tcPr>
            <w:tcW w:type="dxa" w:w="1845"/>
          </w:tcPr>
          <w:p>
            <w:pPr>
              <w:spacing w:after="0" w:line="240" w:lineRule="auto"/>
            </w:pPr>
            <m:oMath>
              <m:sSub>
                <m:e>
                  <m:r>
                    <m:t xml:space="preserve">a</m:t>
                  </m:r>
                </m:e>
                <m:sub>
                  <m:r>
                    <m:t xml:space="preserve">y</m:t>
                  </m:r>
                </m:sub>
              </m:sSub>
            </m:oMath>
            <w:r>
              <w:rPr>
                <w:rFonts w:ascii="Times New Roman" w:hAnsi="Times New Roman" w:cs="Times New Roman" w:eastAsia="Times New Roman"/>
                <w:b w:val="0"/>
                <w:i w:val="0"/>
                <w:sz w:val="24"/>
              </w:rPr>
              <w:t xml:space="preserve"> (gia tốc ngang)</w:t>
            </w:r>
          </w:p>
        </w:tc>
        <w:tc>
          <w:tcPr>
            <w:tcW w:type="dxa" w:w="2383"/>
          </w:tcPr>
          <w:p>
            <w:pPr>
              <w:spacing w:after="0" w:line="240" w:lineRule="auto"/>
            </w:pPr>
            <w:r>
              <w:rPr>
                <w:rFonts w:ascii="Times New Roman" w:hAnsi="Times New Roman" w:cs="Times New Roman" w:eastAsia="Times New Roman"/>
                <w:b w:val="0"/>
                <w:i w:val="0"/>
                <w:sz w:val="24"/>
              </w:rPr>
              <w:t>0.0981 m/s</w:t>
            </w:r>
            <m:oMath>
              <m:r>
                <m:rPr>
                  <m:sty m:val="p"/>
                </m:rPr>
                <m:t xml:space="preserve">2</m:t>
              </m:r>
            </m:oMath>
          </w:p>
        </w:tc>
        <w:tc>
          <w:tcPr>
            <w:tcW w:type="dxa" w:w="1768"/>
          </w:tcPr>
          <w:p>
            <w:pPr>
              <w:spacing w:after="0" w:line="240" w:lineRule="auto"/>
            </w:pPr>
            <w:r>
              <w:rPr>
                <w:rFonts w:ascii="Times New Roman" w:hAnsi="Times New Roman" w:cs="Times New Roman" w:eastAsia="Times New Roman"/>
                <w:b w:val="0"/>
                <w:i w:val="0"/>
                <w:sz w:val="24"/>
              </w:rPr>
              <w:t>10</w:t>
            </w:r>
          </w:p>
        </w:tc>
        <w:tc>
          <w:tcPr>
            <w:tcW w:type="dxa" w:w="2152"/>
          </w:tcPr>
          <w:p>
            <w:pPr>
              <w:spacing w:after="0" w:line="240" w:lineRule="auto"/>
            </w:pPr>
            <w:r>
              <w:rPr>
                <w:rFonts w:ascii="Times New Roman" w:hAnsi="Times New Roman" w:cs="Times New Roman" w:eastAsia="Times New Roman"/>
                <w:b w:val="0"/>
                <w:i w:val="0"/>
                <w:sz w:val="24"/>
              </w:rPr>
              <w:t>0.0981 m/s</w:t>
            </w:r>
            <m:oMath>
              <m:r>
                <m:rPr>
                  <m:sty m:val="p"/>
                </m:rPr>
                <m:t xml:space="preserve">2</m:t>
              </m:r>
            </m:oMath>
          </w:p>
        </w:tc>
        <w:tc>
          <w:tcPr>
            <w:tcW w:type="dxa" w:w="922"/>
          </w:tcPr>
          <w:p>
            <w:pPr>
              <w:spacing w:after="0" w:line="240" w:lineRule="auto"/>
            </w:pPr>
            <w:r>
              <w:rPr>
                <w:rFonts w:ascii="Times New Roman" w:hAnsi="Times New Roman" w:cs="Times New Roman" w:eastAsia="Times New Roman"/>
                <w:b w:val="0"/>
                <w:i w:val="0"/>
                <w:sz w:val="24"/>
              </w:rPr>
              <w:t>[9]</w:t>
            </w:r>
          </w:p>
        </w:tc>
      </w:tr>
    </w:tbl>
    <w:p>
      <w:pPr>
        <w:spacing w:after="0"/>
      </w:pPr>
    </w:p>
    <w:p>
      <w:pPr>
        <w:jc w:val="both"/>
      </w:pPr>
      <w:r>
        <w:rPr>
          <w:rFonts w:ascii="Times New Roman" w:hAnsi="Times New Roman" w:cs="Times New Roman" w:eastAsia="Times New Roman"/>
          <w:b w:val="0"/>
          <w:i w:val="0"/>
          <w:sz w:val="26"/>
        </w:rPr>
        <w:t xml:space="preserve">Giá trị chấm điểm (RMS và các chỉ tiêu bên dưới) luôn tính trên giá trị THẬT của </w:t>
      </w:r>
      <m:oMath>
        <m:sSub>
          <m:e>
            <m:r>
              <m:t xml:space="preserve">T</m:t>
            </m:r>
          </m:e>
          <m:sub>
            <m:r>
              <m:t xml:space="preserve">s</m:t>
            </m:r>
          </m:sub>
        </m:sSub>
      </m:oMath>
      <w:r>
        <w:rPr>
          <w:rFonts w:ascii="Times New Roman" w:hAnsi="Times New Roman" w:cs="Times New Roman" w:eastAsia="Times New Roman"/>
          <w:b w:val="0"/>
          <w:i w:val="0"/>
          <w:sz w:val="26"/>
        </w:rPr>
        <w:t>, không phải giá trị cảm biến đo, để phản ánh đúng cảm giác của người lái. Nhiễu là ngẫu nhiên nên mỗi bộ điều khiển được chạy với 5 hạt giống nhiễu (90001 đến 90005); cùng hạt giống thì mọi bộ điều khiển nhận đúng cùng chuỗi nhiễu, nên so sánh theo cặp là công bằng. Các bảng cho giá trị trung bình qua 5 hạt giống; hình theo thời gian vẽ hạt giống 90001.</w:t>
      </w:r>
    </w:p>
    <w:p>
      <w:pPr>
        <w:pStyle w:val="Heading3"/>
      </w:pPr>
      <w:r>
        <w:rPr>
          <w:rFonts w:ascii="Times New Roman" w:hAnsi="Times New Roman" w:cs="Times New Roman" w:eastAsia="Times New Roman"/>
          <w:b/>
          <w:i w:val="0"/>
          <w:sz w:val="26"/>
        </w:rPr>
        <w:t>Chỉ tiêu</w:t>
      </w:r>
    </w:p>
    <w:p>
      <w:pPr>
        <w:jc w:val="both"/>
      </w:pPr>
      <w:r>
        <w:rPr>
          <w:rFonts w:ascii="Times New Roman" w:hAnsi="Times New Roman" w:cs="Times New Roman" w:eastAsia="Times New Roman"/>
          <w:b w:val="0"/>
          <w:i w:val="0"/>
          <w:sz w:val="26"/>
        </w:rPr>
        <w:t xml:space="preserve">Sai số </w:t>
      </w:r>
      <m:oMath>
        <m:sSub>
          <m:e>
            <m:r>
              <m:t xml:space="preserve">e</m:t>
            </m:r>
          </m:e>
          <m:sub>
            <m:r>
              <m:t xml:space="preserve">T</m:t>
            </m:r>
          </m:sub>
        </m:sSub>
        <m:r>
          <m:rPr>
            <m:sty m:val="p"/>
          </m:rPr>
          <m:t xml:space="preserve">=</m:t>
        </m:r>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là hiệu giữa mô-men đo ở thanh xoắn và mô-men mong muốn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tra theo vận tốc và gia tốc ngang; </w:t>
      </w:r>
      <m:oMath>
        <m:sSub>
          <m:e>
            <m:r>
              <m:t xml:space="preserve">e</m:t>
            </m:r>
          </m:e>
          <m:sub>
            <m:r>
              <m:t xml:space="preserve">T</m:t>
            </m:r>
          </m:sub>
        </m:sSub>
        <m:r>
          <m:rPr>
            <m:sty m:val="p"/>
          </m:rPr>
          <m:t xml:space="preserve">&gt;</m:t>
        </m:r>
        <m:r>
          <m:rPr>
            <m:sty m:val="p"/>
          </m:rPr>
          <m:t xml:space="preserve">0</m:t>
        </m:r>
      </m:oMath>
      <w:r>
        <w:rPr>
          <w:rFonts w:ascii="Times New Roman" w:hAnsi="Times New Roman" w:cs="Times New Roman" w:eastAsia="Times New Roman"/>
          <w:b w:val="0"/>
          <w:i w:val="0"/>
          <w:sz w:val="26"/>
        </w:rPr>
        <w:t xml:space="preserve"> nghĩa là vô-lăng nặng hơn mong muốn (thiếu trợ lực), </w:t>
      </w:r>
      <m:oMath>
        <m:sSub>
          <m:e>
            <m:r>
              <m:t xml:space="preserve">e</m:t>
            </m:r>
          </m:e>
          <m:sub>
            <m:r>
              <m:t xml:space="preserve">T</m:t>
            </m:r>
          </m:sub>
        </m:sSub>
        <m:r>
          <m:rPr>
            <m:sty m:val="p"/>
          </m:rPr>
          <m:t xml:space="preserve">&lt;</m:t>
        </m:r>
        <m:r>
          <m:rPr>
            <m:sty m:val="p"/>
          </m:rPr>
          <m:t xml:space="preserve">0</m:t>
        </m:r>
      </m:oMath>
      <w:r>
        <w:rPr>
          <w:rFonts w:ascii="Times New Roman" w:hAnsi="Times New Roman" w:cs="Times New Roman" w:eastAsia="Times New Roman"/>
          <w:b w:val="0"/>
          <w:i w:val="0"/>
          <w:sz w:val="26"/>
        </w:rPr>
        <w:t xml:space="preserve"> là nhẹ hơn mong muốn (thừa trợ lực). RMS </w:t>
      </w:r>
      <m:oMath>
        <m:sSub>
          <m:e>
            <m:r>
              <m:t xml:space="preserve">e</m:t>
            </m:r>
          </m:e>
          <m:sub>
            <m:r>
              <m:t xml:space="preserve">T</m:t>
            </m:r>
          </m:sub>
        </m:sSub>
      </m:oMath>
      <w:r>
        <w:rPr>
          <w:rFonts w:ascii="Times New Roman" w:hAnsi="Times New Roman" w:cs="Times New Roman" w:eastAsia="Times New Roman"/>
          <w:b w:val="0"/>
          <w:i w:val="0"/>
          <w:sz w:val="26"/>
        </w:rPr>
        <w:t xml:space="preserve"> là giá trị hiệu dụng (căn bậc hai của trung bình bình phương) của </w:t>
      </w:r>
      <m:oMath>
        <m:sSub>
          <m:e>
            <m:r>
              <m:t xml:space="preserve">e</m:t>
            </m:r>
          </m:e>
          <m:sub>
            <m:r>
              <m:t xml:space="preserve">T</m:t>
            </m:r>
          </m:sub>
        </m:sSub>
      </m:oMath>
      <w:r>
        <w:rPr>
          <w:rFonts w:ascii="Times New Roman" w:hAnsi="Times New Roman" w:cs="Times New Roman" w:eastAsia="Times New Roman"/>
          <w:b w:val="0"/>
          <w:i w:val="0"/>
          <w:sz w:val="26"/>
        </w:rPr>
        <w:t xml:space="preserve">, 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6"/>
        </w:rPr>
        <w:t xml:space="preserve"> là giá trị lớn nhất của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6"/>
        </w:rPr>
        <w:t>, đều tính trên toàn ca sau 2 s đầu. TV(</w:t>
      </w:r>
      <m:oMath>
        <m:sSub>
          <m:e>
            <m:r>
              <m:t xml:space="preserve">T</m:t>
            </m:r>
          </m:e>
          <m:sub>
            <m:r>
              <m:t xml:space="preserve">a</m:t>
            </m:r>
          </m:sub>
        </m:sSub>
      </m:oMath>
      <w:r>
        <w:rPr>
          <w:rFonts w:ascii="Times New Roman" w:hAnsi="Times New Roman" w:cs="Times New Roman" w:eastAsia="Times New Roman"/>
          <w:b w:val="0"/>
          <w:i w:val="0"/>
          <w:sz w:val="26"/>
        </w:rPr>
        <w:t xml:space="preserve">) là tổng biến thiên của mô-men trợ lực </w:t>
      </w:r>
      <m:oMath>
        <m:sSub>
          <m:e>
            <m:r>
              <m:t xml:space="preserve">T</m:t>
            </m:r>
          </m:e>
          <m:sub>
            <m:r>
              <m:t xml:space="preserve">a</m:t>
            </m:r>
          </m:sub>
        </m:sSub>
      </m:oMath>
      <w:r>
        <w:rPr>
          <w:rFonts w:ascii="Times New Roman" w:hAnsi="Times New Roman" w:cs="Times New Roman" w:eastAsia="Times New Roman"/>
          <w:b w:val="0"/>
          <w:i w:val="0"/>
          <w:sz w:val="26"/>
        </w:rPr>
        <w:t xml:space="preserve"> trên mỗi giây (tổng các độ thay đổi </w:t>
      </w:r>
      <m:oMath>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1</m:t>
        </m:r>
        <m:r>
          <m:rPr>
            <m:sty m:val="p"/>
          </m:rPr>
          <m:t xml:space="preserve">]</m:t>
        </m:r>
        <m:r>
          <m:rPr>
            <m:sty m:val="p"/>
          </m:rPr>
          <m:t xml:space="preserve">|</m:t>
        </m:r>
      </m:oMath>
      <w:r>
        <w:rPr>
          <w:rFonts w:ascii="Times New Roman" w:hAnsi="Times New Roman" w:cs="Times New Roman" w:eastAsia="Times New Roman"/>
          <w:b w:val="0"/>
          <w:i w:val="0"/>
          <w:sz w:val="26"/>
        </w:rPr>
        <w:t xml:space="preserve"> chia thời gian, đơn vị N.m/s), đo mức rung của </w:t>
      </w:r>
      <m:oMath>
        <m:sSub>
          <m:e>
            <m:r>
              <m:t xml:space="preserve">T</m:t>
            </m:r>
          </m:e>
          <m:sub>
            <m:r>
              <m:t xml:space="preserve">a</m:t>
            </m:r>
          </m:sub>
        </m:sSub>
      </m:oMath>
      <w:r>
        <w:rPr>
          <w:rFonts w:ascii="Times New Roman" w:hAnsi="Times New Roman" w:cs="Times New Roman" w:eastAsia="Times New Roman"/>
          <w:b w:val="0"/>
          <w:i w:val="0"/>
          <w:sz w:val="26"/>
        </w:rPr>
        <w:t xml:space="preserve">; nhân với chu kỳ 1 ms cho mức thay đổi trung bình của </w:t>
      </w:r>
      <m:oMath>
        <m:sSub>
          <m:e>
            <m:r>
              <m:t xml:space="preserve">T</m:t>
            </m:r>
          </m:e>
          <m:sub>
            <m:r>
              <m:t xml:space="preserve">a</m:t>
            </m:r>
          </m:sub>
        </m:sSub>
      </m:oMath>
      <w:r>
        <w:rPr>
          <w:rFonts w:ascii="Times New Roman" w:hAnsi="Times New Roman" w:cs="Times New Roman" w:eastAsia="Times New Roman"/>
          <w:b w:val="0"/>
          <w:i w:val="0"/>
          <w:sz w:val="26"/>
        </w:rPr>
        <w:t xml:space="preserve"> ở mỗi mẫu.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là </w:t>
      </w:r>
      <m:oMath>
        <m:sSub>
          <m:e>
            <m:r>
              <m:t xml:space="preserve">e</m:t>
            </m:r>
          </m:e>
          <m:sub>
            <m:r>
              <m:t xml:space="preserve">T</m:t>
            </m:r>
          </m:sub>
        </m:sSub>
      </m:oMath>
      <w:r>
        <w:rPr>
          <w:rFonts w:ascii="Times New Roman" w:hAnsi="Times New Roman" w:cs="Times New Roman" w:eastAsia="Times New Roman"/>
          <w:b w:val="0"/>
          <w:i w:val="0"/>
          <w:sz w:val="26"/>
        </w:rPr>
        <w:t xml:space="preserve"> trung bình trong một cửa sổ chia cho </w:t>
      </w:r>
      <m:oMath>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oMath>
      <w:r>
        <w:rPr>
          <w:rFonts w:ascii="Times New Roman" w:hAnsi="Times New Roman" w:cs="Times New Roman" w:eastAsia="Times New Roman"/>
          <w:b w:val="0"/>
          <w:i w:val="0"/>
          <w:sz w:val="26"/>
        </w:rPr>
        <w:t xml:space="preserve"> trung bình trong cửa sổ, tính theo phần trăm và mang dấu của </w:t>
      </w:r>
      <m:oMath>
        <m:sSub>
          <m:e>
            <m:r>
              <m:t xml:space="preserve">e</m:t>
            </m:r>
          </m:e>
          <m:sub>
            <m:r>
              <m:t xml:space="preserve">T</m:t>
            </m:r>
          </m:sub>
        </m:sSub>
      </m:oMath>
      <w:r>
        <w:rPr>
          <w:rFonts w:ascii="Times New Roman" w:hAnsi="Times New Roman" w:cs="Times New Roman" w:eastAsia="Times New Roman"/>
          <w:b w:val="0"/>
          <w:i w:val="0"/>
          <w:sz w:val="26"/>
        </w:rPr>
        <w:t xml:space="preserve"> (âm là thừa trợ lực); đây là chỉ tiêu chính cho hiện tượng trợ lực thừa khi </w:t>
      </w:r>
      <m:oMath>
        <m:r>
          <m:t xml:space="preserve">μ</m:t>
        </m:r>
      </m:oMath>
      <w:r>
        <w:rPr>
          <w:rFonts w:ascii="Times New Roman" w:hAnsi="Times New Roman" w:cs="Times New Roman" w:eastAsia="Times New Roman"/>
          <w:b w:val="0"/>
          <w:i w:val="0"/>
          <w:sz w:val="26"/>
        </w:rPr>
        <w:t xml:space="preserve"> thấp.</w:t>
      </w:r>
    </w:p>
    <w:p>
      <w:pPr>
        <w:pStyle w:val="Heading3"/>
      </w:pPr>
      <w:r>
        <w:rPr>
          <w:rFonts w:ascii="Times New Roman" w:hAnsi="Times New Roman" w:cs="Times New Roman" w:eastAsia="Times New Roman"/>
          <w:b/>
          <w:i w:val="0"/>
          <w:sz w:val="26"/>
        </w:rPr>
        <w:t>Các bộ điều khiển</w:t>
      </w:r>
    </w:p>
    <w:p>
      <w:pPr>
        <w:jc w:val="both"/>
      </w:pPr>
      <w:r>
        <w:rPr>
          <w:rFonts w:ascii="Times New Roman" w:hAnsi="Times New Roman" w:cs="Times New Roman" w:eastAsia="Times New Roman"/>
          <w:b w:val="0"/>
          <w:i w:val="0"/>
          <w:sz w:val="26"/>
        </w:rPr>
        <w:t xml:space="preserve">Cả ba bộ đều bị chặn </w:t>
      </w:r>
      <m:oMath>
        <m:r>
          <m:rPr>
            <m:sty m:val="p"/>
          </m:rPr>
          <m:t xml:space="preserve">|</m:t>
        </m:r>
        <m:sSub>
          <m:e>
            <m:r>
              <m:t xml:space="preserve">T</m:t>
            </m:r>
          </m:e>
          <m:sub>
            <m:r>
              <m:t xml:space="preserve">a</m:t>
            </m:r>
          </m:sub>
        </m:sSub>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theo Documents/Ref/ref.txt mục 1.5.</w:t>
      </w:r>
    </w:p>
    <w:p>
      <w:pPr>
        <w:keepNext/>
        <w:jc w:val="center"/>
      </w:pPr>
      <w:r>
        <w:rPr>
          <w:rFonts w:ascii="Times New Roman" w:hAnsi="Times New Roman" w:cs="Times New Roman" w:eastAsia="Times New Roman"/>
          <w:b w:val="0"/>
          <w:i/>
          <w:sz w:val="24"/>
        </w:rPr>
        <w:t>Bảng 2: Các bộ điều khiển và tham số</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69"/>
          </w:tcPr>
          <w:p>
            <w:pPr>
              <w:spacing w:after="0" w:line="240" w:lineRule="auto"/>
            </w:pPr>
            <w:r>
              <w:rPr>
                <w:rFonts w:ascii="Times New Roman" w:hAnsi="Times New Roman" w:cs="Times New Roman" w:eastAsia="Times New Roman"/>
                <w:b/>
                <w:i w:val="0"/>
                <w:sz w:val="24"/>
              </w:rPr>
              <w:t>Bộ điều khiển</w:t>
            </w:r>
          </w:p>
        </w:tc>
        <w:tc>
          <w:tcPr>
            <w:tcW w:type="dxa" w:w="3851"/>
          </w:tcPr>
          <w:p>
            <w:pPr>
              <w:spacing w:after="0" w:line="240" w:lineRule="auto"/>
            </w:pPr>
            <w:r>
              <w:rPr>
                <w:rFonts w:ascii="Times New Roman" w:hAnsi="Times New Roman" w:cs="Times New Roman" w:eastAsia="Times New Roman"/>
                <w:b/>
                <w:i w:val="0"/>
                <w:sz w:val="24"/>
              </w:rPr>
              <w:t>Tham số</w:t>
            </w:r>
          </w:p>
        </w:tc>
        <w:tc>
          <w:tcPr>
            <w:tcW w:type="dxa" w:w="3851"/>
          </w:tcPr>
          <w:p>
            <w:pPr>
              <w:spacing w:after="0" w:line="240" w:lineRule="auto"/>
            </w:pPr>
            <w:r>
              <w:rPr>
                <w:rFonts w:ascii="Times New Roman" w:hAnsi="Times New Roman" w:cs="Times New Roman" w:eastAsia="Times New Roman"/>
                <w:b/>
                <w:i w:val="0"/>
                <w:sz w:val="24"/>
              </w:rPr>
              <w:t>Ghi chú</w:t>
            </w:r>
          </w:p>
        </w:tc>
      </w:tr>
      <w:tr>
        <w:tc>
          <w:tcPr>
            <w:tcW w:type="dxa" w:w="1369"/>
          </w:tcPr>
          <w:p>
            <w:pPr>
              <w:spacing w:after="0" w:line="240" w:lineRule="auto"/>
            </w:pPr>
            <w:r>
              <w:rPr>
                <w:rFonts w:ascii="Times New Roman" w:hAnsi="Times New Roman" w:cs="Times New Roman" w:eastAsia="Times New Roman"/>
                <w:b w:val="0"/>
                <w:i w:val="0"/>
                <w:sz w:val="24"/>
              </w:rPr>
              <w:t>Map</w:t>
            </w:r>
          </w:p>
        </w:tc>
        <w:tc>
          <w:tcPr>
            <w:tcW w:type="dxa" w:w="3851"/>
          </w:tcPr>
          <w:p>
            <w:pPr>
              <w:spacing w:after="0" w:line="240" w:lineRule="auto"/>
            </w:pP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4"/>
              </w:rPr>
              <w:t xml:space="preserve"> = 18; khâu sớm pha (lead) </w:t>
            </w:r>
            <m:oMath>
              <m:sSub>
                <m:e>
                  <m:r>
                    <m:t xml:space="preserve">z</m:t>
                  </m:r>
                </m:e>
                <m:sub>
                  <m:r>
                    <m:t xml:space="preserve">l</m:t>
                  </m:r>
                </m:sub>
              </m:sSub>
            </m:oMath>
            <w:r>
              <w:rPr>
                <w:rFonts w:ascii="Times New Roman" w:hAnsi="Times New Roman" w:cs="Times New Roman" w:eastAsia="Times New Roman"/>
                <w:b w:val="0"/>
                <w:i w:val="0"/>
                <w:sz w:val="24"/>
              </w:rPr>
              <w:t xml:space="preserve"> = 80 rad/s, </w:t>
            </w:r>
            <m:oMath>
              <m:sSub>
                <m:e>
                  <m:r>
                    <m:t xml:space="preserve">p</m:t>
                  </m:r>
                </m:e>
                <m:sub>
                  <m:r>
                    <m:t xml:space="preserve">l</m:t>
                  </m:r>
                </m:sub>
              </m:sSub>
            </m:oMath>
            <w:r>
              <w:rPr>
                <w:rFonts w:ascii="Times New Roman" w:hAnsi="Times New Roman" w:cs="Times New Roman" w:eastAsia="Times New Roman"/>
                <w:b w:val="0"/>
                <w:i w:val="0"/>
                <w:sz w:val="24"/>
              </w:rPr>
              <w:t xml:space="preserve"> = 680 rad/s; vùng chết 0.3 N.m</w:t>
            </w:r>
          </w:p>
        </w:tc>
        <w:tc>
          <w:tcPr>
            <w:tcW w:type="dxa" w:w="3851"/>
          </w:tcPr>
          <w:p>
            <w:pPr>
              <w:spacing w:after="0" w:line="240" w:lineRule="auto"/>
            </w:pPr>
            <w:r>
              <w:rPr>
                <w:rFonts w:ascii="Times New Roman" w:hAnsi="Times New Roman" w:cs="Times New Roman" w:eastAsia="Times New Roman"/>
                <w:b w:val="0"/>
                <w:i w:val="0"/>
                <w:sz w:val="24"/>
              </w:rPr>
              <w:t xml:space="preserve">Bản đồ hiệu chỉnh ở </w:t>
            </w:r>
            <m:oMath>
              <m:r>
                <m:t xml:space="preserve">μ</m:t>
              </m:r>
            </m:oMath>
            <w:r>
              <w:rPr>
                <w:rFonts w:ascii="Times New Roman" w:hAnsi="Times New Roman" w:cs="Times New Roman" w:eastAsia="Times New Roman"/>
                <w:b w:val="0"/>
                <w:i w:val="0"/>
                <w:sz w:val="24"/>
              </w:rPr>
              <w:t xml:space="preserve"> = 0.8, đọc </w:t>
            </w:r>
            <m:oMath>
              <m:sSub>
                <m:e>
                  <m:r>
                    <m:t xml:space="preserve">T</m:t>
                  </m:r>
                </m:e>
                <m:sub>
                  <m:r>
                    <m:t xml:space="preserve">s</m:t>
                  </m:r>
                </m:sub>
              </m:sSub>
            </m:oMath>
            <w:r>
              <w:rPr>
                <w:rFonts w:ascii="Times New Roman" w:hAnsi="Times New Roman" w:cs="Times New Roman" w:eastAsia="Times New Roman"/>
                <w:b w:val="0"/>
                <w:i w:val="0"/>
                <w:sz w:val="24"/>
              </w:rPr>
              <w:t xml:space="preserve"> và </w:t>
            </w:r>
            <m:oMath>
              <m:r>
                <m:t xml:space="preserve">v</m:t>
              </m:r>
            </m:oMath>
          </w:p>
        </w:tc>
      </w:tr>
      <w:tr>
        <w:tc>
          <w:tcPr>
            <w:tcW w:type="dxa" w:w="1369"/>
          </w:tcPr>
          <w:p>
            <w:pPr>
              <w:spacing w:after="0" w:line="240" w:lineRule="auto"/>
            </w:pPr>
            <w:r>
              <w:rPr>
                <w:rFonts w:ascii="Times New Roman" w:hAnsi="Times New Roman" w:cs="Times New Roman" w:eastAsia="Times New Roman"/>
                <w:b w:val="0"/>
                <w:i w:val="0"/>
                <w:sz w:val="24"/>
              </w:rPr>
              <w:t>PID</w:t>
            </w:r>
          </w:p>
        </w:tc>
        <w:tc>
          <w:tcPr>
            <w:tcW w:type="dxa" w:w="3851"/>
          </w:tcPr>
          <w:p>
            <w:pPr>
              <w:spacing w:after="0" w:line="240" w:lineRule="auto"/>
            </w:pPr>
            <m:oMath>
              <m:sSub>
                <m:e>
                  <m:r>
                    <m:t xml:space="preserve">K</m:t>
                  </m:r>
                </m:e>
                <m:sub>
                  <m:r>
                    <m:t xml:space="preserve">p</m:t>
                  </m:r>
                </m:sub>
              </m:sSub>
            </m:oMath>
            <w:r>
              <w:rPr>
                <w:rFonts w:ascii="Times New Roman" w:hAnsi="Times New Roman" w:cs="Times New Roman" w:eastAsia="Times New Roman"/>
                <w:b w:val="0"/>
                <w:i w:val="0"/>
                <w:sz w:val="24"/>
              </w:rPr>
              <w:t xml:space="preserve"> = 16.48; </w:t>
            </w:r>
            <m:oMath>
              <m:sSub>
                <m:e>
                  <m:r>
                    <m:t xml:space="preserve">K</m:t>
                  </m:r>
                </m:e>
                <m:sub>
                  <m:r>
                    <m:t xml:space="preserve">i</m:t>
                  </m:r>
                </m:sub>
              </m:sSub>
            </m:oMath>
            <w:r>
              <w:rPr>
                <w:rFonts w:ascii="Times New Roman" w:hAnsi="Times New Roman" w:cs="Times New Roman" w:eastAsia="Times New Roman"/>
                <w:b w:val="0"/>
                <w:i w:val="0"/>
                <w:sz w:val="24"/>
              </w:rPr>
              <w:t xml:space="preserve"> = 266.9 1/s; </w:t>
            </w:r>
            <m:oMath>
              <m:sSub>
                <m:e>
                  <m:r>
                    <m:t xml:space="preserve">K</m:t>
                  </m:r>
                </m:e>
                <m:sub>
                  <m:r>
                    <m:t xml:space="preserve">d</m:t>
                  </m:r>
                </m:sub>
              </m:sSub>
            </m:oMath>
            <w:r>
              <w:rPr>
                <w:rFonts w:ascii="Times New Roman" w:hAnsi="Times New Roman" w:cs="Times New Roman" w:eastAsia="Times New Roman"/>
                <w:b w:val="0"/>
                <w:i w:val="0"/>
                <w:sz w:val="24"/>
              </w:rPr>
              <w:t xml:space="preserve"> = 0.203 s; hằng số thời gian lọc vi phân 1.452 ms</w:t>
            </w:r>
          </w:p>
        </w:tc>
        <w:tc>
          <w:tcPr>
            <w:tcW w:type="dxa" w:w="3851"/>
          </w:tcPr>
          <w:p>
            <w:pPr>
              <w:spacing w:after="0" w:line="240" w:lineRule="auto"/>
            </w:pPr>
            <w:r>
              <w:rPr>
                <w:rFonts w:ascii="Times New Roman" w:hAnsi="Times New Roman" w:cs="Times New Roman" w:eastAsia="Times New Roman"/>
                <w:b w:val="0"/>
                <w:i w:val="0"/>
                <w:sz w:val="24"/>
              </w:rPr>
              <w:t>Chỉnh bằng pidtune, dự trữ pha 54 độ, có chống bão hòa tích phân</w:t>
            </w:r>
          </w:p>
        </w:tc>
      </w:tr>
      <w:tr>
        <w:tc>
          <w:tcPr>
            <w:tcW w:type="dxa" w:w="1369"/>
          </w:tcPr>
          <w:p>
            <w:pPr>
              <w:spacing w:after="0" w:line="240" w:lineRule="auto"/>
            </w:pPr>
            <w:r>
              <w:rPr>
                <w:rFonts w:ascii="Times New Roman" w:hAnsi="Times New Roman" w:cs="Times New Roman" w:eastAsia="Times New Roman"/>
                <w:b w:val="0"/>
                <w:i w:val="0"/>
                <w:sz w:val="24"/>
              </w:rPr>
              <w:t>SMC</w:t>
            </w:r>
          </w:p>
        </w:tc>
        <w:tc>
          <w:tcPr>
            <w:tcW w:type="dxa" w:w="3851"/>
          </w:tcPr>
          <w:p>
            <w:pPr>
              <w:spacing w:after="0" w:line="240" w:lineRule="auto"/>
            </w:pPr>
            <m:oMath>
              <m:r>
                <m:t xml:space="preserve">λ</m:t>
              </m:r>
            </m:oMath>
            <w:r>
              <w:rPr>
                <w:rFonts w:ascii="Times New Roman" w:hAnsi="Times New Roman" w:cs="Times New Roman" w:eastAsia="Times New Roman"/>
                <w:b w:val="0"/>
                <w:i w:val="0"/>
                <w:sz w:val="24"/>
              </w:rPr>
              <w:t xml:space="preserve"> = 300 1/s; </w:t>
            </w:r>
            <m:oMath>
              <m:sSub>
                <m:e>
                  <m:r>
                    <m:t xml:space="preserve">k</m:t>
                  </m:r>
                </m:e>
                <m:sub>
                  <m:r>
                    <m:t xml:space="preserve">s</m:t>
                  </m:r>
                  <m:r>
                    <m:t xml:space="preserve">w</m:t>
                  </m:r>
                </m:sub>
              </m:sSub>
            </m:oMath>
            <w:r>
              <w:rPr>
                <w:rFonts w:ascii="Times New Roman" w:hAnsi="Times New Roman" w:cs="Times New Roman" w:eastAsia="Times New Roman"/>
                <w:b w:val="0"/>
                <w:i w:val="0"/>
                <w:sz w:val="24"/>
              </w:rPr>
              <w:t xml:space="preserve"> = 150; </w:t>
            </w:r>
            <m:oMath>
              <m:r>
                <m:t xml:space="preserve">Φ</m:t>
              </m:r>
            </m:oMath>
            <w:r>
              <w:rPr>
                <w:rFonts w:ascii="Times New Roman" w:hAnsi="Times New Roman" w:cs="Times New Roman" w:eastAsia="Times New Roman"/>
                <w:b w:val="0"/>
                <w:i w:val="0"/>
                <w:sz w:val="24"/>
              </w:rPr>
              <w:t xml:space="preserve"> = 0.15; </w:t>
            </w:r>
            <m:oMath>
              <m:sSub>
                <m:e>
                  <m:r>
                    <m:t xml:space="preserve">τ</m:t>
                  </m:r>
                </m:e>
                <m:sub>
                  <m:r>
                    <m:t xml:space="preserve">f</m:t>
                  </m:r>
                </m:sub>
              </m:sSub>
            </m:oMath>
            <w:r>
              <w:rPr>
                <w:rFonts w:ascii="Times New Roman" w:hAnsi="Times New Roman" w:cs="Times New Roman" w:eastAsia="Times New Roman"/>
                <w:b w:val="0"/>
                <w:i w:val="0"/>
                <w:sz w:val="24"/>
              </w:rPr>
              <w:t xml:space="preserve"> = 10 ms</w:t>
            </w:r>
          </w:p>
        </w:tc>
        <w:tc>
          <w:tcPr>
            <w:tcW w:type="dxa" w:w="3851"/>
          </w:tcPr>
          <w:p>
            <w:pPr>
              <w:spacing w:after="0" w:line="240" w:lineRule="auto"/>
            </w:pPr>
            <w:r>
              <w:rPr>
                <w:rFonts w:ascii="Times New Roman" w:hAnsi="Times New Roman" w:cs="Times New Roman" w:eastAsia="Times New Roman"/>
                <w:b w:val="0"/>
                <w:i w:val="0"/>
                <w:sz w:val="24"/>
              </w:rPr>
              <w:t xml:space="preserve">Mặt trượt bậc một, lớp biên </w:t>
            </w:r>
            <m:oMath>
              <m:r>
                <m:t xml:space="preserve">Φ</m:t>
              </m:r>
            </m:oMath>
            <w:r>
              <w:rPr>
                <w:rFonts w:ascii="Times New Roman" w:hAnsi="Times New Roman" w:cs="Times New Roman" w:eastAsia="Times New Roman"/>
                <w:b w:val="0"/>
                <w:i w:val="0"/>
                <w:sz w:val="24"/>
              </w:rPr>
              <w:t xml:space="preserve"> = </w:t>
            </w:r>
            <m:oMath>
              <m:sSub>
                <m:e>
                  <m:r>
                    <m:t xml:space="preserve">k</m:t>
                  </m:r>
                </m:e>
                <m:sub>
                  <m:r>
                    <m:t xml:space="preserve">s</m:t>
                  </m:r>
                  <m:r>
                    <m:t xml:space="preserve">w</m:t>
                  </m:r>
                </m:sub>
              </m:sSub>
            </m:oMath>
            <w:r>
              <w:rPr>
                <w:rFonts w:ascii="Times New Roman" w:hAnsi="Times New Roman" w:cs="Times New Roman" w:eastAsia="Times New Roman"/>
                <w:b w:val="0"/>
                <w:i w:val="0"/>
                <w:sz w:val="24"/>
              </w:rPr>
              <w:t xml:space="preserve"> × 1 ms, không tích phân</w:t>
            </w:r>
          </w:p>
        </w:tc>
      </w:tr>
    </w:tbl>
    <w:p>
      <w:pPr>
        <w:spacing w:after="0"/>
      </w:pPr>
    </w:p>
    <w:p>
      <w:pPr>
        <w:pStyle w:val="Heading3"/>
      </w:pPr>
      <w:r>
        <w:rPr>
          <w:rFonts w:ascii="Times New Roman" w:hAnsi="Times New Roman" w:cs="Times New Roman" w:eastAsia="Times New Roman"/>
          <w:b/>
          <w:i w:val="0"/>
          <w:sz w:val="26"/>
        </w:rPr>
        <w:t>Những gì chưa có trong môi trường</w:t>
      </w:r>
    </w:p>
    <w:p>
      <w:pPr>
        <w:jc w:val="both"/>
      </w:pPr>
      <w:r>
        <w:rPr>
          <w:rFonts w:ascii="Times New Roman" w:hAnsi="Times New Roman" w:cs="Times New Roman" w:eastAsia="Times New Roman"/>
          <w:b w:val="0"/>
          <w:i w:val="0"/>
          <w:sz w:val="26"/>
        </w:rPr>
        <w:t xml:space="preserve">Môi trường mô phỏng chưa có động học motor trợ lực (T_a tác dụng tức thời lên cột lái), chưa có bộ lọc đo ở phía bộ điều khiển (PID và SMC đọc thẳng tín hiệu có nhiễu), chưa có trễ truyền cố định qua mạng CAN, sai số hệ thống của cảm biến (lệch không, sai hệ số, phi tuyến), sai lệch thông số xe và cột lái, và nhiễu mặt đường. Kết quả dưới đây vì vậy chỉ có giá trị trong phạm vi này; mục 5 nêu hệ quả đối với độ rung của </w:t>
      </w:r>
      <m:oMath>
        <m:sSub>
          <m:e>
            <m:r>
              <m:t xml:space="preserve">T</m:t>
            </m:r>
          </m:e>
          <m:sub>
            <m:r>
              <m:t xml:space="preserve">a</m:t>
            </m:r>
          </m:sub>
        </m:sSub>
      </m:oMath>
      <w:r>
        <w:rPr>
          <w:rFonts w:ascii="Times New Roman" w:hAnsi="Times New Roman" w:cs="Times New Roman" w:eastAsia="Times New Roman"/>
          <w:b w:val="0"/>
          <w:i w:val="0"/>
          <w:sz w:val="26"/>
        </w:rPr>
        <w:t>.</w:t>
      </w:r>
    </w:p>
    <w:p>
      <w:pPr>
        <w:pStyle w:val="Heading2"/>
      </w:pPr>
      <w:r>
        <w:rPr>
          <w:rFonts w:ascii="Times New Roman" w:hAnsi="Times New Roman" w:cs="Times New Roman" w:eastAsia="Times New Roman"/>
          <w:b/>
          <w:i w:val="0"/>
          <w:sz w:val="28"/>
        </w:rPr>
        <w:t>So sánh Map và PID</w:t>
      </w:r>
    </w:p>
    <w:p>
      <w:pPr>
        <w:pStyle w:val="Heading3"/>
      </w:pPr>
      <w:r>
        <w:rPr>
          <w:rFonts w:ascii="Times New Roman" w:hAnsi="Times New Roman" w:cs="Times New Roman" w:eastAsia="Times New Roman"/>
          <w:b/>
          <w:i w:val="0"/>
          <w:sz w:val="26"/>
        </w:rPr>
        <w:t>Chỉ tiêu toàn ca</w:t>
      </w:r>
    </w:p>
    <w:p>
      <w:pPr>
        <w:jc w:val="both"/>
      </w:pPr>
      <w:r>
        <w:rPr>
          <w:rFonts w:ascii="Times New Roman" w:hAnsi="Times New Roman" w:cs="Times New Roman" w:eastAsia="Times New Roman"/>
          <w:b w:val="0"/>
          <w:i w:val="0"/>
          <w:sz w:val="26"/>
        </w:rPr>
        <w:t xml:space="preserve">Độ lệch chuẩn giữa các hạt giống nhỏ: lớn nhất 4.2 % giá trị trung bình với RMS </w:t>
      </w:r>
      <m:oMath>
        <m:sSub>
          <m:e>
            <m:r>
              <m:t xml:space="preserve">e</m:t>
            </m:r>
          </m:e>
          <m:sub>
            <m:r>
              <m:t xml:space="preserve">T</m:t>
            </m:r>
          </m:sub>
        </m:sSub>
      </m:oMath>
      <w:r>
        <w:rPr>
          <w:rFonts w:ascii="Times New Roman" w:hAnsi="Times New Roman" w:cs="Times New Roman" w:eastAsia="Times New Roman"/>
          <w:b w:val="0"/>
          <w:i w:val="0"/>
          <w:sz w:val="26"/>
        </w:rPr>
        <w:t xml:space="preserve"> và 1.0 % với TV(</w:t>
      </w:r>
      <m:oMath>
        <m:sSub>
          <m:e>
            <m:r>
              <m:t xml:space="preserve">T</m:t>
            </m:r>
          </m:e>
          <m:sub>
            <m:r>
              <m:t xml:space="preserve">a</m:t>
            </m:r>
          </m:sub>
        </m:sSub>
      </m:oMath>
      <w:r>
        <w:rPr>
          <w:rFonts w:ascii="Times New Roman" w:hAnsi="Times New Roman" w:cs="Times New Roman" w:eastAsia="Times New Roman"/>
          <w:b w:val="0"/>
          <w:i w:val="0"/>
          <w:sz w:val="26"/>
        </w:rPr>
        <w:t>), nên một hạt giống đã cho kết luận gần như không đổi.</w:t>
      </w:r>
    </w:p>
    <w:p>
      <w:pPr>
        <w:keepNext/>
        <w:jc w:val="center"/>
      </w:pPr>
      <w:r>
        <w:rPr>
          <w:rFonts w:ascii="Times New Roman" w:hAnsi="Times New Roman" w:cs="Times New Roman" w:eastAsia="Times New Roman"/>
          <w:b w:val="0"/>
          <w:i/>
          <w:sz w:val="24"/>
        </w:rPr>
        <w:t>Bảng 3: Map và PID, chỉ tiêu toàn ca (trung bình 5 hạt giống)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837"/>
          </w:tcPr>
          <w:p>
            <w:pPr>
              <w:spacing w:after="0" w:line="240" w:lineRule="auto"/>
            </w:pPr>
            <w:r>
              <w:rPr>
                <w:rFonts w:ascii="Times New Roman" w:hAnsi="Times New Roman" w:cs="Times New Roman" w:eastAsia="Times New Roman"/>
                <w:b/>
                <w:i w:val="0"/>
                <w:sz w:val="24"/>
              </w:rPr>
              <w:t>Ca</w:t>
            </w:r>
          </w:p>
        </w:tc>
        <w:tc>
          <w:tcPr>
            <w:tcW w:type="dxa" w:w="1326"/>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326"/>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 [N.m]</w:t>
            </w:r>
          </w:p>
        </w:tc>
        <w:tc>
          <w:tcPr>
            <w:tcW w:type="dxa" w:w="1326"/>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Map [N.m]</w:t>
            </w:r>
          </w:p>
        </w:tc>
        <w:tc>
          <w:tcPr>
            <w:tcW w:type="dxa" w:w="1326"/>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PID [N.m]</w:t>
            </w:r>
          </w:p>
        </w:tc>
        <w:tc>
          <w:tcPr>
            <w:tcW w:type="dxa" w:w="1465"/>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Map [N.m/s]</w:t>
            </w:r>
          </w:p>
        </w:tc>
        <w:tc>
          <w:tcPr>
            <w:tcW w:type="dxa" w:w="1465"/>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PID [N.m/s]</w:t>
            </w:r>
          </w:p>
        </w:tc>
      </w:tr>
      <w:tr>
        <w:tc>
          <w:tcPr>
            <w:tcW w:type="dxa" w:w="837"/>
          </w:tcPr>
          <w:p>
            <w:pPr>
              <w:spacing w:after="0" w:line="240" w:lineRule="auto"/>
            </w:pPr>
            <w:r>
              <w:rPr>
                <w:rFonts w:ascii="Times New Roman" w:hAnsi="Times New Roman" w:cs="Times New Roman" w:eastAsia="Times New Roman"/>
                <w:b w:val="0"/>
                <w:i w:val="0"/>
                <w:sz w:val="24"/>
              </w:rPr>
              <w:t>TC1</w:t>
            </w:r>
          </w:p>
        </w:tc>
        <w:tc>
          <w:tcPr>
            <w:tcW w:type="dxa" w:w="1326"/>
          </w:tcPr>
          <w:p>
            <w:pPr>
              <w:spacing w:after="0" w:line="240" w:lineRule="auto"/>
            </w:pPr>
            <w:r>
              <w:rPr>
                <w:rFonts w:ascii="Times New Roman" w:hAnsi="Times New Roman" w:cs="Times New Roman" w:eastAsia="Times New Roman"/>
                <w:b w:val="0"/>
                <w:i w:val="0"/>
                <w:sz w:val="24"/>
              </w:rPr>
              <w:t>0.598</w:t>
            </w:r>
          </w:p>
        </w:tc>
        <w:tc>
          <w:tcPr>
            <w:tcW w:type="dxa" w:w="1326"/>
          </w:tcPr>
          <w:p>
            <w:pPr>
              <w:spacing w:after="0" w:line="240" w:lineRule="auto"/>
            </w:pPr>
            <w:r>
              <w:rPr>
                <w:rFonts w:ascii="Times New Roman" w:hAnsi="Times New Roman" w:cs="Times New Roman" w:eastAsia="Times New Roman"/>
                <w:b w:val="0"/>
                <w:i w:val="0"/>
                <w:sz w:val="24"/>
              </w:rPr>
              <w:t>0.369</w:t>
            </w:r>
          </w:p>
        </w:tc>
        <w:tc>
          <w:tcPr>
            <w:tcW w:type="dxa" w:w="1326"/>
          </w:tcPr>
          <w:p>
            <w:pPr>
              <w:spacing w:after="0" w:line="240" w:lineRule="auto"/>
            </w:pPr>
            <w:r>
              <w:rPr>
                <w:rFonts w:ascii="Times New Roman" w:hAnsi="Times New Roman" w:cs="Times New Roman" w:eastAsia="Times New Roman"/>
                <w:b w:val="0"/>
                <w:i w:val="0"/>
                <w:sz w:val="24"/>
              </w:rPr>
              <w:t>3.48</w:t>
            </w:r>
          </w:p>
        </w:tc>
        <w:tc>
          <w:tcPr>
            <w:tcW w:type="dxa" w:w="1326"/>
          </w:tcPr>
          <w:p>
            <w:pPr>
              <w:spacing w:after="0" w:line="240" w:lineRule="auto"/>
            </w:pPr>
            <w:r>
              <w:rPr>
                <w:rFonts w:ascii="Times New Roman" w:hAnsi="Times New Roman" w:cs="Times New Roman" w:eastAsia="Times New Roman"/>
                <w:b w:val="0"/>
                <w:i w:val="0"/>
                <w:sz w:val="24"/>
              </w:rPr>
              <w:t>3.48</w:t>
            </w:r>
          </w:p>
        </w:tc>
        <w:tc>
          <w:tcPr>
            <w:tcW w:type="dxa" w:w="1465"/>
          </w:tcPr>
          <w:p>
            <w:pPr>
              <w:spacing w:after="0" w:line="240" w:lineRule="auto"/>
            </w:pPr>
            <w:r>
              <w:rPr>
                <w:rFonts w:ascii="Times New Roman" w:hAnsi="Times New Roman" w:cs="Times New Roman" w:eastAsia="Times New Roman"/>
                <w:b w:val="0"/>
                <w:i w:val="0"/>
                <w:sz w:val="24"/>
              </w:rPr>
              <w:t>384</w:t>
            </w:r>
          </w:p>
        </w:tc>
        <w:tc>
          <w:tcPr>
            <w:tcW w:type="dxa" w:w="1465"/>
          </w:tcPr>
          <w:p>
            <w:pPr>
              <w:spacing w:after="0" w:line="240" w:lineRule="auto"/>
            </w:pPr>
            <w:r>
              <w:rPr>
                <w:rFonts w:ascii="Times New Roman" w:hAnsi="Times New Roman" w:cs="Times New Roman" w:eastAsia="Times New Roman"/>
                <w:b w:val="0"/>
                <w:i w:val="0"/>
                <w:sz w:val="24"/>
              </w:rPr>
              <w:t>2219</w:t>
            </w:r>
          </w:p>
        </w:tc>
      </w:tr>
      <w:tr>
        <w:tc>
          <w:tcPr>
            <w:tcW w:type="dxa" w:w="837"/>
          </w:tcPr>
          <w:p>
            <w:pPr>
              <w:spacing w:after="0" w:line="240" w:lineRule="auto"/>
            </w:pPr>
            <w:r>
              <w:rPr>
                <w:rFonts w:ascii="Times New Roman" w:hAnsi="Times New Roman" w:cs="Times New Roman" w:eastAsia="Times New Roman"/>
                <w:b w:val="0"/>
                <w:i w:val="0"/>
                <w:sz w:val="24"/>
              </w:rPr>
              <w:t>TC2</w:t>
            </w:r>
          </w:p>
        </w:tc>
        <w:tc>
          <w:tcPr>
            <w:tcW w:type="dxa" w:w="1326"/>
          </w:tcPr>
          <w:p>
            <w:pPr>
              <w:spacing w:after="0" w:line="240" w:lineRule="auto"/>
            </w:pPr>
            <w:r>
              <w:rPr>
                <w:rFonts w:ascii="Times New Roman" w:hAnsi="Times New Roman" w:cs="Times New Roman" w:eastAsia="Times New Roman"/>
                <w:b w:val="0"/>
                <w:i w:val="0"/>
                <w:sz w:val="24"/>
              </w:rPr>
              <w:t>0.836</w:t>
            </w:r>
          </w:p>
        </w:tc>
        <w:tc>
          <w:tcPr>
            <w:tcW w:type="dxa" w:w="1326"/>
          </w:tcPr>
          <w:p>
            <w:pPr>
              <w:spacing w:after="0" w:line="240" w:lineRule="auto"/>
            </w:pPr>
            <w:r>
              <w:rPr>
                <w:rFonts w:ascii="Times New Roman" w:hAnsi="Times New Roman" w:cs="Times New Roman" w:eastAsia="Times New Roman"/>
                <w:b w:val="0"/>
                <w:i w:val="0"/>
                <w:sz w:val="24"/>
              </w:rPr>
              <w:t>0.116</w:t>
            </w:r>
          </w:p>
        </w:tc>
        <w:tc>
          <w:tcPr>
            <w:tcW w:type="dxa" w:w="1326"/>
          </w:tcPr>
          <w:p>
            <w:pPr>
              <w:spacing w:after="0" w:line="240" w:lineRule="auto"/>
            </w:pPr>
            <w:r>
              <w:rPr>
                <w:rFonts w:ascii="Times New Roman" w:hAnsi="Times New Roman" w:cs="Times New Roman" w:eastAsia="Times New Roman"/>
                <w:b w:val="0"/>
                <w:i w:val="0"/>
                <w:sz w:val="24"/>
              </w:rPr>
              <w:t>3.16</w:t>
            </w:r>
          </w:p>
        </w:tc>
        <w:tc>
          <w:tcPr>
            <w:tcW w:type="dxa" w:w="1326"/>
          </w:tcPr>
          <w:p>
            <w:pPr>
              <w:spacing w:after="0" w:line="240" w:lineRule="auto"/>
            </w:pPr>
            <w:r>
              <w:rPr>
                <w:rFonts w:ascii="Times New Roman" w:hAnsi="Times New Roman" w:cs="Times New Roman" w:eastAsia="Times New Roman"/>
                <w:b w:val="0"/>
                <w:i w:val="0"/>
                <w:sz w:val="24"/>
              </w:rPr>
              <w:t>1.01</w:t>
            </w:r>
          </w:p>
        </w:tc>
        <w:tc>
          <w:tcPr>
            <w:tcW w:type="dxa" w:w="1465"/>
          </w:tcPr>
          <w:p>
            <w:pPr>
              <w:spacing w:after="0" w:line="240" w:lineRule="auto"/>
            </w:pPr>
            <w:r>
              <w:rPr>
                <w:rFonts w:ascii="Times New Roman" w:hAnsi="Times New Roman" w:cs="Times New Roman" w:eastAsia="Times New Roman"/>
                <w:b w:val="0"/>
                <w:i w:val="0"/>
                <w:sz w:val="24"/>
              </w:rPr>
              <w:t>267</w:t>
            </w:r>
          </w:p>
        </w:tc>
        <w:tc>
          <w:tcPr>
            <w:tcW w:type="dxa" w:w="1465"/>
          </w:tcPr>
          <w:p>
            <w:pPr>
              <w:spacing w:after="0" w:line="240" w:lineRule="auto"/>
            </w:pPr>
            <w:r>
              <w:rPr>
                <w:rFonts w:ascii="Times New Roman" w:hAnsi="Times New Roman" w:cs="Times New Roman" w:eastAsia="Times New Roman"/>
                <w:b w:val="0"/>
                <w:i w:val="0"/>
                <w:sz w:val="24"/>
              </w:rPr>
              <w:t>2571</w:t>
            </w:r>
          </w:p>
        </w:tc>
      </w:tr>
      <w:tr>
        <w:tc>
          <w:tcPr>
            <w:tcW w:type="dxa" w:w="837"/>
          </w:tcPr>
          <w:p>
            <w:pPr>
              <w:spacing w:after="0" w:line="240" w:lineRule="auto"/>
            </w:pPr>
            <w:r>
              <w:rPr>
                <w:rFonts w:ascii="Times New Roman" w:hAnsi="Times New Roman" w:cs="Times New Roman" w:eastAsia="Times New Roman"/>
                <w:b w:val="0"/>
                <w:i w:val="0"/>
                <w:sz w:val="24"/>
              </w:rPr>
              <w:t>TC3</w:t>
            </w:r>
          </w:p>
        </w:tc>
        <w:tc>
          <w:tcPr>
            <w:tcW w:type="dxa" w:w="1326"/>
          </w:tcPr>
          <w:p>
            <w:pPr>
              <w:spacing w:after="0" w:line="240" w:lineRule="auto"/>
            </w:pPr>
            <w:r>
              <w:rPr>
                <w:rFonts w:ascii="Times New Roman" w:hAnsi="Times New Roman" w:cs="Times New Roman" w:eastAsia="Times New Roman"/>
                <w:b w:val="0"/>
                <w:i w:val="0"/>
                <w:sz w:val="24"/>
              </w:rPr>
              <w:t>0.397</w:t>
            </w:r>
          </w:p>
        </w:tc>
        <w:tc>
          <w:tcPr>
            <w:tcW w:type="dxa" w:w="1326"/>
          </w:tcPr>
          <w:p>
            <w:pPr>
              <w:spacing w:after="0" w:line="240" w:lineRule="auto"/>
            </w:pPr>
            <w:r>
              <w:rPr>
                <w:rFonts w:ascii="Times New Roman" w:hAnsi="Times New Roman" w:cs="Times New Roman" w:eastAsia="Times New Roman"/>
                <w:b w:val="0"/>
                <w:i w:val="0"/>
                <w:sz w:val="24"/>
              </w:rPr>
              <w:t>0.0212</w:t>
            </w:r>
          </w:p>
        </w:tc>
        <w:tc>
          <w:tcPr>
            <w:tcW w:type="dxa" w:w="1326"/>
          </w:tcPr>
          <w:p>
            <w:pPr>
              <w:spacing w:after="0" w:line="240" w:lineRule="auto"/>
            </w:pPr>
            <w:r>
              <w:rPr>
                <w:rFonts w:ascii="Times New Roman" w:hAnsi="Times New Roman" w:cs="Times New Roman" w:eastAsia="Times New Roman"/>
                <w:b w:val="0"/>
                <w:i w:val="0"/>
                <w:sz w:val="24"/>
              </w:rPr>
              <w:t>0.46</w:t>
            </w:r>
          </w:p>
        </w:tc>
        <w:tc>
          <w:tcPr>
            <w:tcW w:type="dxa" w:w="1326"/>
          </w:tcPr>
          <w:p>
            <w:pPr>
              <w:spacing w:after="0" w:line="240" w:lineRule="auto"/>
            </w:pPr>
            <w:r>
              <w:rPr>
                <w:rFonts w:ascii="Times New Roman" w:hAnsi="Times New Roman" w:cs="Times New Roman" w:eastAsia="Times New Roman"/>
                <w:b w:val="0"/>
                <w:i w:val="0"/>
                <w:sz w:val="24"/>
              </w:rPr>
              <w:t>0.19</w:t>
            </w:r>
          </w:p>
        </w:tc>
        <w:tc>
          <w:tcPr>
            <w:tcW w:type="dxa" w:w="1465"/>
          </w:tcPr>
          <w:p>
            <w:pPr>
              <w:spacing w:after="0" w:line="240" w:lineRule="auto"/>
            </w:pPr>
            <w:r>
              <w:rPr>
                <w:rFonts w:ascii="Times New Roman" w:hAnsi="Times New Roman" w:cs="Times New Roman" w:eastAsia="Times New Roman"/>
                <w:b w:val="0"/>
                <w:i w:val="0"/>
                <w:sz w:val="24"/>
              </w:rPr>
              <w:t>620</w:t>
            </w:r>
          </w:p>
        </w:tc>
        <w:tc>
          <w:tcPr>
            <w:tcW w:type="dxa" w:w="1465"/>
          </w:tcPr>
          <w:p>
            <w:pPr>
              <w:spacing w:after="0" w:line="240" w:lineRule="auto"/>
            </w:pPr>
            <w:r>
              <w:rPr>
                <w:rFonts w:ascii="Times New Roman" w:hAnsi="Times New Roman" w:cs="Times New Roman" w:eastAsia="Times New Roman"/>
                <w:b w:val="0"/>
                <w:i w:val="0"/>
                <w:sz w:val="24"/>
              </w:rPr>
              <w:t>2351</w:t>
            </w:r>
          </w:p>
        </w:tc>
      </w:tr>
      <w:tr>
        <w:tc>
          <w:tcPr>
            <w:tcW w:type="dxa" w:w="837"/>
          </w:tcPr>
          <w:p>
            <w:pPr>
              <w:spacing w:after="0" w:line="240" w:lineRule="auto"/>
            </w:pPr>
            <w:r>
              <w:rPr>
                <w:rFonts w:ascii="Times New Roman" w:hAnsi="Times New Roman" w:cs="Times New Roman" w:eastAsia="Times New Roman"/>
                <w:b w:val="0"/>
                <w:i w:val="0"/>
                <w:sz w:val="24"/>
              </w:rPr>
              <w:t>TC4</w:t>
            </w:r>
          </w:p>
        </w:tc>
        <w:tc>
          <w:tcPr>
            <w:tcW w:type="dxa" w:w="1326"/>
          </w:tcPr>
          <w:p>
            <w:pPr>
              <w:spacing w:after="0" w:line="240" w:lineRule="auto"/>
            </w:pPr>
            <w:r>
              <w:rPr>
                <w:rFonts w:ascii="Times New Roman" w:hAnsi="Times New Roman" w:cs="Times New Roman" w:eastAsia="Times New Roman"/>
                <w:b w:val="0"/>
                <w:i w:val="0"/>
                <w:sz w:val="24"/>
              </w:rPr>
              <w:t>0.868</w:t>
            </w:r>
          </w:p>
        </w:tc>
        <w:tc>
          <w:tcPr>
            <w:tcW w:type="dxa" w:w="1326"/>
          </w:tcPr>
          <w:p>
            <w:pPr>
              <w:spacing w:after="0" w:line="240" w:lineRule="auto"/>
            </w:pPr>
            <w:r>
              <w:rPr>
                <w:rFonts w:ascii="Times New Roman" w:hAnsi="Times New Roman" w:cs="Times New Roman" w:eastAsia="Times New Roman"/>
                <w:b w:val="0"/>
                <w:i w:val="0"/>
                <w:sz w:val="24"/>
              </w:rPr>
              <w:t>0.153</w:t>
            </w:r>
          </w:p>
        </w:tc>
        <w:tc>
          <w:tcPr>
            <w:tcW w:type="dxa" w:w="1326"/>
          </w:tcPr>
          <w:p>
            <w:pPr>
              <w:spacing w:after="0" w:line="240" w:lineRule="auto"/>
            </w:pPr>
            <w:r>
              <w:rPr>
                <w:rFonts w:ascii="Times New Roman" w:hAnsi="Times New Roman" w:cs="Times New Roman" w:eastAsia="Times New Roman"/>
                <w:b w:val="0"/>
                <w:i w:val="0"/>
                <w:sz w:val="24"/>
              </w:rPr>
              <w:t>3.32</w:t>
            </w:r>
          </w:p>
        </w:tc>
        <w:tc>
          <w:tcPr>
            <w:tcW w:type="dxa" w:w="1326"/>
          </w:tcPr>
          <w:p>
            <w:pPr>
              <w:spacing w:after="0" w:line="240" w:lineRule="auto"/>
            </w:pPr>
            <w:r>
              <w:rPr>
                <w:rFonts w:ascii="Times New Roman" w:hAnsi="Times New Roman" w:cs="Times New Roman" w:eastAsia="Times New Roman"/>
                <w:b w:val="0"/>
                <w:i w:val="0"/>
                <w:sz w:val="24"/>
              </w:rPr>
              <w:t>0.938</w:t>
            </w:r>
          </w:p>
        </w:tc>
        <w:tc>
          <w:tcPr>
            <w:tcW w:type="dxa" w:w="1465"/>
          </w:tcPr>
          <w:p>
            <w:pPr>
              <w:spacing w:after="0" w:line="240" w:lineRule="auto"/>
            </w:pPr>
            <w:r>
              <w:rPr>
                <w:rFonts w:ascii="Times New Roman" w:hAnsi="Times New Roman" w:cs="Times New Roman" w:eastAsia="Times New Roman"/>
                <w:b w:val="0"/>
                <w:i w:val="0"/>
                <w:sz w:val="24"/>
              </w:rPr>
              <w:t>81.8</w:t>
            </w:r>
          </w:p>
        </w:tc>
        <w:tc>
          <w:tcPr>
            <w:tcW w:type="dxa" w:w="1465"/>
          </w:tcPr>
          <w:p>
            <w:pPr>
              <w:spacing w:after="0" w:line="240" w:lineRule="auto"/>
            </w:pPr>
            <w:r>
              <w:rPr>
                <w:rFonts w:ascii="Times New Roman" w:hAnsi="Times New Roman" w:cs="Times New Roman" w:eastAsia="Times New Roman"/>
                <w:b w:val="0"/>
                <w:i w:val="0"/>
                <w:sz w:val="24"/>
              </w:rPr>
              <w:t>2449</w:t>
            </w:r>
          </w:p>
        </w:tc>
      </w:tr>
      <w:tr>
        <w:tc>
          <w:tcPr>
            <w:tcW w:type="dxa" w:w="837"/>
          </w:tcPr>
          <w:p>
            <w:pPr>
              <w:spacing w:after="0" w:line="240" w:lineRule="auto"/>
            </w:pPr>
            <w:r>
              <w:rPr>
                <w:rFonts w:ascii="Times New Roman" w:hAnsi="Times New Roman" w:cs="Times New Roman" w:eastAsia="Times New Roman"/>
                <w:b w:val="0"/>
                <w:i w:val="0"/>
                <w:sz w:val="24"/>
              </w:rPr>
              <w:t>TC5</w:t>
            </w:r>
          </w:p>
        </w:tc>
        <w:tc>
          <w:tcPr>
            <w:tcW w:type="dxa" w:w="1326"/>
          </w:tcPr>
          <w:p>
            <w:pPr>
              <w:spacing w:after="0" w:line="240" w:lineRule="auto"/>
            </w:pPr>
            <w:r>
              <w:rPr>
                <w:rFonts w:ascii="Times New Roman" w:hAnsi="Times New Roman" w:cs="Times New Roman" w:eastAsia="Times New Roman"/>
                <w:b w:val="0"/>
                <w:i w:val="0"/>
                <w:sz w:val="24"/>
              </w:rPr>
              <w:t>1.71</w:t>
            </w:r>
          </w:p>
        </w:tc>
        <w:tc>
          <w:tcPr>
            <w:tcW w:type="dxa" w:w="1326"/>
          </w:tcPr>
          <w:p>
            <w:pPr>
              <w:spacing w:after="0" w:line="240" w:lineRule="auto"/>
            </w:pPr>
            <w:r>
              <w:rPr>
                <w:rFonts w:ascii="Times New Roman" w:hAnsi="Times New Roman" w:cs="Times New Roman" w:eastAsia="Times New Roman"/>
                <w:b w:val="0"/>
                <w:i w:val="0"/>
                <w:sz w:val="24"/>
              </w:rPr>
              <w:t>0.14</w:t>
            </w:r>
          </w:p>
        </w:tc>
        <w:tc>
          <w:tcPr>
            <w:tcW w:type="dxa" w:w="1326"/>
          </w:tcPr>
          <w:p>
            <w:pPr>
              <w:spacing w:after="0" w:line="240" w:lineRule="auto"/>
            </w:pPr>
            <w:r>
              <w:rPr>
                <w:rFonts w:ascii="Times New Roman" w:hAnsi="Times New Roman" w:cs="Times New Roman" w:eastAsia="Times New Roman"/>
                <w:b w:val="0"/>
                <w:i w:val="0"/>
                <w:sz w:val="24"/>
              </w:rPr>
              <w:t>3.01</w:t>
            </w:r>
          </w:p>
        </w:tc>
        <w:tc>
          <w:tcPr>
            <w:tcW w:type="dxa" w:w="1326"/>
          </w:tcPr>
          <w:p>
            <w:pPr>
              <w:spacing w:after="0" w:line="240" w:lineRule="auto"/>
            </w:pPr>
            <w:r>
              <w:rPr>
                <w:rFonts w:ascii="Times New Roman" w:hAnsi="Times New Roman" w:cs="Times New Roman" w:eastAsia="Times New Roman"/>
                <w:b w:val="0"/>
                <w:i w:val="0"/>
                <w:sz w:val="24"/>
              </w:rPr>
              <w:t>0.771</w:t>
            </w:r>
          </w:p>
        </w:tc>
        <w:tc>
          <w:tcPr>
            <w:tcW w:type="dxa" w:w="1465"/>
          </w:tcPr>
          <w:p>
            <w:pPr>
              <w:spacing w:after="0" w:line="240" w:lineRule="auto"/>
            </w:pPr>
            <w:r>
              <w:rPr>
                <w:rFonts w:ascii="Times New Roman" w:hAnsi="Times New Roman" w:cs="Times New Roman" w:eastAsia="Times New Roman"/>
                <w:b w:val="0"/>
                <w:i w:val="0"/>
                <w:sz w:val="24"/>
              </w:rPr>
              <w:t>216</w:t>
            </w:r>
          </w:p>
        </w:tc>
        <w:tc>
          <w:tcPr>
            <w:tcW w:type="dxa" w:w="1465"/>
          </w:tcPr>
          <w:p>
            <w:pPr>
              <w:spacing w:after="0" w:line="240" w:lineRule="auto"/>
            </w:pPr>
            <w:r>
              <w:rPr>
                <w:rFonts w:ascii="Times New Roman" w:hAnsi="Times New Roman" w:cs="Times New Roman" w:eastAsia="Times New Roman"/>
                <w:b w:val="0"/>
                <w:i w:val="0"/>
                <w:sz w:val="24"/>
              </w:rPr>
              <w:t>2506</w:t>
            </w:r>
          </w:p>
        </w:tc>
      </w:tr>
      <w:tr>
        <w:tc>
          <w:tcPr>
            <w:tcW w:type="dxa" w:w="837"/>
          </w:tcPr>
          <w:p>
            <w:pPr>
              <w:spacing w:after="0" w:line="240" w:lineRule="auto"/>
            </w:pPr>
            <w:r>
              <w:rPr>
                <w:rFonts w:ascii="Times New Roman" w:hAnsi="Times New Roman" w:cs="Times New Roman" w:eastAsia="Times New Roman"/>
                <w:b w:val="0"/>
                <w:i w:val="0"/>
                <w:sz w:val="24"/>
              </w:rPr>
              <w:t>TC6</w:t>
            </w:r>
          </w:p>
        </w:tc>
        <w:tc>
          <w:tcPr>
            <w:tcW w:type="dxa" w:w="1326"/>
          </w:tcPr>
          <w:p>
            <w:pPr>
              <w:spacing w:after="0" w:line="240" w:lineRule="auto"/>
            </w:pPr>
            <w:r>
              <w:rPr>
                <w:rFonts w:ascii="Times New Roman" w:hAnsi="Times New Roman" w:cs="Times New Roman" w:eastAsia="Times New Roman"/>
                <w:b w:val="0"/>
                <w:i w:val="0"/>
                <w:sz w:val="24"/>
              </w:rPr>
              <w:t>0.0129</w:t>
            </w:r>
          </w:p>
        </w:tc>
        <w:tc>
          <w:tcPr>
            <w:tcW w:type="dxa" w:w="1326"/>
          </w:tcPr>
          <w:p>
            <w:pPr>
              <w:spacing w:after="0" w:line="240" w:lineRule="auto"/>
            </w:pPr>
            <w:r>
              <w:rPr>
                <w:rFonts w:ascii="Times New Roman" w:hAnsi="Times New Roman" w:cs="Times New Roman" w:eastAsia="Times New Roman"/>
                <w:b w:val="0"/>
                <w:i w:val="0"/>
                <w:sz w:val="24"/>
              </w:rPr>
              <w:t>0.0136</w:t>
            </w:r>
          </w:p>
        </w:tc>
        <w:tc>
          <w:tcPr>
            <w:tcW w:type="dxa" w:w="1326"/>
          </w:tcPr>
          <w:p>
            <w:pPr>
              <w:spacing w:after="0" w:line="240" w:lineRule="auto"/>
            </w:pPr>
            <w:r>
              <w:rPr>
                <w:rFonts w:ascii="Times New Roman" w:hAnsi="Times New Roman" w:cs="Times New Roman" w:eastAsia="Times New Roman"/>
                <w:b w:val="0"/>
                <w:i w:val="0"/>
                <w:sz w:val="24"/>
              </w:rPr>
              <w:t>0.0418</w:t>
            </w:r>
          </w:p>
        </w:tc>
        <w:tc>
          <w:tcPr>
            <w:tcW w:type="dxa" w:w="1326"/>
          </w:tcPr>
          <w:p>
            <w:pPr>
              <w:spacing w:after="0" w:line="240" w:lineRule="auto"/>
            </w:pPr>
            <w:r>
              <w:rPr>
                <w:rFonts w:ascii="Times New Roman" w:hAnsi="Times New Roman" w:cs="Times New Roman" w:eastAsia="Times New Roman"/>
                <w:b w:val="0"/>
                <w:i w:val="0"/>
                <w:sz w:val="24"/>
              </w:rPr>
              <w:t>0.0562</w:t>
            </w:r>
          </w:p>
        </w:tc>
        <w:tc>
          <w:tcPr>
            <w:tcW w:type="dxa" w:w="1465"/>
          </w:tcPr>
          <w:p>
            <w:pPr>
              <w:spacing w:after="0" w:line="240" w:lineRule="auto"/>
            </w:pPr>
            <w:r>
              <w:rPr>
                <w:rFonts w:ascii="Times New Roman" w:hAnsi="Times New Roman" w:cs="Times New Roman" w:eastAsia="Times New Roman"/>
                <w:b w:val="0"/>
                <w:i w:val="0"/>
                <w:sz w:val="24"/>
              </w:rPr>
              <w:t>774</w:t>
            </w:r>
          </w:p>
        </w:tc>
        <w:tc>
          <w:tcPr>
            <w:tcW w:type="dxa" w:w="1465"/>
          </w:tcPr>
          <w:p>
            <w:pPr>
              <w:spacing w:after="0" w:line="240" w:lineRule="auto"/>
            </w:pPr>
            <w:r>
              <w:rPr>
                <w:rFonts w:ascii="Times New Roman" w:hAnsi="Times New Roman" w:cs="Times New Roman" w:eastAsia="Times New Roman"/>
                <w:b w:val="0"/>
                <w:i w:val="0"/>
                <w:sz w:val="24"/>
              </w:rPr>
              <w:t>2552</w:t>
            </w:r>
          </w:p>
        </w:tc>
      </w:tr>
    </w:tbl>
    <w:p>
      <w:pPr>
        <w:spacing w:after="0"/>
      </w:pPr>
    </w:p>
    <w:p>
      <w:pPr>
        <w:jc w:val="both"/>
      </w:pPr>
      <w:r>
        <w:rPr>
          <w:rFonts w:ascii="Times New Roman" w:hAnsi="Times New Roman" w:cs="Times New Roman" w:eastAsia="Times New Roman"/>
          <w:b w:val="0"/>
          <w:i w:val="0"/>
          <w:sz w:val="26"/>
        </w:rPr>
        <w:t xml:space="preserve">PID bám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tốt hơn Map ở TC1 đến TC5: RMS </w:t>
      </w:r>
      <m:oMath>
        <m:sSub>
          <m:e>
            <m:r>
              <m:t xml:space="preserve">e</m:t>
            </m:r>
          </m:e>
          <m:sub>
            <m:r>
              <m:t xml:space="preserve">T</m:t>
            </m:r>
          </m:sub>
        </m:sSub>
      </m:oMath>
      <w:r>
        <w:rPr>
          <w:rFonts w:ascii="Times New Roman" w:hAnsi="Times New Roman" w:cs="Times New Roman" w:eastAsia="Times New Roman"/>
          <w:b w:val="0"/>
          <w:i w:val="0"/>
          <w:sz w:val="26"/>
        </w:rPr>
        <w:t xml:space="preserve"> nhỏ hơn từ 1.6 lần (TC1) đến 19 lần (TC3). Ở TC6, nơi </w:t>
      </w:r>
      <m:oMath>
        <m:r>
          <m:t xml:space="preserve">μ</m:t>
        </m:r>
      </m:oMath>
      <w:r>
        <w:rPr>
          <w:rFonts w:ascii="Times New Roman" w:hAnsi="Times New Roman" w:cs="Times New Roman" w:eastAsia="Times New Roman"/>
          <w:b w:val="0"/>
          <w:i w:val="0"/>
          <w:sz w:val="26"/>
        </w:rPr>
        <w:t xml:space="preserve"> tăng trở lại giá trị hiệu chỉnh của Map, hai bộ ngang nhau (0.0129 và 0.0136 N.m), Map hơi tốt hơn. Đổi lại </w:t>
      </w:r>
      <m:oMath>
        <m:sSub>
          <m:e>
            <m:r>
              <m:t xml:space="preserve">T</m:t>
            </m:r>
          </m:e>
          <m:sub>
            <m:r>
              <m:t xml:space="preserve">a</m:t>
            </m:r>
          </m:sub>
        </m:sSub>
      </m:oMath>
      <w:r>
        <w:rPr>
          <w:rFonts w:ascii="Times New Roman" w:hAnsi="Times New Roman" w:cs="Times New Roman" w:eastAsia="Times New Roman"/>
          <w:b w:val="0"/>
          <w:i w:val="0"/>
          <w:sz w:val="26"/>
        </w:rPr>
        <w:t xml:space="preserve"> của PID rung nhiều hơn Map từ 3.3 lần (TC6) đến 30 lần (TC4) theo TV(</w:t>
      </w:r>
      <m:oMath>
        <m:sSub>
          <m:e>
            <m:r>
              <m:t xml:space="preserve">T</m:t>
            </m:r>
          </m:e>
          <m:sub>
            <m:r>
              <m:t xml:space="preserve">a</m:t>
            </m:r>
          </m:sub>
        </m:sSub>
      </m:oMath>
      <w:r>
        <w:rPr>
          <w:rFonts w:ascii="Times New Roman" w:hAnsi="Times New Roman" w:cs="Times New Roman" w:eastAsia="Times New Roman"/>
          <w:b w:val="0"/>
          <w:i w:val="0"/>
          <w:sz w:val="26"/>
        </w:rPr>
        <w:t>). Lưu ý rằng Map không có khâu bù ma sát khô của cột lái (Documents/Map/map.txt mục 2.7), nên RMS toàn ca của Map ở các ca lái liên tục (TC2, TC5) bị ma sát chi phối chứ không chỉ do hệ số bám; hiện tượng trợ lực thừa nên được đánh giá ở các cửa sổ giữ góc dưới đây.</w:t>
      </w:r>
    </w:p>
    <w:p>
      <w:pPr>
        <w:keepNext/>
        <w:jc w:val="center"/>
      </w:pPr>
      <w:r>
        <w:drawing>
          <wp:inline xmlns:a="http://schemas.openxmlformats.org/drawingml/2006/main" xmlns:pic="http://schemas.openxmlformats.org/drawingml/2006/picture">
            <wp:extent cx="5400000" cy="4195620"/>
            <wp:docPr id="1" name="Picture 1"/>
            <wp:cNvGraphicFramePr>
              <a:graphicFrameLocks noChangeAspect="1"/>
            </wp:cNvGraphicFramePr>
            <a:graphic>
              <a:graphicData uri="http://schemas.openxmlformats.org/drawingml/2006/picture">
                <pic:pic>
                  <pic:nvPicPr>
                    <pic:cNvPr id="0" name="Map_vs_PID_whole_case.png"/>
                    <pic:cNvPicPr/>
                  </pic:nvPicPr>
                  <pic:blipFill>
                    <a:blip r:embed="rId9"/>
                    <a:stretch>
                      <a:fillRect/>
                    </a:stretch>
                  </pic:blipFill>
                  <pic:spPr>
                    <a:xfrm>
                      <a:off x="0" y="0"/>
                      <a:ext cx="5400000" cy="4195620"/>
                    </a:xfrm>
                    <a:prstGeom prst="rect"/>
                  </pic:spPr>
                </pic:pic>
              </a:graphicData>
            </a:graphic>
          </wp:inline>
        </w:drawing>
      </w:r>
    </w:p>
    <w:p>
      <w:pPr>
        <w:jc w:val="center"/>
      </w:pPr>
      <w:r>
        <w:rPr>
          <w:rFonts w:ascii="Times New Roman" w:hAnsi="Times New Roman" w:cs="Times New Roman" w:eastAsia="Times New Roman"/>
          <w:b w:val="0"/>
          <w:i/>
          <w:sz w:val="24"/>
        </w:rPr>
        <w:t>Hình 1: Map và PID: RMS e_T và TV(T_a) từng ca, trung bình và độ lệch chuẩn qua 5 hạt giống</w:t>
      </w:r>
    </w:p>
    <w:p>
      <w:pPr>
        <w:pStyle w:val="Heading3"/>
      </w:pPr>
      <w:r>
        <w:rPr>
          <w:rFonts w:ascii="Times New Roman" w:hAnsi="Times New Roman" w:cs="Times New Roman" w:eastAsia="Times New Roman"/>
          <w:b/>
          <w:i w:val="0"/>
          <w:sz w:val="26"/>
        </w:rPr>
        <w:t>Trợ lực thừa</w:t>
      </w:r>
    </w:p>
    <w:p>
      <w:pPr>
        <w:keepNext/>
        <w:jc w:val="center"/>
      </w:pPr>
      <w:r>
        <w:rPr>
          <w:rFonts w:ascii="Times New Roman" w:hAnsi="Times New Roman" w:cs="Times New Roman" w:eastAsia="Times New Roman"/>
          <w:b w:val="0"/>
          <w:i/>
          <w:sz w:val="24"/>
        </w:rPr>
        <w:t>Bảng 4: Map và PID, các cửa sổ hệ số bám thấp (trung bình 5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972"/>
          </w:tcPr>
          <w:p>
            <w:pPr>
              <w:spacing w:after="0" w:line="240" w:lineRule="auto"/>
            </w:pPr>
            <w:r>
              <w:rPr>
                <w:rFonts w:ascii="Times New Roman" w:hAnsi="Times New Roman" w:cs="Times New Roman" w:eastAsia="Times New Roman"/>
                <w:b/>
                <w:i w:val="0"/>
                <w:sz w:val="24"/>
              </w:rPr>
              <w:t>Ca</w:t>
            </w:r>
          </w:p>
        </w:tc>
        <w:tc>
          <w:tcPr>
            <w:tcW w:type="dxa" w:w="2916"/>
          </w:tcPr>
          <w:p>
            <w:pPr>
              <w:spacing w:after="0" w:line="240" w:lineRule="auto"/>
            </w:pPr>
            <w:r>
              <w:rPr>
                <w:rFonts w:ascii="Times New Roman" w:hAnsi="Times New Roman" w:cs="Times New Roman" w:eastAsia="Times New Roman"/>
                <w:b/>
                <w:i w:val="0"/>
                <w:sz w:val="24"/>
              </w:rPr>
              <w:t>Cửa sổ</w:t>
            </w:r>
          </w:p>
        </w:tc>
        <w:tc>
          <w:tcPr>
            <w:tcW w:type="dxa" w:w="153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53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 [N.m]</w:t>
            </w:r>
          </w:p>
        </w:tc>
        <w:tc>
          <w:tcPr>
            <w:tcW w:type="dxa" w:w="1053"/>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Map [%]</w:t>
            </w:r>
          </w:p>
        </w:tc>
        <w:tc>
          <w:tcPr>
            <w:tcW w:type="dxa" w:w="1053"/>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PID [%]</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0.25 g, 80 km/h, </w:t>
            </w:r>
            <m:oMath>
              <m:r>
                <m:t xml:space="preserve">μ</m:t>
              </m:r>
            </m:oMath>
            <w:r>
              <w:rPr>
                <w:rFonts w:ascii="Times New Roman" w:hAnsi="Times New Roman" w:cs="Times New Roman" w:eastAsia="Times New Roman"/>
                <w:b w:val="0"/>
                <w:i w:val="0"/>
                <w:sz w:val="24"/>
              </w:rPr>
              <w:t xml:space="preserve"> = 0.3</w:t>
            </w:r>
          </w:p>
        </w:tc>
        <w:tc>
          <w:tcPr>
            <w:tcW w:type="dxa" w:w="1539"/>
          </w:tcPr>
          <w:p>
            <w:pPr>
              <w:spacing w:after="0" w:line="240" w:lineRule="auto"/>
            </w:pPr>
            <w:r>
              <w:rPr>
                <w:rFonts w:ascii="Times New Roman" w:hAnsi="Times New Roman" w:cs="Times New Roman" w:eastAsia="Times New Roman"/>
                <w:b w:val="0"/>
                <w:i w:val="0"/>
                <w:sz w:val="24"/>
              </w:rPr>
              <w:t>0.104</w:t>
            </w:r>
          </w:p>
        </w:tc>
        <w:tc>
          <w:tcPr>
            <w:tcW w:type="dxa" w:w="1539"/>
          </w:tcPr>
          <w:p>
            <w:pPr>
              <w:spacing w:after="0" w:line="240" w:lineRule="auto"/>
            </w:pPr>
            <w:r>
              <w:rPr>
                <w:rFonts w:ascii="Times New Roman" w:hAnsi="Times New Roman" w:cs="Times New Roman" w:eastAsia="Times New Roman"/>
                <w:b w:val="0"/>
                <w:i w:val="0"/>
                <w:sz w:val="24"/>
              </w:rPr>
              <w:t>0.0171</w:t>
            </w:r>
          </w:p>
        </w:tc>
        <w:tc>
          <w:tcPr>
            <w:tcW w:type="dxa" w:w="1053"/>
          </w:tcPr>
          <w:p>
            <w:pPr>
              <w:spacing w:after="0" w:line="240" w:lineRule="auto"/>
            </w:pPr>
            <w:r>
              <w:rPr>
                <w:rFonts w:ascii="Times New Roman" w:hAnsi="Times New Roman" w:cs="Times New Roman" w:eastAsia="Times New Roman"/>
                <w:b w:val="0"/>
                <w:i w:val="0"/>
                <w:sz w:val="24"/>
              </w:rPr>
              <w:t>-3.56</w:t>
            </w:r>
          </w:p>
        </w:tc>
        <w:tc>
          <w:tcPr>
            <w:tcW w:type="dxa" w:w="1053"/>
          </w:tcPr>
          <w:p>
            <w:pPr>
              <w:spacing w:after="0" w:line="240" w:lineRule="auto"/>
            </w:pPr>
            <w:r>
              <w:rPr>
                <w:rFonts w:ascii="Times New Roman" w:hAnsi="Times New Roman" w:cs="Times New Roman" w:eastAsia="Times New Roman"/>
                <w:b w:val="0"/>
                <w:i w:val="0"/>
                <w:sz w:val="24"/>
              </w:rPr>
              <w:t>+0.23</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0.15 g, 80 km/h, </w:t>
            </w:r>
            <m:oMath>
              <m:r>
                <m:t xml:space="preserve">μ</m:t>
              </m:r>
            </m:oMath>
            <w:r>
              <w:rPr>
                <w:rFonts w:ascii="Times New Roman" w:hAnsi="Times New Roman" w:cs="Times New Roman" w:eastAsia="Times New Roman"/>
                <w:b w:val="0"/>
                <w:i w:val="0"/>
                <w:sz w:val="24"/>
              </w:rPr>
              <w:t xml:space="preserve"> = 0.3</w:t>
            </w:r>
          </w:p>
        </w:tc>
        <w:tc>
          <w:tcPr>
            <w:tcW w:type="dxa" w:w="1539"/>
          </w:tcPr>
          <w:p>
            <w:pPr>
              <w:spacing w:after="0" w:line="240" w:lineRule="auto"/>
            </w:pPr>
            <w:r>
              <w:rPr>
                <w:rFonts w:ascii="Times New Roman" w:hAnsi="Times New Roman" w:cs="Times New Roman" w:eastAsia="Times New Roman"/>
                <w:b w:val="0"/>
                <w:i w:val="0"/>
                <w:sz w:val="24"/>
              </w:rPr>
              <w:t>0.048</w:t>
            </w:r>
          </w:p>
        </w:tc>
        <w:tc>
          <w:tcPr>
            <w:tcW w:type="dxa" w:w="1539"/>
          </w:tcPr>
          <w:p>
            <w:pPr>
              <w:spacing w:after="0" w:line="240" w:lineRule="auto"/>
            </w:pPr>
            <w:r>
              <w:rPr>
                <w:rFonts w:ascii="Times New Roman" w:hAnsi="Times New Roman" w:cs="Times New Roman" w:eastAsia="Times New Roman"/>
                <w:b w:val="0"/>
                <w:i w:val="0"/>
                <w:sz w:val="24"/>
              </w:rPr>
              <w:t>0.0228</w:t>
            </w:r>
          </w:p>
        </w:tc>
        <w:tc>
          <w:tcPr>
            <w:tcW w:type="dxa" w:w="1053"/>
          </w:tcPr>
          <w:p>
            <w:pPr>
              <w:spacing w:after="0" w:line="240" w:lineRule="auto"/>
            </w:pPr>
            <w:r>
              <w:rPr>
                <w:rFonts w:ascii="Times New Roman" w:hAnsi="Times New Roman" w:cs="Times New Roman" w:eastAsia="Times New Roman"/>
                <w:b w:val="0"/>
                <w:i w:val="0"/>
                <w:sz w:val="24"/>
              </w:rPr>
              <w:t>-1.85</w:t>
            </w:r>
          </w:p>
        </w:tc>
        <w:tc>
          <w:tcPr>
            <w:tcW w:type="dxa" w:w="1053"/>
          </w:tcPr>
          <w:p>
            <w:pPr>
              <w:spacing w:after="0" w:line="240" w:lineRule="auto"/>
            </w:pPr>
            <w:r>
              <w:rPr>
                <w:rFonts w:ascii="Times New Roman" w:hAnsi="Times New Roman" w:cs="Times New Roman" w:eastAsia="Times New Roman"/>
                <w:b w:val="0"/>
                <w:i w:val="0"/>
                <w:sz w:val="24"/>
              </w:rPr>
              <w:t>-0.00</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0.2 g, 100 km/h, </w:t>
            </w:r>
            <m:oMath>
              <m:r>
                <m:t xml:space="preserve">μ</m:t>
              </m:r>
            </m:oMath>
            <w:r>
              <w:rPr>
                <w:rFonts w:ascii="Times New Roman" w:hAnsi="Times New Roman" w:cs="Times New Roman" w:eastAsia="Times New Roman"/>
                <w:b w:val="0"/>
                <w:i w:val="0"/>
                <w:sz w:val="24"/>
              </w:rPr>
              <w:t xml:space="preserve"> = 0.5</w:t>
            </w:r>
          </w:p>
        </w:tc>
        <w:tc>
          <w:tcPr>
            <w:tcW w:type="dxa" w:w="1539"/>
          </w:tcPr>
          <w:p>
            <w:pPr>
              <w:spacing w:after="0" w:line="240" w:lineRule="auto"/>
            </w:pPr>
            <w:r>
              <w:rPr>
                <w:rFonts w:ascii="Times New Roman" w:hAnsi="Times New Roman" w:cs="Times New Roman" w:eastAsia="Times New Roman"/>
                <w:b w:val="0"/>
                <w:i w:val="0"/>
                <w:sz w:val="24"/>
              </w:rPr>
              <w:t>0.0194</w:t>
            </w:r>
          </w:p>
        </w:tc>
        <w:tc>
          <w:tcPr>
            <w:tcW w:type="dxa" w:w="1539"/>
          </w:tcPr>
          <w:p>
            <w:pPr>
              <w:spacing w:after="0" w:line="240" w:lineRule="auto"/>
            </w:pPr>
            <w:r>
              <w:rPr>
                <w:rFonts w:ascii="Times New Roman" w:hAnsi="Times New Roman" w:cs="Times New Roman" w:eastAsia="Times New Roman"/>
                <w:b w:val="0"/>
                <w:i w:val="0"/>
                <w:sz w:val="24"/>
              </w:rPr>
              <w:t>0.0196</w:t>
            </w:r>
          </w:p>
        </w:tc>
        <w:tc>
          <w:tcPr>
            <w:tcW w:type="dxa" w:w="1053"/>
          </w:tcPr>
          <w:p>
            <w:pPr>
              <w:spacing w:after="0" w:line="240" w:lineRule="auto"/>
            </w:pPr>
            <w:r>
              <w:rPr>
                <w:rFonts w:ascii="Times New Roman" w:hAnsi="Times New Roman" w:cs="Times New Roman" w:eastAsia="Times New Roman"/>
                <w:b w:val="0"/>
                <w:i w:val="0"/>
                <w:sz w:val="24"/>
              </w:rPr>
              <w:t>-0.65</w:t>
            </w:r>
          </w:p>
        </w:tc>
        <w:tc>
          <w:tcPr>
            <w:tcW w:type="dxa" w:w="1053"/>
          </w:tcPr>
          <w:p>
            <w:pPr>
              <w:spacing w:after="0" w:line="240" w:lineRule="auto"/>
            </w:pPr>
            <w:r>
              <w:rPr>
                <w:rFonts w:ascii="Times New Roman" w:hAnsi="Times New Roman" w:cs="Times New Roman" w:eastAsia="Times New Roman"/>
                <w:b w:val="0"/>
                <w:i w:val="0"/>
                <w:sz w:val="24"/>
              </w:rPr>
              <w:t>+0.33</w:t>
            </w:r>
          </w:p>
        </w:tc>
      </w:tr>
      <w:tr>
        <w:tc>
          <w:tcPr>
            <w:tcW w:type="dxa" w:w="972"/>
          </w:tcPr>
          <w:p>
            <w:pPr>
              <w:spacing w:after="0" w:line="240" w:lineRule="auto"/>
            </w:pPr>
            <w:r>
              <w:rPr>
                <w:rFonts w:ascii="Times New Roman" w:hAnsi="Times New Roman" w:cs="Times New Roman" w:eastAsia="Times New Roman"/>
                <w:b w:val="0"/>
                <w:i w:val="0"/>
                <w:sz w:val="24"/>
              </w:rPr>
              <w:t>TC3</w:t>
            </w:r>
          </w:p>
        </w:tc>
        <w:tc>
          <w:tcPr>
            <w:tcW w:type="dxa" w:w="2916"/>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 (0.8 → 0.3), giữ góc</w:t>
            </w:r>
          </w:p>
        </w:tc>
        <w:tc>
          <w:tcPr>
            <w:tcW w:type="dxa" w:w="1539"/>
          </w:tcPr>
          <w:p>
            <w:pPr>
              <w:spacing w:after="0" w:line="240" w:lineRule="auto"/>
            </w:pPr>
            <w:r>
              <w:rPr>
                <w:rFonts w:ascii="Times New Roman" w:hAnsi="Times New Roman" w:cs="Times New Roman" w:eastAsia="Times New Roman"/>
                <w:b w:val="0"/>
                <w:i w:val="0"/>
                <w:sz w:val="24"/>
              </w:rPr>
              <w:t>0.456</w:t>
            </w:r>
          </w:p>
        </w:tc>
        <w:tc>
          <w:tcPr>
            <w:tcW w:type="dxa" w:w="1539"/>
          </w:tcPr>
          <w:p>
            <w:pPr>
              <w:spacing w:after="0" w:line="240" w:lineRule="auto"/>
            </w:pPr>
            <w:r>
              <w:rPr>
                <w:rFonts w:ascii="Times New Roman" w:hAnsi="Times New Roman" w:cs="Times New Roman" w:eastAsia="Times New Roman"/>
                <w:b w:val="0"/>
                <w:i w:val="0"/>
                <w:sz w:val="24"/>
              </w:rPr>
              <w:t>0.0126</w:t>
            </w:r>
          </w:p>
        </w:tc>
        <w:tc>
          <w:tcPr>
            <w:tcW w:type="dxa" w:w="1053"/>
          </w:tcPr>
          <w:p>
            <w:pPr>
              <w:spacing w:after="0" w:line="240" w:lineRule="auto"/>
            </w:pPr>
            <w:r>
              <w:rPr>
                <w:rFonts w:ascii="Times New Roman" w:hAnsi="Times New Roman" w:cs="Times New Roman" w:eastAsia="Times New Roman"/>
                <w:b w:val="0"/>
                <w:i w:val="0"/>
                <w:sz w:val="24"/>
              </w:rPr>
              <w:t>-14.12</w:t>
            </w:r>
          </w:p>
        </w:tc>
        <w:tc>
          <w:tcPr>
            <w:tcW w:type="dxa" w:w="1053"/>
          </w:tcPr>
          <w:p>
            <w:pPr>
              <w:spacing w:after="0" w:line="240" w:lineRule="auto"/>
            </w:pPr>
            <w:r>
              <w:rPr>
                <w:rFonts w:ascii="Times New Roman" w:hAnsi="Times New Roman" w:cs="Times New Roman" w:eastAsia="Times New Roman"/>
                <w:b w:val="0"/>
                <w:i w:val="0"/>
                <w:sz w:val="24"/>
              </w:rPr>
              <w:t>-0.05</w:t>
            </w:r>
          </w:p>
        </w:tc>
      </w:tr>
      <w:tr>
        <w:tc>
          <w:tcPr>
            <w:tcW w:type="dxa" w:w="972"/>
          </w:tcPr>
          <w:p>
            <w:pPr>
              <w:spacing w:after="0" w:line="240" w:lineRule="auto"/>
            </w:pPr>
            <w:r>
              <w:rPr>
                <w:rFonts w:ascii="Times New Roman" w:hAnsi="Times New Roman" w:cs="Times New Roman" w:eastAsia="Times New Roman"/>
                <w:b w:val="0"/>
                <w:i w:val="0"/>
                <w:sz w:val="24"/>
              </w:rPr>
              <w:t>TC4</w:t>
            </w:r>
          </w:p>
        </w:tc>
        <w:tc>
          <w:tcPr>
            <w:tcW w:type="dxa" w:w="2916"/>
          </w:tcPr>
          <w:p>
            <w:pPr>
              <w:spacing w:after="0" w:line="240" w:lineRule="auto"/>
            </w:pPr>
            <w:r>
              <w:rPr>
                <w:rFonts w:ascii="Times New Roman" w:hAnsi="Times New Roman" w:cs="Times New Roman" w:eastAsia="Times New Roman"/>
                <w:b w:val="0"/>
                <w:i w:val="0"/>
                <w:sz w:val="24"/>
              </w:rPr>
              <w:t>Trong vũng nước (</w:t>
            </w:r>
            <m:oMath>
              <m:r>
                <m:t xml:space="preserve">μ</m:t>
              </m:r>
            </m:oMath>
            <w:r>
              <w:rPr>
                <w:rFonts w:ascii="Times New Roman" w:hAnsi="Times New Roman" w:cs="Times New Roman" w:eastAsia="Times New Roman"/>
                <w:b w:val="0"/>
                <w:i w:val="0"/>
                <w:sz w:val="24"/>
              </w:rPr>
              <w:t xml:space="preserve"> = 0.2)</w:t>
            </w:r>
          </w:p>
        </w:tc>
        <w:tc>
          <w:tcPr>
            <w:tcW w:type="dxa" w:w="1539"/>
          </w:tcPr>
          <w:p>
            <w:pPr>
              <w:spacing w:after="0" w:line="240" w:lineRule="auto"/>
            </w:pPr>
            <w:r>
              <w:rPr>
                <w:rFonts w:ascii="Times New Roman" w:hAnsi="Times New Roman" w:cs="Times New Roman" w:eastAsia="Times New Roman"/>
                <w:b w:val="0"/>
                <w:i w:val="0"/>
                <w:sz w:val="24"/>
              </w:rPr>
              <w:t>2.23</w:t>
            </w:r>
          </w:p>
        </w:tc>
        <w:tc>
          <w:tcPr>
            <w:tcW w:type="dxa" w:w="1539"/>
          </w:tcPr>
          <w:p>
            <w:pPr>
              <w:spacing w:after="0" w:line="240" w:lineRule="auto"/>
            </w:pPr>
            <w:r>
              <w:rPr>
                <w:rFonts w:ascii="Times New Roman" w:hAnsi="Times New Roman" w:cs="Times New Roman" w:eastAsia="Times New Roman"/>
                <w:b w:val="0"/>
                <w:i w:val="0"/>
                <w:sz w:val="24"/>
              </w:rPr>
              <w:t>0.0613</w:t>
            </w:r>
          </w:p>
        </w:tc>
        <w:tc>
          <w:tcPr>
            <w:tcW w:type="dxa" w:w="1053"/>
          </w:tcPr>
          <w:p>
            <w:pPr>
              <w:spacing w:after="0" w:line="240" w:lineRule="auto"/>
            </w:pPr>
            <w:r>
              <w:rPr>
                <w:rFonts w:ascii="Times New Roman" w:hAnsi="Times New Roman" w:cs="Times New Roman" w:eastAsia="Times New Roman"/>
                <w:b w:val="0"/>
                <w:i w:val="0"/>
                <w:sz w:val="24"/>
              </w:rPr>
              <w:t>-83.56</w:t>
            </w:r>
          </w:p>
        </w:tc>
        <w:tc>
          <w:tcPr>
            <w:tcW w:type="dxa" w:w="1053"/>
          </w:tcPr>
          <w:p>
            <w:pPr>
              <w:spacing w:after="0" w:line="240" w:lineRule="auto"/>
            </w:pPr>
            <w:r>
              <w:rPr>
                <w:rFonts w:ascii="Times New Roman" w:hAnsi="Times New Roman" w:cs="Times New Roman" w:eastAsia="Times New Roman"/>
                <w:b w:val="0"/>
                <w:i w:val="0"/>
                <w:sz w:val="24"/>
              </w:rPr>
              <w:t>-1.33</w:t>
            </w:r>
          </w:p>
        </w:tc>
      </w:tr>
      <w:tr>
        <w:tc>
          <w:tcPr>
            <w:tcW w:type="dxa" w:w="972"/>
          </w:tcPr>
          <w:p>
            <w:pPr>
              <w:spacing w:after="0" w:line="240" w:lineRule="auto"/>
            </w:pPr>
            <w:r>
              <w:rPr>
                <w:rFonts w:ascii="Times New Roman" w:hAnsi="Times New Roman" w:cs="Times New Roman" w:eastAsia="Times New Roman"/>
                <w:b w:val="0"/>
                <w:i w:val="0"/>
                <w:sz w:val="24"/>
              </w:rPr>
              <w:t>TC5</w:t>
            </w:r>
          </w:p>
        </w:tc>
        <w:tc>
          <w:tcPr>
            <w:tcW w:type="dxa" w:w="2916"/>
          </w:tcPr>
          <w:p>
            <w:pPr>
              <w:spacing w:after="0" w:line="240" w:lineRule="auto"/>
            </w:pPr>
            <w:r>
              <w:rPr>
                <w:rFonts w:ascii="Times New Roman" w:hAnsi="Times New Roman" w:cs="Times New Roman" w:eastAsia="Times New Roman"/>
                <w:b w:val="0"/>
                <w:i w:val="0"/>
                <w:sz w:val="24"/>
              </w:rPr>
              <w:t xml:space="preserve">Lái hình sin duy trì, </w:t>
            </w:r>
            <m:oMath>
              <m:r>
                <m:t xml:space="preserve">μ</m:t>
              </m:r>
            </m:oMath>
            <w:r>
              <w:rPr>
                <w:rFonts w:ascii="Times New Roman" w:hAnsi="Times New Roman" w:cs="Times New Roman" w:eastAsia="Times New Roman"/>
                <w:b w:val="0"/>
                <w:i w:val="0"/>
                <w:sz w:val="24"/>
              </w:rPr>
              <w:t xml:space="preserve"> = 0.2</w:t>
            </w:r>
          </w:p>
        </w:tc>
        <w:tc>
          <w:tcPr>
            <w:tcW w:type="dxa" w:w="1539"/>
          </w:tcPr>
          <w:p>
            <w:pPr>
              <w:spacing w:after="0" w:line="240" w:lineRule="auto"/>
            </w:pPr>
            <w:r>
              <w:rPr>
                <w:rFonts w:ascii="Times New Roman" w:hAnsi="Times New Roman" w:cs="Times New Roman" w:eastAsia="Times New Roman"/>
                <w:b w:val="0"/>
                <w:i w:val="0"/>
                <w:sz w:val="24"/>
              </w:rPr>
              <w:t>1.86</w:t>
            </w:r>
          </w:p>
        </w:tc>
        <w:tc>
          <w:tcPr>
            <w:tcW w:type="dxa" w:w="1539"/>
          </w:tcPr>
          <w:p>
            <w:pPr>
              <w:spacing w:after="0" w:line="240" w:lineRule="auto"/>
            </w:pPr>
            <w:r>
              <w:rPr>
                <w:rFonts w:ascii="Times New Roman" w:hAnsi="Times New Roman" w:cs="Times New Roman" w:eastAsia="Times New Roman"/>
                <w:b w:val="0"/>
                <w:i w:val="0"/>
                <w:sz w:val="24"/>
              </w:rPr>
              <w:t>0.133</w:t>
            </w:r>
          </w:p>
        </w:tc>
        <w:tc>
          <w:tcPr>
            <w:tcW w:type="dxa" w:w="1053"/>
          </w:tcPr>
          <w:p>
            <w:pPr>
              <w:spacing w:after="0" w:line="240" w:lineRule="auto"/>
            </w:pPr>
            <w:r>
              <w:rPr>
                <w:rFonts w:ascii="Times New Roman" w:hAnsi="Times New Roman" w:cs="Times New Roman" w:eastAsia="Times New Roman"/>
                <w:b w:val="0"/>
                <w:i w:val="0"/>
                <w:sz w:val="24"/>
              </w:rPr>
              <w:t>+1.45</w:t>
            </w:r>
          </w:p>
        </w:tc>
        <w:tc>
          <w:tcPr>
            <w:tcW w:type="dxa" w:w="1053"/>
          </w:tcPr>
          <w:p>
            <w:pPr>
              <w:spacing w:after="0" w:line="240" w:lineRule="auto"/>
            </w:pPr>
            <w:r>
              <w:rPr>
                <w:rFonts w:ascii="Times New Roman" w:hAnsi="Times New Roman" w:cs="Times New Roman" w:eastAsia="Times New Roman"/>
                <w:b w:val="0"/>
                <w:i w:val="0"/>
                <w:sz w:val="24"/>
              </w:rPr>
              <w:t>-0.05</w:t>
            </w:r>
          </w:p>
        </w:tc>
      </w:tr>
      <w:tr>
        <w:tc>
          <w:tcPr>
            <w:tcW w:type="dxa" w:w="972"/>
          </w:tcPr>
          <w:p>
            <w:pPr>
              <w:spacing w:after="0" w:line="240" w:lineRule="auto"/>
            </w:pPr>
            <w:r>
              <w:rPr>
                <w:rFonts w:ascii="Times New Roman" w:hAnsi="Times New Roman" w:cs="Times New Roman" w:eastAsia="Times New Roman"/>
                <w:b w:val="0"/>
                <w:i w:val="0"/>
                <w:sz w:val="24"/>
              </w:rPr>
              <w:t>TC6</w:t>
            </w:r>
          </w:p>
        </w:tc>
        <w:tc>
          <w:tcPr>
            <w:tcW w:type="dxa" w:w="2916"/>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 (0.3 → 0.8), giữ góc</w:t>
            </w:r>
          </w:p>
        </w:tc>
        <w:tc>
          <w:tcPr>
            <w:tcW w:type="dxa" w:w="1539"/>
          </w:tcPr>
          <w:p>
            <w:pPr>
              <w:spacing w:after="0" w:line="240" w:lineRule="auto"/>
            </w:pPr>
            <w:r>
              <w:rPr>
                <w:rFonts w:ascii="Times New Roman" w:hAnsi="Times New Roman" w:cs="Times New Roman" w:eastAsia="Times New Roman"/>
                <w:b w:val="0"/>
                <w:i w:val="0"/>
                <w:sz w:val="24"/>
              </w:rPr>
              <w:t>0.00217</w:t>
            </w:r>
          </w:p>
        </w:tc>
        <w:tc>
          <w:tcPr>
            <w:tcW w:type="dxa" w:w="1539"/>
          </w:tcPr>
          <w:p>
            <w:pPr>
              <w:spacing w:after="0" w:line="240" w:lineRule="auto"/>
            </w:pPr>
            <w:r>
              <w:rPr>
                <w:rFonts w:ascii="Times New Roman" w:hAnsi="Times New Roman" w:cs="Times New Roman" w:eastAsia="Times New Roman"/>
                <w:b w:val="0"/>
                <w:i w:val="0"/>
                <w:sz w:val="24"/>
              </w:rPr>
              <w:t>0.0142</w:t>
            </w:r>
          </w:p>
        </w:tc>
        <w:tc>
          <w:tcPr>
            <w:tcW w:type="dxa" w:w="1053"/>
          </w:tcPr>
          <w:p>
            <w:pPr>
              <w:spacing w:after="0" w:line="240" w:lineRule="auto"/>
            </w:pPr>
            <w:r>
              <w:rPr>
                <w:rFonts w:ascii="Times New Roman" w:hAnsi="Times New Roman" w:cs="Times New Roman" w:eastAsia="Times New Roman"/>
                <w:b w:val="0"/>
                <w:i w:val="0"/>
                <w:sz w:val="24"/>
              </w:rPr>
              <w:t>-0.07</w:t>
            </w:r>
          </w:p>
        </w:tc>
        <w:tc>
          <w:tcPr>
            <w:tcW w:type="dxa" w:w="1053"/>
          </w:tcPr>
          <w:p>
            <w:pPr>
              <w:spacing w:after="0" w:line="240" w:lineRule="auto"/>
            </w:pPr>
            <w:r>
              <w:rPr>
                <w:rFonts w:ascii="Times New Roman" w:hAnsi="Times New Roman" w:cs="Times New Roman" w:eastAsia="Times New Roman"/>
                <w:b w:val="0"/>
                <w:i w:val="0"/>
                <w:sz w:val="24"/>
              </w:rPr>
              <w:t>+0.01</w:t>
            </w:r>
          </w:p>
        </w:tc>
      </w:tr>
    </w:tbl>
    <w:p>
      <w:pPr>
        <w:spacing w:after="0"/>
      </w:pPr>
    </w:p>
    <w:p>
      <w:pPr>
        <w:jc w:val="both"/>
      </w:pPr>
      <w:r>
        <w:rPr>
          <w:rFonts w:ascii="Times New Roman" w:hAnsi="Times New Roman" w:cs="Times New Roman" w:eastAsia="Times New Roman"/>
          <w:b w:val="0"/>
          <w:i w:val="0"/>
          <w:sz w:val="26"/>
        </w:rPr>
        <w:t xml:space="preserve">Map bị trợ lực thừa rõ ở mọi cửa sổ hệ số bám thấp: -3.56 % ở cua 0.25 g, -14.12 % sau khi </w:t>
      </w:r>
      <m:oMath>
        <m:r>
          <m:t xml:space="preserve">μ</m:t>
        </m:r>
      </m:oMath>
      <w:r>
        <w:rPr>
          <w:rFonts w:ascii="Times New Roman" w:hAnsi="Times New Roman" w:cs="Times New Roman" w:eastAsia="Times New Roman"/>
          <w:b w:val="0"/>
          <w:i w:val="0"/>
          <w:sz w:val="26"/>
        </w:rPr>
        <w:t xml:space="preserve"> giảm ở TC3 và -83.56 % trong vũng nước ở TC4 (vô-lăng gần như không còn mô-men). PID giữ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trong khoảng ±1.33 % ở mọi cửa sổ, tức khắc phục được trợ lực thừa nhờ có phản hồi từ </w:t>
      </w:r>
      <m:oMath>
        <m:sSub>
          <m:e>
            <m:r>
              <m:t xml:space="preserve">T</m:t>
            </m:r>
          </m:e>
          <m:sub>
            <m:r>
              <m:t xml:space="preserve">s</m:t>
            </m:r>
          </m:sub>
        </m:sSub>
      </m:oMath>
      <w:r>
        <w:rPr>
          <w:rFonts w:ascii="Times New Roman" w:hAnsi="Times New Roman" w:cs="Times New Roman" w:eastAsia="Times New Roman"/>
          <w:b w:val="0"/>
          <w:i w:val="0"/>
          <w:sz w:val="26"/>
        </w:rPr>
        <w:t>; còn lại thừa nhẹ 1.33 % trong vũng nước.</w:t>
      </w:r>
    </w:p>
    <w:p>
      <w:pPr>
        <w:pStyle w:val="Heading3"/>
      </w:pPr>
      <w:r>
        <w:rPr>
          <w:rFonts w:ascii="Times New Roman" w:hAnsi="Times New Roman" w:cs="Times New Roman" w:eastAsia="Times New Roman"/>
          <w:b/>
          <w:i w:val="0"/>
          <w:sz w:val="26"/>
        </w:rPr>
        <w:t>Diễn biến theo thời gian</w:t>
      </w:r>
    </w:p>
    <w:p>
      <w:pPr>
        <w:jc w:val="both"/>
      </w:pPr>
      <w:r>
        <w:rPr>
          <w:rFonts w:ascii="Times New Roman" w:hAnsi="Times New Roman" w:cs="Times New Roman" w:eastAsia="Times New Roman"/>
          <w:b w:val="0"/>
          <w:i w:val="0"/>
          <w:sz w:val="26"/>
        </w:rPr>
        <w:t xml:space="preserve">Mỗi hình có ba đồ thị: </w:t>
      </w:r>
      <m:oMath>
        <m:sSub>
          <m:e>
            <m:r>
              <m:t xml:space="preserve">T</m:t>
            </m:r>
          </m:e>
          <m:sub>
            <m:r>
              <m:t xml:space="preserve">s</m:t>
            </m:r>
          </m:sub>
        </m:sSub>
      </m:oMath>
      <w:r>
        <w:rPr>
          <w:rFonts w:ascii="Times New Roman" w:hAnsi="Times New Roman" w:cs="Times New Roman" w:eastAsia="Times New Roman"/>
          <w:b w:val="0"/>
          <w:i w:val="0"/>
          <w:sz w:val="26"/>
        </w:rPr>
        <w:t xml:space="preserve"> cùng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(đường đen nét đứt), </w:t>
      </w:r>
      <m:oMath>
        <m:sSub>
          <m:e>
            <m:r>
              <m:t xml:space="preserve">e</m:t>
            </m:r>
          </m:e>
          <m:sub>
            <m:r>
              <m:t xml:space="preserve">T</m:t>
            </m:r>
          </m:sub>
        </m:sSub>
      </m:oMath>
      <w:r>
        <w:rPr>
          <w:rFonts w:ascii="Times New Roman" w:hAnsi="Times New Roman" w:cs="Times New Roman" w:eastAsia="Times New Roman"/>
          <w:b w:val="0"/>
          <w:i w:val="0"/>
          <w:sz w:val="26"/>
        </w:rPr>
        <w:t xml:space="preserve"> và </w:t>
      </w:r>
      <m:oMath>
        <m:sSub>
          <m:e>
            <m:r>
              <m:t xml:space="preserve">T</m:t>
            </m:r>
          </m:e>
          <m:sub>
            <m:r>
              <m:t xml:space="preserve">a</m:t>
            </m:r>
          </m:sub>
        </m:sSub>
      </m:oMath>
      <w:r>
        <w:rPr>
          <w:rFonts w:ascii="Times New Roman" w:hAnsi="Times New Roman" w:cs="Times New Roman" w:eastAsia="Times New Roman"/>
          <w:b w:val="0"/>
          <w:i w:val="0"/>
          <w:sz w:val="26"/>
        </w:rPr>
        <w:t>; hạt giống 90001.</w:t>
      </w:r>
    </w:p>
    <w:p>
      <w:pPr>
        <w:keepNext/>
        <w:jc w:val="center"/>
      </w:pPr>
      <w:r>
        <w:drawing>
          <wp:inline xmlns:a="http://schemas.openxmlformats.org/drawingml/2006/main" xmlns:pic="http://schemas.openxmlformats.org/drawingml/2006/picture">
            <wp:extent cx="5400000" cy="4307100"/>
            <wp:docPr id="2" name="Picture 2"/>
            <wp:cNvGraphicFramePr>
              <a:graphicFrameLocks noChangeAspect="1"/>
            </wp:cNvGraphicFramePr>
            <a:graphic>
              <a:graphicData uri="http://schemas.openxmlformats.org/drawingml/2006/picture">
                <pic:pic>
                  <pic:nvPicPr>
                    <pic:cNvPr id="0" name="Map_vs_PID_TC1_dry_calibration_Ts_eT_Ta.png"/>
                    <pic:cNvPicPr/>
                  </pic:nvPicPr>
                  <pic:blipFill>
                    <a:blip r:embed="rId10"/>
                    <a:stretch>
                      <a:fillRect/>
                    </a:stretch>
                  </pic:blipFill>
                  <pic:spPr>
                    <a:xfrm>
                      <a:off x="0" y="0"/>
                      <a:ext cx="5400000" cy="4307100"/>
                    </a:xfrm>
                    <a:prstGeom prst="rect"/>
                  </pic:spPr>
                </pic:pic>
              </a:graphicData>
            </a:graphic>
          </wp:inline>
        </w:drawing>
      </w:r>
    </w:p>
    <w:p>
      <w:pPr>
        <w:jc w:val="center"/>
      </w:pPr>
      <w:r>
        <w:rPr>
          <w:rFonts w:ascii="Times New Roman" w:hAnsi="Times New Roman" w:cs="Times New Roman" w:eastAsia="Times New Roman"/>
          <w:b w:val="0"/>
          <w:i/>
          <w:sz w:val="24"/>
        </w:rPr>
        <w:t>Hình 2: Map và PID, TC1 kiểm tra hiệu chỉnh trên đường khô</w:t>
      </w:r>
    </w:p>
    <w:p>
      <w:pPr>
        <w:keepNext/>
        <w:jc w:val="center"/>
      </w:pPr>
      <w:r>
        <w:drawing>
          <wp:inline xmlns:a="http://schemas.openxmlformats.org/drawingml/2006/main" xmlns:pic="http://schemas.openxmlformats.org/drawingml/2006/picture">
            <wp:extent cx="5400000" cy="4267456"/>
            <wp:docPr id="3" name="Picture 3"/>
            <wp:cNvGraphicFramePr>
              <a:graphicFrameLocks noChangeAspect="1"/>
            </wp:cNvGraphicFramePr>
            <a:graphic>
              <a:graphicData uri="http://schemas.openxmlformats.org/drawingml/2006/picture">
                <pic:pic>
                  <pic:nvPicPr>
                    <pic:cNvPr id="0" name="Map_vs_PID_TC2_road_Ts_eT_Ta.png"/>
                    <pic:cNvPicPr/>
                  </pic:nvPicPr>
                  <pic:blipFill>
                    <a:blip r:embed="rId11"/>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3: Map và PID, TC2 chạy đường thực tế</w:t>
      </w:r>
    </w:p>
    <w:p>
      <w:pPr>
        <w:keepNext/>
        <w:jc w:val="center"/>
      </w:pPr>
      <w:r>
        <w:drawing>
          <wp:inline xmlns:a="http://schemas.openxmlformats.org/drawingml/2006/main" xmlns:pic="http://schemas.openxmlformats.org/drawingml/2006/picture">
            <wp:extent cx="5400000" cy="4267456"/>
            <wp:docPr id="4" name="Picture 4"/>
            <wp:cNvGraphicFramePr>
              <a:graphicFrameLocks noChangeAspect="1"/>
            </wp:cNvGraphicFramePr>
            <a:graphic>
              <a:graphicData uri="http://schemas.openxmlformats.org/drawingml/2006/picture">
                <pic:pic>
                  <pic:nvPicPr>
                    <pic:cNvPr id="0" name="Map_vs_PID_TC3_mu_drop_hard_corner_Ts_eT_Ta.png"/>
                    <pic:cNvPicPr/>
                  </pic:nvPicPr>
                  <pic:blipFill>
                    <a:blip r:embed="rId12"/>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4: Map và PID, TC3 hệ số bám giảm đột ngột khi cua gấp</w:t>
      </w:r>
    </w:p>
    <w:p>
      <w:pPr>
        <w:keepNext/>
        <w:jc w:val="center"/>
      </w:pPr>
      <w:r>
        <w:drawing>
          <wp:inline xmlns:a="http://schemas.openxmlformats.org/drawingml/2006/main" xmlns:pic="http://schemas.openxmlformats.org/drawingml/2006/picture">
            <wp:extent cx="5400000" cy="4309960"/>
            <wp:docPr id="5" name="Picture 5"/>
            <wp:cNvGraphicFramePr>
              <a:graphicFrameLocks noChangeAspect="1"/>
            </wp:cNvGraphicFramePr>
            <a:graphic>
              <a:graphicData uri="http://schemas.openxmlformats.org/drawingml/2006/picture">
                <pic:pic>
                  <pic:nvPicPr>
                    <pic:cNvPr id="0" name="Map_vs_PID_TC4_wet_patch_lane_change_Ts_eT_Ta.png"/>
                    <pic:cNvPicPr/>
                  </pic:nvPicPr>
                  <pic:blipFill>
                    <a:blip r:embed="rId13"/>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5: Map và PID, TC4 vũng nước khi chuyển làn gấp</w:t>
      </w:r>
    </w:p>
    <w:p>
      <w:pPr>
        <w:keepNext/>
        <w:jc w:val="center"/>
      </w:pPr>
      <w:r>
        <w:drawing>
          <wp:inline xmlns:a="http://schemas.openxmlformats.org/drawingml/2006/main" xmlns:pic="http://schemas.openxmlformats.org/drawingml/2006/picture">
            <wp:extent cx="5400000" cy="4309960"/>
            <wp:docPr id="6" name="Picture 6"/>
            <wp:cNvGraphicFramePr>
              <a:graphicFrameLocks noChangeAspect="1"/>
            </wp:cNvGraphicFramePr>
            <a:graphic>
              <a:graphicData uri="http://schemas.openxmlformats.org/drawingml/2006/picture">
                <pic:pic>
                  <pic:nvPicPr>
                    <pic:cNvPr id="0" name="Map_vs_PID_TC5_sine_high_speed_low_mu_Ts_eT_Ta.png"/>
                    <pic:cNvPicPr/>
                  </pic:nvPicPr>
                  <pic:blipFill>
                    <a:blip r:embed="rId14"/>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6: Map và PID, TC5 lái hình sin tốc độ cao trên đường trơn</w:t>
      </w:r>
    </w:p>
    <w:p>
      <w:pPr>
        <w:keepNext/>
        <w:jc w:val="center"/>
      </w:pPr>
      <w:r>
        <w:drawing>
          <wp:inline xmlns:a="http://schemas.openxmlformats.org/drawingml/2006/main" xmlns:pic="http://schemas.openxmlformats.org/drawingml/2006/picture">
            <wp:extent cx="5400000" cy="4267456"/>
            <wp:docPr id="7" name="Picture 7"/>
            <wp:cNvGraphicFramePr>
              <a:graphicFrameLocks noChangeAspect="1"/>
            </wp:cNvGraphicFramePr>
            <a:graphic>
              <a:graphicData uri="http://schemas.openxmlformats.org/drawingml/2006/picture">
                <pic:pic>
                  <pic:nvPicPr>
                    <pic:cNvPr id="0" name="Map_vs_PID_TC6_mu_rise_mid_corner_Ts_eT_Ta.png"/>
                    <pic:cNvPicPr/>
                  </pic:nvPicPr>
                  <pic:blipFill>
                    <a:blip r:embed="rId15"/>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7: Map và PID, TC6 hệ số bám tăng giữa cua</w:t>
      </w:r>
    </w:p>
    <w:p>
      <w:pPr>
        <w:jc w:val="both"/>
      </w:pPr>
      <w:r>
        <w:rPr>
          <w:rFonts w:ascii="Times New Roman" w:hAnsi="Times New Roman" w:cs="Times New Roman" w:eastAsia="Times New Roman"/>
          <w:b w:val="0"/>
          <w:i w:val="0"/>
          <w:sz w:val="26"/>
        </w:rPr>
        <w:t xml:space="preserve">Ở TC3 và TC4 đường </w:t>
      </w:r>
      <m:oMath>
        <m:sSub>
          <m:e>
            <m:r>
              <m:t xml:space="preserve">T</m:t>
            </m:r>
          </m:e>
          <m:sub>
            <m:r>
              <m:t xml:space="preserve">s</m:t>
            </m:r>
          </m:sub>
        </m:sSub>
      </m:oMath>
      <w:r>
        <w:rPr>
          <w:rFonts w:ascii="Times New Roman" w:hAnsi="Times New Roman" w:cs="Times New Roman" w:eastAsia="Times New Roman"/>
          <w:b w:val="0"/>
          <w:i w:val="0"/>
          <w:sz w:val="26"/>
        </w:rPr>
        <w:t xml:space="preserve"> của Map lệch khỏi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nhiều (max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6"/>
        </w:rPr>
        <w:t xml:space="preserve"> 0.46 N.m ở TC3 và 3.32 N.m ở TC4), còn </w:t>
      </w:r>
      <m:oMath>
        <m:sSub>
          <m:e>
            <m:r>
              <m:t xml:space="preserve">T</m:t>
            </m:r>
          </m:e>
          <m:sub>
            <m:r>
              <m:t xml:space="preserve">s</m:t>
            </m:r>
          </m:sub>
        </m:sSub>
      </m:oMath>
      <w:r>
        <w:rPr>
          <w:rFonts w:ascii="Times New Roman" w:hAnsi="Times New Roman" w:cs="Times New Roman" w:eastAsia="Times New Roman"/>
          <w:b w:val="0"/>
          <w:i w:val="0"/>
          <w:sz w:val="26"/>
        </w:rPr>
        <w:t xml:space="preserve"> của PID bám sát. Ở đồ thị </w:t>
      </w:r>
      <m:oMath>
        <m:sSub>
          <m:e>
            <m:r>
              <m:t xml:space="preserve">T</m:t>
            </m:r>
          </m:e>
          <m:sub>
            <m:r>
              <m:t xml:space="preserve">a</m:t>
            </m:r>
          </m:sub>
        </m:sSub>
      </m:oMath>
      <w:r>
        <w:rPr>
          <w:rFonts w:ascii="Times New Roman" w:hAnsi="Times New Roman" w:cs="Times New Roman" w:eastAsia="Times New Roman"/>
          <w:b w:val="0"/>
          <w:i w:val="0"/>
          <w:sz w:val="26"/>
        </w:rPr>
        <w:t xml:space="preserve"> của mọi hình có nhiễu, </w:t>
      </w:r>
      <m:oMath>
        <m:sSub>
          <m:e>
            <m:r>
              <m:t xml:space="preserve">T</m:t>
            </m:r>
          </m:e>
          <m:sub>
            <m:r>
              <m:t xml:space="preserve">a</m:t>
            </m:r>
          </m:sub>
        </m:sSub>
      </m:oMath>
      <w:r>
        <w:rPr>
          <w:rFonts w:ascii="Times New Roman" w:hAnsi="Times New Roman" w:cs="Times New Roman" w:eastAsia="Times New Roman"/>
          <w:b w:val="0"/>
          <w:i w:val="0"/>
          <w:sz w:val="26"/>
        </w:rPr>
        <w:t xml:space="preserve"> của PID nhảy liên tục trong dải </w:t>
      </w:r>
      <m:oMath>
        <m:r>
          <m:rPr>
            <m:sty m:val="p"/>
          </m:rPr>
          <m:t xml:space="preserve">±</m:t>
        </m:r>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còn </w:t>
      </w:r>
      <m:oMath>
        <m:sSub>
          <m:e>
            <m:r>
              <m:t xml:space="preserve">T</m:t>
            </m:r>
          </m:e>
          <m:sub>
            <m:r>
              <m:t xml:space="preserve">a</m:t>
            </m:r>
          </m:sub>
        </m:sSub>
      </m:oMath>
      <w:r>
        <w:rPr>
          <w:rFonts w:ascii="Times New Roman" w:hAnsi="Times New Roman" w:cs="Times New Roman" w:eastAsia="Times New Roman"/>
          <w:b w:val="0"/>
          <w:i w:val="0"/>
          <w:sz w:val="26"/>
        </w:rPr>
        <w:t xml:space="preserve"> của Map trơn; xem mục 5.</w:t>
      </w:r>
    </w:p>
    <w:p>
      <w:pPr>
        <w:pStyle w:val="Heading2"/>
      </w:pPr>
      <w:r>
        <w:rPr>
          <w:rFonts w:ascii="Times New Roman" w:hAnsi="Times New Roman" w:cs="Times New Roman" w:eastAsia="Times New Roman"/>
          <w:b/>
          <w:i w:val="0"/>
          <w:sz w:val="28"/>
        </w:rPr>
        <w:t>So sánh Map và SMC</w:t>
      </w:r>
    </w:p>
    <w:p>
      <w:pPr>
        <w:pStyle w:val="Heading3"/>
      </w:pPr>
      <w:r>
        <w:rPr>
          <w:rFonts w:ascii="Times New Roman" w:hAnsi="Times New Roman" w:cs="Times New Roman" w:eastAsia="Times New Roman"/>
          <w:b/>
          <w:i w:val="0"/>
          <w:sz w:val="26"/>
        </w:rPr>
        <w:t>Chỉ tiêu toàn ca</w:t>
      </w:r>
    </w:p>
    <w:p>
      <w:pPr>
        <w:jc w:val="both"/>
      </w:pPr>
      <w:r>
        <w:rPr>
          <w:rFonts w:ascii="Times New Roman" w:hAnsi="Times New Roman" w:cs="Times New Roman" w:eastAsia="Times New Roman"/>
          <w:b w:val="0"/>
          <w:i w:val="0"/>
          <w:sz w:val="26"/>
        </w:rPr>
        <w:t xml:space="preserve">Độ lệch chuẩn giữa các hạt giống nhỏ: lớn nhất 2.4 % giá trị trung bình với RMS </w:t>
      </w:r>
      <m:oMath>
        <m:sSub>
          <m:e>
            <m:r>
              <m:t xml:space="preserve">e</m:t>
            </m:r>
          </m:e>
          <m:sub>
            <m:r>
              <m:t xml:space="preserve">T</m:t>
            </m:r>
          </m:sub>
        </m:sSub>
      </m:oMath>
      <w:r>
        <w:rPr>
          <w:rFonts w:ascii="Times New Roman" w:hAnsi="Times New Roman" w:cs="Times New Roman" w:eastAsia="Times New Roman"/>
          <w:b w:val="0"/>
          <w:i w:val="0"/>
          <w:sz w:val="26"/>
        </w:rPr>
        <w:t xml:space="preserve"> và 1.0 % với TV(</w:t>
      </w:r>
      <m:oMath>
        <m:sSub>
          <m:e>
            <m:r>
              <m:t xml:space="preserve">T</m:t>
            </m:r>
          </m:e>
          <m:sub>
            <m:r>
              <m:t xml:space="preserve">a</m:t>
            </m:r>
          </m:sub>
        </m:sSub>
      </m:oMath>
      <w:r>
        <w:rPr>
          <w:rFonts w:ascii="Times New Roman" w:hAnsi="Times New Roman" w:cs="Times New Roman" w:eastAsia="Times New Roman"/>
          <w:b w:val="0"/>
          <w:i w:val="0"/>
          <w:sz w:val="26"/>
        </w:rPr>
        <w:t>).</w:t>
      </w:r>
    </w:p>
    <w:p>
      <w:pPr>
        <w:keepNext/>
        <w:jc w:val="center"/>
      </w:pPr>
      <w:r>
        <w:rPr>
          <w:rFonts w:ascii="Times New Roman" w:hAnsi="Times New Roman" w:cs="Times New Roman" w:eastAsia="Times New Roman"/>
          <w:b w:val="0"/>
          <w:i/>
          <w:sz w:val="24"/>
        </w:rPr>
        <w:t>Bảng 5: Map và SMC, chỉ tiêu toàn ca (trung bình 5 hạt giống)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837"/>
          </w:tcPr>
          <w:p>
            <w:pPr>
              <w:spacing w:after="0" w:line="240" w:lineRule="auto"/>
            </w:pPr>
            <w:r>
              <w:rPr>
                <w:rFonts w:ascii="Times New Roman" w:hAnsi="Times New Roman" w:cs="Times New Roman" w:eastAsia="Times New Roman"/>
                <w:b/>
                <w:i w:val="0"/>
                <w:sz w:val="24"/>
              </w:rPr>
              <w:t>Ca</w:t>
            </w:r>
          </w:p>
        </w:tc>
        <w:tc>
          <w:tcPr>
            <w:tcW w:type="dxa" w:w="1326"/>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326"/>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 [N.m]</w:t>
            </w:r>
          </w:p>
        </w:tc>
        <w:tc>
          <w:tcPr>
            <w:tcW w:type="dxa" w:w="1326"/>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Map [N.m]</w:t>
            </w:r>
          </w:p>
        </w:tc>
        <w:tc>
          <w:tcPr>
            <w:tcW w:type="dxa" w:w="1326"/>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SMC [N.m]</w:t>
            </w:r>
          </w:p>
        </w:tc>
        <w:tc>
          <w:tcPr>
            <w:tcW w:type="dxa" w:w="1465"/>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Map [N.m/s]</w:t>
            </w:r>
          </w:p>
        </w:tc>
        <w:tc>
          <w:tcPr>
            <w:tcW w:type="dxa" w:w="1465"/>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SMC [N.m/s]</w:t>
            </w:r>
          </w:p>
        </w:tc>
      </w:tr>
      <w:tr>
        <w:tc>
          <w:tcPr>
            <w:tcW w:type="dxa" w:w="837"/>
          </w:tcPr>
          <w:p>
            <w:pPr>
              <w:spacing w:after="0" w:line="240" w:lineRule="auto"/>
            </w:pPr>
            <w:r>
              <w:rPr>
                <w:rFonts w:ascii="Times New Roman" w:hAnsi="Times New Roman" w:cs="Times New Roman" w:eastAsia="Times New Roman"/>
                <w:b w:val="0"/>
                <w:i w:val="0"/>
                <w:sz w:val="24"/>
              </w:rPr>
              <w:t>TC1</w:t>
            </w:r>
          </w:p>
        </w:tc>
        <w:tc>
          <w:tcPr>
            <w:tcW w:type="dxa" w:w="1326"/>
          </w:tcPr>
          <w:p>
            <w:pPr>
              <w:spacing w:after="0" w:line="240" w:lineRule="auto"/>
            </w:pPr>
            <w:r>
              <w:rPr>
                <w:rFonts w:ascii="Times New Roman" w:hAnsi="Times New Roman" w:cs="Times New Roman" w:eastAsia="Times New Roman"/>
                <w:b w:val="0"/>
                <w:i w:val="0"/>
                <w:sz w:val="24"/>
              </w:rPr>
              <w:t>0.598</w:t>
            </w:r>
          </w:p>
        </w:tc>
        <w:tc>
          <w:tcPr>
            <w:tcW w:type="dxa" w:w="1326"/>
          </w:tcPr>
          <w:p>
            <w:pPr>
              <w:spacing w:after="0" w:line="240" w:lineRule="auto"/>
            </w:pPr>
            <w:r>
              <w:rPr>
                <w:rFonts w:ascii="Times New Roman" w:hAnsi="Times New Roman" w:cs="Times New Roman" w:eastAsia="Times New Roman"/>
                <w:b w:val="0"/>
                <w:i w:val="0"/>
                <w:sz w:val="24"/>
              </w:rPr>
              <w:t>0.414</w:t>
            </w:r>
          </w:p>
        </w:tc>
        <w:tc>
          <w:tcPr>
            <w:tcW w:type="dxa" w:w="1326"/>
          </w:tcPr>
          <w:p>
            <w:pPr>
              <w:spacing w:after="0" w:line="240" w:lineRule="auto"/>
            </w:pPr>
            <w:r>
              <w:rPr>
                <w:rFonts w:ascii="Times New Roman" w:hAnsi="Times New Roman" w:cs="Times New Roman" w:eastAsia="Times New Roman"/>
                <w:b w:val="0"/>
                <w:i w:val="0"/>
                <w:sz w:val="24"/>
              </w:rPr>
              <w:t>3.48</w:t>
            </w:r>
          </w:p>
        </w:tc>
        <w:tc>
          <w:tcPr>
            <w:tcW w:type="dxa" w:w="1326"/>
          </w:tcPr>
          <w:p>
            <w:pPr>
              <w:spacing w:after="0" w:line="240" w:lineRule="auto"/>
            </w:pPr>
            <w:r>
              <w:rPr>
                <w:rFonts w:ascii="Times New Roman" w:hAnsi="Times New Roman" w:cs="Times New Roman" w:eastAsia="Times New Roman"/>
                <w:b w:val="0"/>
                <w:i w:val="0"/>
                <w:sz w:val="24"/>
              </w:rPr>
              <w:t>3.58</w:t>
            </w:r>
          </w:p>
        </w:tc>
        <w:tc>
          <w:tcPr>
            <w:tcW w:type="dxa" w:w="1465"/>
          </w:tcPr>
          <w:p>
            <w:pPr>
              <w:spacing w:after="0" w:line="240" w:lineRule="auto"/>
            </w:pPr>
            <w:r>
              <w:rPr>
                <w:rFonts w:ascii="Times New Roman" w:hAnsi="Times New Roman" w:cs="Times New Roman" w:eastAsia="Times New Roman"/>
                <w:b w:val="0"/>
                <w:i w:val="0"/>
                <w:sz w:val="24"/>
              </w:rPr>
              <w:t>384</w:t>
            </w:r>
          </w:p>
        </w:tc>
        <w:tc>
          <w:tcPr>
            <w:tcW w:type="dxa" w:w="1465"/>
          </w:tcPr>
          <w:p>
            <w:pPr>
              <w:spacing w:after="0" w:line="240" w:lineRule="auto"/>
            </w:pPr>
            <w:r>
              <w:rPr>
                <w:rFonts w:ascii="Times New Roman" w:hAnsi="Times New Roman" w:cs="Times New Roman" w:eastAsia="Times New Roman"/>
                <w:b w:val="0"/>
                <w:i w:val="0"/>
                <w:sz w:val="24"/>
              </w:rPr>
              <w:t>4079</w:t>
            </w:r>
          </w:p>
        </w:tc>
      </w:tr>
      <w:tr>
        <w:tc>
          <w:tcPr>
            <w:tcW w:type="dxa" w:w="837"/>
          </w:tcPr>
          <w:p>
            <w:pPr>
              <w:spacing w:after="0" w:line="240" w:lineRule="auto"/>
            </w:pPr>
            <w:r>
              <w:rPr>
                <w:rFonts w:ascii="Times New Roman" w:hAnsi="Times New Roman" w:cs="Times New Roman" w:eastAsia="Times New Roman"/>
                <w:b w:val="0"/>
                <w:i w:val="0"/>
                <w:sz w:val="24"/>
              </w:rPr>
              <w:t>TC2</w:t>
            </w:r>
          </w:p>
        </w:tc>
        <w:tc>
          <w:tcPr>
            <w:tcW w:type="dxa" w:w="1326"/>
          </w:tcPr>
          <w:p>
            <w:pPr>
              <w:spacing w:after="0" w:line="240" w:lineRule="auto"/>
            </w:pPr>
            <w:r>
              <w:rPr>
                <w:rFonts w:ascii="Times New Roman" w:hAnsi="Times New Roman" w:cs="Times New Roman" w:eastAsia="Times New Roman"/>
                <w:b w:val="0"/>
                <w:i w:val="0"/>
                <w:sz w:val="24"/>
              </w:rPr>
              <w:t>0.836</w:t>
            </w:r>
          </w:p>
        </w:tc>
        <w:tc>
          <w:tcPr>
            <w:tcW w:type="dxa" w:w="1326"/>
          </w:tcPr>
          <w:p>
            <w:pPr>
              <w:spacing w:after="0" w:line="240" w:lineRule="auto"/>
            </w:pPr>
            <w:r>
              <w:rPr>
                <w:rFonts w:ascii="Times New Roman" w:hAnsi="Times New Roman" w:cs="Times New Roman" w:eastAsia="Times New Roman"/>
                <w:b w:val="0"/>
                <w:i w:val="0"/>
                <w:sz w:val="24"/>
              </w:rPr>
              <w:t>0.187</w:t>
            </w:r>
          </w:p>
        </w:tc>
        <w:tc>
          <w:tcPr>
            <w:tcW w:type="dxa" w:w="1326"/>
          </w:tcPr>
          <w:p>
            <w:pPr>
              <w:spacing w:after="0" w:line="240" w:lineRule="auto"/>
            </w:pPr>
            <w:r>
              <w:rPr>
                <w:rFonts w:ascii="Times New Roman" w:hAnsi="Times New Roman" w:cs="Times New Roman" w:eastAsia="Times New Roman"/>
                <w:b w:val="0"/>
                <w:i w:val="0"/>
                <w:sz w:val="24"/>
              </w:rPr>
              <w:t>3.16</w:t>
            </w:r>
          </w:p>
        </w:tc>
        <w:tc>
          <w:tcPr>
            <w:tcW w:type="dxa" w:w="1326"/>
          </w:tcPr>
          <w:p>
            <w:pPr>
              <w:spacing w:after="0" w:line="240" w:lineRule="auto"/>
            </w:pPr>
            <w:r>
              <w:rPr>
                <w:rFonts w:ascii="Times New Roman" w:hAnsi="Times New Roman" w:cs="Times New Roman" w:eastAsia="Times New Roman"/>
                <w:b w:val="0"/>
                <w:i w:val="0"/>
                <w:sz w:val="24"/>
              </w:rPr>
              <w:t>1.05</w:t>
            </w:r>
          </w:p>
        </w:tc>
        <w:tc>
          <w:tcPr>
            <w:tcW w:type="dxa" w:w="1465"/>
          </w:tcPr>
          <w:p>
            <w:pPr>
              <w:spacing w:after="0" w:line="240" w:lineRule="auto"/>
            </w:pPr>
            <w:r>
              <w:rPr>
                <w:rFonts w:ascii="Times New Roman" w:hAnsi="Times New Roman" w:cs="Times New Roman" w:eastAsia="Times New Roman"/>
                <w:b w:val="0"/>
                <w:i w:val="0"/>
                <w:sz w:val="24"/>
              </w:rPr>
              <w:t>267</w:t>
            </w:r>
          </w:p>
        </w:tc>
        <w:tc>
          <w:tcPr>
            <w:tcW w:type="dxa" w:w="1465"/>
          </w:tcPr>
          <w:p>
            <w:pPr>
              <w:spacing w:after="0" w:line="240" w:lineRule="auto"/>
            </w:pPr>
            <w:r>
              <w:rPr>
                <w:rFonts w:ascii="Times New Roman" w:hAnsi="Times New Roman" w:cs="Times New Roman" w:eastAsia="Times New Roman"/>
                <w:b w:val="0"/>
                <w:i w:val="0"/>
                <w:sz w:val="24"/>
              </w:rPr>
              <w:t>4835</w:t>
            </w:r>
          </w:p>
        </w:tc>
      </w:tr>
      <w:tr>
        <w:tc>
          <w:tcPr>
            <w:tcW w:type="dxa" w:w="837"/>
          </w:tcPr>
          <w:p>
            <w:pPr>
              <w:spacing w:after="0" w:line="240" w:lineRule="auto"/>
            </w:pPr>
            <w:r>
              <w:rPr>
                <w:rFonts w:ascii="Times New Roman" w:hAnsi="Times New Roman" w:cs="Times New Roman" w:eastAsia="Times New Roman"/>
                <w:b w:val="0"/>
                <w:i w:val="0"/>
                <w:sz w:val="24"/>
              </w:rPr>
              <w:t>TC3</w:t>
            </w:r>
          </w:p>
        </w:tc>
        <w:tc>
          <w:tcPr>
            <w:tcW w:type="dxa" w:w="1326"/>
          </w:tcPr>
          <w:p>
            <w:pPr>
              <w:spacing w:after="0" w:line="240" w:lineRule="auto"/>
            </w:pPr>
            <w:r>
              <w:rPr>
                <w:rFonts w:ascii="Times New Roman" w:hAnsi="Times New Roman" w:cs="Times New Roman" w:eastAsia="Times New Roman"/>
                <w:b w:val="0"/>
                <w:i w:val="0"/>
                <w:sz w:val="24"/>
              </w:rPr>
              <w:t>0.397</w:t>
            </w:r>
          </w:p>
        </w:tc>
        <w:tc>
          <w:tcPr>
            <w:tcW w:type="dxa" w:w="1326"/>
          </w:tcPr>
          <w:p>
            <w:pPr>
              <w:spacing w:after="0" w:line="240" w:lineRule="auto"/>
            </w:pPr>
            <w:r>
              <w:rPr>
                <w:rFonts w:ascii="Times New Roman" w:hAnsi="Times New Roman" w:cs="Times New Roman" w:eastAsia="Times New Roman"/>
                <w:b w:val="0"/>
                <w:i w:val="0"/>
                <w:sz w:val="24"/>
              </w:rPr>
              <w:t>0.109</w:t>
            </w:r>
          </w:p>
        </w:tc>
        <w:tc>
          <w:tcPr>
            <w:tcW w:type="dxa" w:w="1326"/>
          </w:tcPr>
          <w:p>
            <w:pPr>
              <w:spacing w:after="0" w:line="240" w:lineRule="auto"/>
            </w:pPr>
            <w:r>
              <w:rPr>
                <w:rFonts w:ascii="Times New Roman" w:hAnsi="Times New Roman" w:cs="Times New Roman" w:eastAsia="Times New Roman"/>
                <w:b w:val="0"/>
                <w:i w:val="0"/>
                <w:sz w:val="24"/>
              </w:rPr>
              <w:t>0.46</w:t>
            </w:r>
          </w:p>
        </w:tc>
        <w:tc>
          <w:tcPr>
            <w:tcW w:type="dxa" w:w="1326"/>
          </w:tcPr>
          <w:p>
            <w:pPr>
              <w:spacing w:after="0" w:line="240" w:lineRule="auto"/>
            </w:pPr>
            <w:r>
              <w:rPr>
                <w:rFonts w:ascii="Times New Roman" w:hAnsi="Times New Roman" w:cs="Times New Roman" w:eastAsia="Times New Roman"/>
                <w:b w:val="0"/>
                <w:i w:val="0"/>
                <w:sz w:val="24"/>
              </w:rPr>
              <w:t>0.411</w:t>
            </w:r>
          </w:p>
        </w:tc>
        <w:tc>
          <w:tcPr>
            <w:tcW w:type="dxa" w:w="1465"/>
          </w:tcPr>
          <w:p>
            <w:pPr>
              <w:spacing w:after="0" w:line="240" w:lineRule="auto"/>
            </w:pPr>
            <w:r>
              <w:rPr>
                <w:rFonts w:ascii="Times New Roman" w:hAnsi="Times New Roman" w:cs="Times New Roman" w:eastAsia="Times New Roman"/>
                <w:b w:val="0"/>
                <w:i w:val="0"/>
                <w:sz w:val="24"/>
              </w:rPr>
              <w:t>620</w:t>
            </w:r>
          </w:p>
        </w:tc>
        <w:tc>
          <w:tcPr>
            <w:tcW w:type="dxa" w:w="1465"/>
          </w:tcPr>
          <w:p>
            <w:pPr>
              <w:spacing w:after="0" w:line="240" w:lineRule="auto"/>
            </w:pPr>
            <w:r>
              <w:rPr>
                <w:rFonts w:ascii="Times New Roman" w:hAnsi="Times New Roman" w:cs="Times New Roman" w:eastAsia="Times New Roman"/>
                <w:b w:val="0"/>
                <w:i w:val="0"/>
                <w:sz w:val="24"/>
              </w:rPr>
              <w:t>5262</w:t>
            </w:r>
          </w:p>
        </w:tc>
      </w:tr>
      <w:tr>
        <w:tc>
          <w:tcPr>
            <w:tcW w:type="dxa" w:w="837"/>
          </w:tcPr>
          <w:p>
            <w:pPr>
              <w:spacing w:after="0" w:line="240" w:lineRule="auto"/>
            </w:pPr>
            <w:r>
              <w:rPr>
                <w:rFonts w:ascii="Times New Roman" w:hAnsi="Times New Roman" w:cs="Times New Roman" w:eastAsia="Times New Roman"/>
                <w:b w:val="0"/>
                <w:i w:val="0"/>
                <w:sz w:val="24"/>
              </w:rPr>
              <w:t>TC4</w:t>
            </w:r>
          </w:p>
        </w:tc>
        <w:tc>
          <w:tcPr>
            <w:tcW w:type="dxa" w:w="1326"/>
          </w:tcPr>
          <w:p>
            <w:pPr>
              <w:spacing w:after="0" w:line="240" w:lineRule="auto"/>
            </w:pPr>
            <w:r>
              <w:rPr>
                <w:rFonts w:ascii="Times New Roman" w:hAnsi="Times New Roman" w:cs="Times New Roman" w:eastAsia="Times New Roman"/>
                <w:b w:val="0"/>
                <w:i w:val="0"/>
                <w:sz w:val="24"/>
              </w:rPr>
              <w:t>0.868</w:t>
            </w:r>
          </w:p>
        </w:tc>
        <w:tc>
          <w:tcPr>
            <w:tcW w:type="dxa" w:w="1326"/>
          </w:tcPr>
          <w:p>
            <w:pPr>
              <w:spacing w:after="0" w:line="240" w:lineRule="auto"/>
            </w:pPr>
            <w:r>
              <w:rPr>
                <w:rFonts w:ascii="Times New Roman" w:hAnsi="Times New Roman" w:cs="Times New Roman" w:eastAsia="Times New Roman"/>
                <w:b w:val="0"/>
                <w:i w:val="0"/>
                <w:sz w:val="24"/>
              </w:rPr>
              <w:t>0.23</w:t>
            </w:r>
          </w:p>
        </w:tc>
        <w:tc>
          <w:tcPr>
            <w:tcW w:type="dxa" w:w="1326"/>
          </w:tcPr>
          <w:p>
            <w:pPr>
              <w:spacing w:after="0" w:line="240" w:lineRule="auto"/>
            </w:pPr>
            <w:r>
              <w:rPr>
                <w:rFonts w:ascii="Times New Roman" w:hAnsi="Times New Roman" w:cs="Times New Roman" w:eastAsia="Times New Roman"/>
                <w:b w:val="0"/>
                <w:i w:val="0"/>
                <w:sz w:val="24"/>
              </w:rPr>
              <w:t>3.32</w:t>
            </w:r>
          </w:p>
        </w:tc>
        <w:tc>
          <w:tcPr>
            <w:tcW w:type="dxa" w:w="1326"/>
          </w:tcPr>
          <w:p>
            <w:pPr>
              <w:spacing w:after="0" w:line="240" w:lineRule="auto"/>
            </w:pPr>
            <w:r>
              <w:rPr>
                <w:rFonts w:ascii="Times New Roman" w:hAnsi="Times New Roman" w:cs="Times New Roman" w:eastAsia="Times New Roman"/>
                <w:b w:val="0"/>
                <w:i w:val="0"/>
                <w:sz w:val="24"/>
              </w:rPr>
              <w:t>1.1</w:t>
            </w:r>
          </w:p>
        </w:tc>
        <w:tc>
          <w:tcPr>
            <w:tcW w:type="dxa" w:w="1465"/>
          </w:tcPr>
          <w:p>
            <w:pPr>
              <w:spacing w:after="0" w:line="240" w:lineRule="auto"/>
            </w:pPr>
            <w:r>
              <w:rPr>
                <w:rFonts w:ascii="Times New Roman" w:hAnsi="Times New Roman" w:cs="Times New Roman" w:eastAsia="Times New Roman"/>
                <w:b w:val="0"/>
                <w:i w:val="0"/>
                <w:sz w:val="24"/>
              </w:rPr>
              <w:t>81.8</w:t>
            </w:r>
          </w:p>
        </w:tc>
        <w:tc>
          <w:tcPr>
            <w:tcW w:type="dxa" w:w="1465"/>
          </w:tcPr>
          <w:p>
            <w:pPr>
              <w:spacing w:after="0" w:line="240" w:lineRule="auto"/>
            </w:pPr>
            <w:r>
              <w:rPr>
                <w:rFonts w:ascii="Times New Roman" w:hAnsi="Times New Roman" w:cs="Times New Roman" w:eastAsia="Times New Roman"/>
                <w:b w:val="0"/>
                <w:i w:val="0"/>
                <w:sz w:val="24"/>
              </w:rPr>
              <w:t>4085</w:t>
            </w:r>
          </w:p>
        </w:tc>
      </w:tr>
      <w:tr>
        <w:tc>
          <w:tcPr>
            <w:tcW w:type="dxa" w:w="837"/>
          </w:tcPr>
          <w:p>
            <w:pPr>
              <w:spacing w:after="0" w:line="240" w:lineRule="auto"/>
            </w:pPr>
            <w:r>
              <w:rPr>
                <w:rFonts w:ascii="Times New Roman" w:hAnsi="Times New Roman" w:cs="Times New Roman" w:eastAsia="Times New Roman"/>
                <w:b w:val="0"/>
                <w:i w:val="0"/>
                <w:sz w:val="24"/>
              </w:rPr>
              <w:t>TC5</w:t>
            </w:r>
          </w:p>
        </w:tc>
        <w:tc>
          <w:tcPr>
            <w:tcW w:type="dxa" w:w="1326"/>
          </w:tcPr>
          <w:p>
            <w:pPr>
              <w:spacing w:after="0" w:line="240" w:lineRule="auto"/>
            </w:pPr>
            <w:r>
              <w:rPr>
                <w:rFonts w:ascii="Times New Roman" w:hAnsi="Times New Roman" w:cs="Times New Roman" w:eastAsia="Times New Roman"/>
                <w:b w:val="0"/>
                <w:i w:val="0"/>
                <w:sz w:val="24"/>
              </w:rPr>
              <w:t>1.71</w:t>
            </w:r>
          </w:p>
        </w:tc>
        <w:tc>
          <w:tcPr>
            <w:tcW w:type="dxa" w:w="1326"/>
          </w:tcPr>
          <w:p>
            <w:pPr>
              <w:spacing w:after="0" w:line="240" w:lineRule="auto"/>
            </w:pPr>
            <w:r>
              <w:rPr>
                <w:rFonts w:ascii="Times New Roman" w:hAnsi="Times New Roman" w:cs="Times New Roman" w:eastAsia="Times New Roman"/>
                <w:b w:val="0"/>
                <w:i w:val="0"/>
                <w:sz w:val="24"/>
              </w:rPr>
              <w:t>0.188</w:t>
            </w:r>
          </w:p>
        </w:tc>
        <w:tc>
          <w:tcPr>
            <w:tcW w:type="dxa" w:w="1326"/>
          </w:tcPr>
          <w:p>
            <w:pPr>
              <w:spacing w:after="0" w:line="240" w:lineRule="auto"/>
            </w:pPr>
            <w:r>
              <w:rPr>
                <w:rFonts w:ascii="Times New Roman" w:hAnsi="Times New Roman" w:cs="Times New Roman" w:eastAsia="Times New Roman"/>
                <w:b w:val="0"/>
                <w:i w:val="0"/>
                <w:sz w:val="24"/>
              </w:rPr>
              <w:t>3.01</w:t>
            </w:r>
          </w:p>
        </w:tc>
        <w:tc>
          <w:tcPr>
            <w:tcW w:type="dxa" w:w="1326"/>
          </w:tcPr>
          <w:p>
            <w:pPr>
              <w:spacing w:after="0" w:line="240" w:lineRule="auto"/>
            </w:pPr>
            <w:r>
              <w:rPr>
                <w:rFonts w:ascii="Times New Roman" w:hAnsi="Times New Roman" w:cs="Times New Roman" w:eastAsia="Times New Roman"/>
                <w:b w:val="0"/>
                <w:i w:val="0"/>
                <w:sz w:val="24"/>
              </w:rPr>
              <w:t>0.993</w:t>
            </w:r>
          </w:p>
        </w:tc>
        <w:tc>
          <w:tcPr>
            <w:tcW w:type="dxa" w:w="1465"/>
          </w:tcPr>
          <w:p>
            <w:pPr>
              <w:spacing w:after="0" w:line="240" w:lineRule="auto"/>
            </w:pPr>
            <w:r>
              <w:rPr>
                <w:rFonts w:ascii="Times New Roman" w:hAnsi="Times New Roman" w:cs="Times New Roman" w:eastAsia="Times New Roman"/>
                <w:b w:val="0"/>
                <w:i w:val="0"/>
                <w:sz w:val="24"/>
              </w:rPr>
              <w:t>216</w:t>
            </w:r>
          </w:p>
        </w:tc>
        <w:tc>
          <w:tcPr>
            <w:tcW w:type="dxa" w:w="1465"/>
          </w:tcPr>
          <w:p>
            <w:pPr>
              <w:spacing w:after="0" w:line="240" w:lineRule="auto"/>
            </w:pPr>
            <w:r>
              <w:rPr>
                <w:rFonts w:ascii="Times New Roman" w:hAnsi="Times New Roman" w:cs="Times New Roman" w:eastAsia="Times New Roman"/>
                <w:b w:val="0"/>
                <w:i w:val="0"/>
                <w:sz w:val="24"/>
              </w:rPr>
              <w:t>4564</w:t>
            </w:r>
          </w:p>
        </w:tc>
      </w:tr>
      <w:tr>
        <w:tc>
          <w:tcPr>
            <w:tcW w:type="dxa" w:w="837"/>
          </w:tcPr>
          <w:p>
            <w:pPr>
              <w:spacing w:after="0" w:line="240" w:lineRule="auto"/>
            </w:pPr>
            <w:r>
              <w:rPr>
                <w:rFonts w:ascii="Times New Roman" w:hAnsi="Times New Roman" w:cs="Times New Roman" w:eastAsia="Times New Roman"/>
                <w:b w:val="0"/>
                <w:i w:val="0"/>
                <w:sz w:val="24"/>
              </w:rPr>
              <w:t>TC6</w:t>
            </w:r>
          </w:p>
        </w:tc>
        <w:tc>
          <w:tcPr>
            <w:tcW w:type="dxa" w:w="1326"/>
          </w:tcPr>
          <w:p>
            <w:pPr>
              <w:spacing w:after="0" w:line="240" w:lineRule="auto"/>
            </w:pPr>
            <w:r>
              <w:rPr>
                <w:rFonts w:ascii="Times New Roman" w:hAnsi="Times New Roman" w:cs="Times New Roman" w:eastAsia="Times New Roman"/>
                <w:b w:val="0"/>
                <w:i w:val="0"/>
                <w:sz w:val="24"/>
              </w:rPr>
              <w:t>0.0129</w:t>
            </w:r>
          </w:p>
        </w:tc>
        <w:tc>
          <w:tcPr>
            <w:tcW w:type="dxa" w:w="1326"/>
          </w:tcPr>
          <w:p>
            <w:pPr>
              <w:spacing w:after="0" w:line="240" w:lineRule="auto"/>
            </w:pPr>
            <w:r>
              <w:rPr>
                <w:rFonts w:ascii="Times New Roman" w:hAnsi="Times New Roman" w:cs="Times New Roman" w:eastAsia="Times New Roman"/>
                <w:b w:val="0"/>
                <w:i w:val="0"/>
                <w:sz w:val="24"/>
              </w:rPr>
              <w:t>0.0623</w:t>
            </w:r>
          </w:p>
        </w:tc>
        <w:tc>
          <w:tcPr>
            <w:tcW w:type="dxa" w:w="1326"/>
          </w:tcPr>
          <w:p>
            <w:pPr>
              <w:spacing w:after="0" w:line="240" w:lineRule="auto"/>
            </w:pPr>
            <w:r>
              <w:rPr>
                <w:rFonts w:ascii="Times New Roman" w:hAnsi="Times New Roman" w:cs="Times New Roman" w:eastAsia="Times New Roman"/>
                <w:b w:val="0"/>
                <w:i w:val="0"/>
                <w:sz w:val="24"/>
              </w:rPr>
              <w:t>0.0418</w:t>
            </w:r>
          </w:p>
        </w:tc>
        <w:tc>
          <w:tcPr>
            <w:tcW w:type="dxa" w:w="1326"/>
          </w:tcPr>
          <w:p>
            <w:pPr>
              <w:spacing w:after="0" w:line="240" w:lineRule="auto"/>
            </w:pPr>
            <w:r>
              <w:rPr>
                <w:rFonts w:ascii="Times New Roman" w:hAnsi="Times New Roman" w:cs="Times New Roman" w:eastAsia="Times New Roman"/>
                <w:b w:val="0"/>
                <w:i w:val="0"/>
                <w:sz w:val="24"/>
              </w:rPr>
              <w:t>0.207</w:t>
            </w:r>
          </w:p>
        </w:tc>
        <w:tc>
          <w:tcPr>
            <w:tcW w:type="dxa" w:w="1465"/>
          </w:tcPr>
          <w:p>
            <w:pPr>
              <w:spacing w:after="0" w:line="240" w:lineRule="auto"/>
            </w:pPr>
            <w:r>
              <w:rPr>
                <w:rFonts w:ascii="Times New Roman" w:hAnsi="Times New Roman" w:cs="Times New Roman" w:eastAsia="Times New Roman"/>
                <w:b w:val="0"/>
                <w:i w:val="0"/>
                <w:sz w:val="24"/>
              </w:rPr>
              <w:t>774</w:t>
            </w:r>
          </w:p>
        </w:tc>
        <w:tc>
          <w:tcPr>
            <w:tcW w:type="dxa" w:w="1465"/>
          </w:tcPr>
          <w:p>
            <w:pPr>
              <w:spacing w:after="0" w:line="240" w:lineRule="auto"/>
            </w:pPr>
            <w:r>
              <w:rPr>
                <w:rFonts w:ascii="Times New Roman" w:hAnsi="Times New Roman" w:cs="Times New Roman" w:eastAsia="Times New Roman"/>
                <w:b w:val="0"/>
                <w:i w:val="0"/>
                <w:sz w:val="24"/>
              </w:rPr>
              <w:t>6325</w:t>
            </w:r>
          </w:p>
        </w:tc>
      </w:tr>
    </w:tbl>
    <w:p>
      <w:pPr>
        <w:spacing w:after="0"/>
      </w:pPr>
    </w:p>
    <w:p>
      <w:pPr>
        <w:jc w:val="both"/>
      </w:pPr>
      <w:r>
        <w:rPr>
          <w:rFonts w:ascii="Times New Roman" w:hAnsi="Times New Roman" w:cs="Times New Roman" w:eastAsia="Times New Roman"/>
          <w:b w:val="0"/>
          <w:i w:val="0"/>
          <w:sz w:val="26"/>
        </w:rPr>
        <w:t xml:space="preserve">SMC bám tốt hơn Map ở TC1 đến TC5: RMS </w:t>
      </w:r>
      <m:oMath>
        <m:sSub>
          <m:e>
            <m:r>
              <m:t xml:space="preserve">e</m:t>
            </m:r>
          </m:e>
          <m:sub>
            <m:r>
              <m:t xml:space="preserve">T</m:t>
            </m:r>
          </m:sub>
        </m:sSub>
      </m:oMath>
      <w:r>
        <w:rPr>
          <w:rFonts w:ascii="Times New Roman" w:hAnsi="Times New Roman" w:cs="Times New Roman" w:eastAsia="Times New Roman"/>
          <w:b w:val="0"/>
          <w:i w:val="0"/>
          <w:sz w:val="26"/>
        </w:rPr>
        <w:t xml:space="preserve"> nhỏ hơn từ 1.4 lần (TC1) đến 9.1 lần (TC5). Ở TC6 Map tốt hơn SMC (0.0129 so với 0.0623 N.m); ở ca này </w:t>
      </w:r>
      <m:oMath>
        <m:r>
          <m:t xml:space="preserve">μ</m:t>
        </m:r>
      </m:oMath>
      <w:r>
        <w:rPr>
          <w:rFonts w:ascii="Times New Roman" w:hAnsi="Times New Roman" w:cs="Times New Roman" w:eastAsia="Times New Roman"/>
          <w:b w:val="0"/>
          <w:i w:val="0"/>
          <w:sz w:val="26"/>
        </w:rPr>
        <w:t xml:space="preserve"> quay lại đúng giá trị hiệu chỉnh (</w:t>
      </w:r>
      <m:oMath>
        <m:r>
          <m:t xml:space="preserve">μ</m:t>
        </m:r>
      </m:oMath>
      <w:r>
        <w:rPr>
          <w:rFonts w:ascii="Times New Roman" w:hAnsi="Times New Roman" w:cs="Times New Roman" w:eastAsia="Times New Roman"/>
          <w:b w:val="0"/>
          <w:i w:val="0"/>
          <w:sz w:val="26"/>
        </w:rPr>
        <w:t xml:space="preserve"> = 0.8) của Map. TV(</w:t>
      </w:r>
      <m:oMath>
        <m:sSub>
          <m:e>
            <m:r>
              <m:t xml:space="preserve">T</m:t>
            </m:r>
          </m:e>
          <m:sub>
            <m:r>
              <m:t xml:space="preserve">a</m:t>
            </m:r>
          </m:sub>
        </m:sSub>
      </m:oMath>
      <w:r>
        <w:rPr>
          <w:rFonts w:ascii="Times New Roman" w:hAnsi="Times New Roman" w:cs="Times New Roman" w:eastAsia="Times New Roman"/>
          <w:b w:val="0"/>
          <w:i w:val="0"/>
          <w:sz w:val="26"/>
        </w:rPr>
        <w:t>) của SMC lớn hơn Map từ 8.2 lần (TC6) đến 50 lần (TC4). Cũng như ở mục 2, RMS toàn ca của Map ở TC2, TC5 chịu ảnh hưởng của ma sát khô chưa được bù.</w:t>
      </w:r>
    </w:p>
    <w:p>
      <w:pPr>
        <w:keepNext/>
        <w:jc w:val="center"/>
      </w:pPr>
      <w:r>
        <w:drawing>
          <wp:inline xmlns:a="http://schemas.openxmlformats.org/drawingml/2006/main" xmlns:pic="http://schemas.openxmlformats.org/drawingml/2006/picture">
            <wp:extent cx="5400000" cy="4195620"/>
            <wp:docPr id="8" name="Picture 8"/>
            <wp:cNvGraphicFramePr>
              <a:graphicFrameLocks noChangeAspect="1"/>
            </wp:cNvGraphicFramePr>
            <a:graphic>
              <a:graphicData uri="http://schemas.openxmlformats.org/drawingml/2006/picture">
                <pic:pic>
                  <pic:nvPicPr>
                    <pic:cNvPr id="0" name="Map_vs_SMC_whole_case.png"/>
                    <pic:cNvPicPr/>
                  </pic:nvPicPr>
                  <pic:blipFill>
                    <a:blip r:embed="rId16"/>
                    <a:stretch>
                      <a:fillRect/>
                    </a:stretch>
                  </pic:blipFill>
                  <pic:spPr>
                    <a:xfrm>
                      <a:off x="0" y="0"/>
                      <a:ext cx="5400000" cy="4195620"/>
                    </a:xfrm>
                    <a:prstGeom prst="rect"/>
                  </pic:spPr>
                </pic:pic>
              </a:graphicData>
            </a:graphic>
          </wp:inline>
        </w:drawing>
      </w:r>
    </w:p>
    <w:p>
      <w:pPr>
        <w:jc w:val="center"/>
      </w:pPr>
      <w:r>
        <w:rPr>
          <w:rFonts w:ascii="Times New Roman" w:hAnsi="Times New Roman" w:cs="Times New Roman" w:eastAsia="Times New Roman"/>
          <w:b w:val="0"/>
          <w:i/>
          <w:sz w:val="24"/>
        </w:rPr>
        <w:t>Hình 8: Map và SMC: RMS e_T và TV(T_a) từng ca, trung bình và độ lệch chuẩn qua 5 hạt giống</w:t>
      </w:r>
    </w:p>
    <w:p>
      <w:pPr>
        <w:pStyle w:val="Heading3"/>
      </w:pPr>
      <w:r>
        <w:rPr>
          <w:rFonts w:ascii="Times New Roman" w:hAnsi="Times New Roman" w:cs="Times New Roman" w:eastAsia="Times New Roman"/>
          <w:b/>
          <w:i w:val="0"/>
          <w:sz w:val="26"/>
        </w:rPr>
        <w:t>Trợ lực thừa</w:t>
      </w:r>
    </w:p>
    <w:p>
      <w:pPr>
        <w:keepNext/>
        <w:jc w:val="center"/>
      </w:pPr>
      <w:r>
        <w:rPr>
          <w:rFonts w:ascii="Times New Roman" w:hAnsi="Times New Roman" w:cs="Times New Roman" w:eastAsia="Times New Roman"/>
          <w:b w:val="0"/>
          <w:i/>
          <w:sz w:val="24"/>
        </w:rPr>
        <w:t>Bảng 6: Map và SMC, các cửa sổ hệ số bám thấp (trung bình 5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972"/>
          </w:tcPr>
          <w:p>
            <w:pPr>
              <w:spacing w:after="0" w:line="240" w:lineRule="auto"/>
            </w:pPr>
            <w:r>
              <w:rPr>
                <w:rFonts w:ascii="Times New Roman" w:hAnsi="Times New Roman" w:cs="Times New Roman" w:eastAsia="Times New Roman"/>
                <w:b/>
                <w:i w:val="0"/>
                <w:sz w:val="24"/>
              </w:rPr>
              <w:t>Ca</w:t>
            </w:r>
          </w:p>
        </w:tc>
        <w:tc>
          <w:tcPr>
            <w:tcW w:type="dxa" w:w="2916"/>
          </w:tcPr>
          <w:p>
            <w:pPr>
              <w:spacing w:after="0" w:line="240" w:lineRule="auto"/>
            </w:pPr>
            <w:r>
              <w:rPr>
                <w:rFonts w:ascii="Times New Roman" w:hAnsi="Times New Roman" w:cs="Times New Roman" w:eastAsia="Times New Roman"/>
                <w:b/>
                <w:i w:val="0"/>
                <w:sz w:val="24"/>
              </w:rPr>
              <w:t>Cửa sổ</w:t>
            </w:r>
          </w:p>
        </w:tc>
        <w:tc>
          <w:tcPr>
            <w:tcW w:type="dxa" w:w="153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53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 [N.m]</w:t>
            </w:r>
          </w:p>
        </w:tc>
        <w:tc>
          <w:tcPr>
            <w:tcW w:type="dxa" w:w="1053"/>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Map [%]</w:t>
            </w:r>
          </w:p>
        </w:tc>
        <w:tc>
          <w:tcPr>
            <w:tcW w:type="dxa" w:w="1053"/>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SMC [%]</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0.25 g, 80 km/h, </w:t>
            </w:r>
            <m:oMath>
              <m:r>
                <m:t xml:space="preserve">μ</m:t>
              </m:r>
            </m:oMath>
            <w:r>
              <w:rPr>
                <w:rFonts w:ascii="Times New Roman" w:hAnsi="Times New Roman" w:cs="Times New Roman" w:eastAsia="Times New Roman"/>
                <w:b w:val="0"/>
                <w:i w:val="0"/>
                <w:sz w:val="24"/>
              </w:rPr>
              <w:t xml:space="preserve"> = 0.3</w:t>
            </w:r>
          </w:p>
        </w:tc>
        <w:tc>
          <w:tcPr>
            <w:tcW w:type="dxa" w:w="1539"/>
          </w:tcPr>
          <w:p>
            <w:pPr>
              <w:spacing w:after="0" w:line="240" w:lineRule="auto"/>
            </w:pPr>
            <w:r>
              <w:rPr>
                <w:rFonts w:ascii="Times New Roman" w:hAnsi="Times New Roman" w:cs="Times New Roman" w:eastAsia="Times New Roman"/>
                <w:b w:val="0"/>
                <w:i w:val="0"/>
                <w:sz w:val="24"/>
              </w:rPr>
              <w:t>0.104</w:t>
            </w:r>
          </w:p>
        </w:tc>
        <w:tc>
          <w:tcPr>
            <w:tcW w:type="dxa" w:w="1539"/>
          </w:tcPr>
          <w:p>
            <w:pPr>
              <w:spacing w:after="0" w:line="240" w:lineRule="auto"/>
            </w:pPr>
            <w:r>
              <w:rPr>
                <w:rFonts w:ascii="Times New Roman" w:hAnsi="Times New Roman" w:cs="Times New Roman" w:eastAsia="Times New Roman"/>
                <w:b w:val="0"/>
                <w:i w:val="0"/>
                <w:sz w:val="24"/>
              </w:rPr>
              <w:t>0.0883</w:t>
            </w:r>
          </w:p>
        </w:tc>
        <w:tc>
          <w:tcPr>
            <w:tcW w:type="dxa" w:w="1053"/>
          </w:tcPr>
          <w:p>
            <w:pPr>
              <w:spacing w:after="0" w:line="240" w:lineRule="auto"/>
            </w:pPr>
            <w:r>
              <w:rPr>
                <w:rFonts w:ascii="Times New Roman" w:hAnsi="Times New Roman" w:cs="Times New Roman" w:eastAsia="Times New Roman"/>
                <w:b w:val="0"/>
                <w:i w:val="0"/>
                <w:sz w:val="24"/>
              </w:rPr>
              <w:t>-3.56</w:t>
            </w:r>
          </w:p>
        </w:tc>
        <w:tc>
          <w:tcPr>
            <w:tcW w:type="dxa" w:w="1053"/>
          </w:tcPr>
          <w:p>
            <w:pPr>
              <w:spacing w:after="0" w:line="240" w:lineRule="auto"/>
            </w:pPr>
            <w:r>
              <w:rPr>
                <w:rFonts w:ascii="Times New Roman" w:hAnsi="Times New Roman" w:cs="Times New Roman" w:eastAsia="Times New Roman"/>
                <w:b w:val="0"/>
                <w:i w:val="0"/>
                <w:sz w:val="24"/>
              </w:rPr>
              <w:t>+2.73</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0.15 g, 80 km/h, </w:t>
            </w:r>
            <m:oMath>
              <m:r>
                <m:t xml:space="preserve">μ</m:t>
              </m:r>
            </m:oMath>
            <w:r>
              <w:rPr>
                <w:rFonts w:ascii="Times New Roman" w:hAnsi="Times New Roman" w:cs="Times New Roman" w:eastAsia="Times New Roman"/>
                <w:b w:val="0"/>
                <w:i w:val="0"/>
                <w:sz w:val="24"/>
              </w:rPr>
              <w:t xml:space="preserve"> = 0.3</w:t>
            </w:r>
          </w:p>
        </w:tc>
        <w:tc>
          <w:tcPr>
            <w:tcW w:type="dxa" w:w="1539"/>
          </w:tcPr>
          <w:p>
            <w:pPr>
              <w:spacing w:after="0" w:line="240" w:lineRule="auto"/>
            </w:pPr>
            <w:r>
              <w:rPr>
                <w:rFonts w:ascii="Times New Roman" w:hAnsi="Times New Roman" w:cs="Times New Roman" w:eastAsia="Times New Roman"/>
                <w:b w:val="0"/>
                <w:i w:val="0"/>
                <w:sz w:val="24"/>
              </w:rPr>
              <w:t>0.048</w:t>
            </w:r>
          </w:p>
        </w:tc>
        <w:tc>
          <w:tcPr>
            <w:tcW w:type="dxa" w:w="1539"/>
          </w:tcPr>
          <w:p>
            <w:pPr>
              <w:spacing w:after="0" w:line="240" w:lineRule="auto"/>
            </w:pPr>
            <w:r>
              <w:rPr>
                <w:rFonts w:ascii="Times New Roman" w:hAnsi="Times New Roman" w:cs="Times New Roman" w:eastAsia="Times New Roman"/>
                <w:b w:val="0"/>
                <w:i w:val="0"/>
                <w:sz w:val="24"/>
              </w:rPr>
              <w:t>0.0604</w:t>
            </w:r>
          </w:p>
        </w:tc>
        <w:tc>
          <w:tcPr>
            <w:tcW w:type="dxa" w:w="1053"/>
          </w:tcPr>
          <w:p>
            <w:pPr>
              <w:spacing w:after="0" w:line="240" w:lineRule="auto"/>
            </w:pPr>
            <w:r>
              <w:rPr>
                <w:rFonts w:ascii="Times New Roman" w:hAnsi="Times New Roman" w:cs="Times New Roman" w:eastAsia="Times New Roman"/>
                <w:b w:val="0"/>
                <w:i w:val="0"/>
                <w:sz w:val="24"/>
              </w:rPr>
              <w:t>-1.85</w:t>
            </w:r>
          </w:p>
        </w:tc>
        <w:tc>
          <w:tcPr>
            <w:tcW w:type="dxa" w:w="1053"/>
          </w:tcPr>
          <w:p>
            <w:pPr>
              <w:spacing w:after="0" w:line="240" w:lineRule="auto"/>
            </w:pPr>
            <w:r>
              <w:rPr>
                <w:rFonts w:ascii="Times New Roman" w:hAnsi="Times New Roman" w:cs="Times New Roman" w:eastAsia="Times New Roman"/>
                <w:b w:val="0"/>
                <w:i w:val="0"/>
                <w:sz w:val="24"/>
              </w:rPr>
              <w:t>+1.43</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0.2 g, 100 km/h, </w:t>
            </w:r>
            <m:oMath>
              <m:r>
                <m:t xml:space="preserve">μ</m:t>
              </m:r>
            </m:oMath>
            <w:r>
              <w:rPr>
                <w:rFonts w:ascii="Times New Roman" w:hAnsi="Times New Roman" w:cs="Times New Roman" w:eastAsia="Times New Roman"/>
                <w:b w:val="0"/>
                <w:i w:val="0"/>
                <w:sz w:val="24"/>
              </w:rPr>
              <w:t xml:space="preserve"> = 0.5</w:t>
            </w:r>
          </w:p>
        </w:tc>
        <w:tc>
          <w:tcPr>
            <w:tcW w:type="dxa" w:w="1539"/>
          </w:tcPr>
          <w:p>
            <w:pPr>
              <w:spacing w:after="0" w:line="240" w:lineRule="auto"/>
            </w:pPr>
            <w:r>
              <w:rPr>
                <w:rFonts w:ascii="Times New Roman" w:hAnsi="Times New Roman" w:cs="Times New Roman" w:eastAsia="Times New Roman"/>
                <w:b w:val="0"/>
                <w:i w:val="0"/>
                <w:sz w:val="24"/>
              </w:rPr>
              <w:t>0.0194</w:t>
            </w:r>
          </w:p>
        </w:tc>
        <w:tc>
          <w:tcPr>
            <w:tcW w:type="dxa" w:w="1539"/>
          </w:tcPr>
          <w:p>
            <w:pPr>
              <w:spacing w:after="0" w:line="240" w:lineRule="auto"/>
            </w:pPr>
            <w:r>
              <w:rPr>
                <w:rFonts w:ascii="Times New Roman" w:hAnsi="Times New Roman" w:cs="Times New Roman" w:eastAsia="Times New Roman"/>
                <w:b w:val="0"/>
                <w:i w:val="0"/>
                <w:sz w:val="24"/>
              </w:rPr>
              <w:t>0.0808</w:t>
            </w:r>
          </w:p>
        </w:tc>
        <w:tc>
          <w:tcPr>
            <w:tcW w:type="dxa" w:w="1053"/>
          </w:tcPr>
          <w:p>
            <w:pPr>
              <w:spacing w:after="0" w:line="240" w:lineRule="auto"/>
            </w:pPr>
            <w:r>
              <w:rPr>
                <w:rFonts w:ascii="Times New Roman" w:hAnsi="Times New Roman" w:cs="Times New Roman" w:eastAsia="Times New Roman"/>
                <w:b w:val="0"/>
                <w:i w:val="0"/>
                <w:sz w:val="24"/>
              </w:rPr>
              <w:t>-0.65</w:t>
            </w:r>
          </w:p>
        </w:tc>
        <w:tc>
          <w:tcPr>
            <w:tcW w:type="dxa" w:w="1053"/>
          </w:tcPr>
          <w:p>
            <w:pPr>
              <w:spacing w:after="0" w:line="240" w:lineRule="auto"/>
            </w:pPr>
            <w:r>
              <w:rPr>
                <w:rFonts w:ascii="Times New Roman" w:hAnsi="Times New Roman" w:cs="Times New Roman" w:eastAsia="Times New Roman"/>
                <w:b w:val="0"/>
                <w:i w:val="0"/>
                <w:sz w:val="24"/>
              </w:rPr>
              <w:t>+2.37</w:t>
            </w:r>
          </w:p>
        </w:tc>
      </w:tr>
      <w:tr>
        <w:tc>
          <w:tcPr>
            <w:tcW w:type="dxa" w:w="972"/>
          </w:tcPr>
          <w:p>
            <w:pPr>
              <w:spacing w:after="0" w:line="240" w:lineRule="auto"/>
            </w:pPr>
            <w:r>
              <w:rPr>
                <w:rFonts w:ascii="Times New Roman" w:hAnsi="Times New Roman" w:cs="Times New Roman" w:eastAsia="Times New Roman"/>
                <w:b w:val="0"/>
                <w:i w:val="0"/>
                <w:sz w:val="24"/>
              </w:rPr>
              <w:t>TC3</w:t>
            </w:r>
          </w:p>
        </w:tc>
        <w:tc>
          <w:tcPr>
            <w:tcW w:type="dxa" w:w="2916"/>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 (0.8 → 0.3), giữ góc</w:t>
            </w:r>
          </w:p>
        </w:tc>
        <w:tc>
          <w:tcPr>
            <w:tcW w:type="dxa" w:w="1539"/>
          </w:tcPr>
          <w:p>
            <w:pPr>
              <w:spacing w:after="0" w:line="240" w:lineRule="auto"/>
            </w:pPr>
            <w:r>
              <w:rPr>
                <w:rFonts w:ascii="Times New Roman" w:hAnsi="Times New Roman" w:cs="Times New Roman" w:eastAsia="Times New Roman"/>
                <w:b w:val="0"/>
                <w:i w:val="0"/>
                <w:sz w:val="24"/>
              </w:rPr>
              <w:t>0.456</w:t>
            </w:r>
          </w:p>
        </w:tc>
        <w:tc>
          <w:tcPr>
            <w:tcW w:type="dxa" w:w="1539"/>
          </w:tcPr>
          <w:p>
            <w:pPr>
              <w:spacing w:after="0" w:line="240" w:lineRule="auto"/>
            </w:pPr>
            <w:r>
              <w:rPr>
                <w:rFonts w:ascii="Times New Roman" w:hAnsi="Times New Roman" w:cs="Times New Roman" w:eastAsia="Times New Roman"/>
                <w:b w:val="0"/>
                <w:i w:val="0"/>
                <w:sz w:val="24"/>
              </w:rPr>
              <w:t>0.0402</w:t>
            </w:r>
          </w:p>
        </w:tc>
        <w:tc>
          <w:tcPr>
            <w:tcW w:type="dxa" w:w="1053"/>
          </w:tcPr>
          <w:p>
            <w:pPr>
              <w:spacing w:after="0" w:line="240" w:lineRule="auto"/>
            </w:pPr>
            <w:r>
              <w:rPr>
                <w:rFonts w:ascii="Times New Roman" w:hAnsi="Times New Roman" w:cs="Times New Roman" w:eastAsia="Times New Roman"/>
                <w:b w:val="0"/>
                <w:i w:val="0"/>
                <w:sz w:val="24"/>
              </w:rPr>
              <w:t>-14.12</w:t>
            </w:r>
          </w:p>
        </w:tc>
        <w:tc>
          <w:tcPr>
            <w:tcW w:type="dxa" w:w="1053"/>
          </w:tcPr>
          <w:p>
            <w:pPr>
              <w:spacing w:after="0" w:line="240" w:lineRule="auto"/>
            </w:pPr>
            <w:r>
              <w:rPr>
                <w:rFonts w:ascii="Times New Roman" w:hAnsi="Times New Roman" w:cs="Times New Roman" w:eastAsia="Times New Roman"/>
                <w:b w:val="0"/>
                <w:i w:val="0"/>
                <w:sz w:val="24"/>
              </w:rPr>
              <w:t>+0.61</w:t>
            </w:r>
          </w:p>
        </w:tc>
      </w:tr>
      <w:tr>
        <w:tc>
          <w:tcPr>
            <w:tcW w:type="dxa" w:w="972"/>
          </w:tcPr>
          <w:p>
            <w:pPr>
              <w:spacing w:after="0" w:line="240" w:lineRule="auto"/>
            </w:pPr>
            <w:r>
              <w:rPr>
                <w:rFonts w:ascii="Times New Roman" w:hAnsi="Times New Roman" w:cs="Times New Roman" w:eastAsia="Times New Roman"/>
                <w:b w:val="0"/>
                <w:i w:val="0"/>
                <w:sz w:val="24"/>
              </w:rPr>
              <w:t>TC4</w:t>
            </w:r>
          </w:p>
        </w:tc>
        <w:tc>
          <w:tcPr>
            <w:tcW w:type="dxa" w:w="2916"/>
          </w:tcPr>
          <w:p>
            <w:pPr>
              <w:spacing w:after="0" w:line="240" w:lineRule="auto"/>
            </w:pPr>
            <w:r>
              <w:rPr>
                <w:rFonts w:ascii="Times New Roman" w:hAnsi="Times New Roman" w:cs="Times New Roman" w:eastAsia="Times New Roman"/>
                <w:b w:val="0"/>
                <w:i w:val="0"/>
                <w:sz w:val="24"/>
              </w:rPr>
              <w:t>Trong vũng nước (</w:t>
            </w:r>
            <m:oMath>
              <m:r>
                <m:t xml:space="preserve">μ</m:t>
              </m:r>
            </m:oMath>
            <w:r>
              <w:rPr>
                <w:rFonts w:ascii="Times New Roman" w:hAnsi="Times New Roman" w:cs="Times New Roman" w:eastAsia="Times New Roman"/>
                <w:b w:val="0"/>
                <w:i w:val="0"/>
                <w:sz w:val="24"/>
              </w:rPr>
              <w:t xml:space="preserve"> = 0.2)</w:t>
            </w:r>
          </w:p>
        </w:tc>
        <w:tc>
          <w:tcPr>
            <w:tcW w:type="dxa" w:w="1539"/>
          </w:tcPr>
          <w:p>
            <w:pPr>
              <w:spacing w:after="0" w:line="240" w:lineRule="auto"/>
            </w:pPr>
            <w:r>
              <w:rPr>
                <w:rFonts w:ascii="Times New Roman" w:hAnsi="Times New Roman" w:cs="Times New Roman" w:eastAsia="Times New Roman"/>
                <w:b w:val="0"/>
                <w:i w:val="0"/>
                <w:sz w:val="24"/>
              </w:rPr>
              <w:t>2.23</w:t>
            </w:r>
          </w:p>
        </w:tc>
        <w:tc>
          <w:tcPr>
            <w:tcW w:type="dxa" w:w="1539"/>
          </w:tcPr>
          <w:p>
            <w:pPr>
              <w:spacing w:after="0" w:line="240" w:lineRule="auto"/>
            </w:pPr>
            <w:r>
              <w:rPr>
                <w:rFonts w:ascii="Times New Roman" w:hAnsi="Times New Roman" w:cs="Times New Roman" w:eastAsia="Times New Roman"/>
                <w:b w:val="0"/>
                <w:i w:val="0"/>
                <w:sz w:val="24"/>
              </w:rPr>
              <w:t>0.105</w:t>
            </w:r>
          </w:p>
        </w:tc>
        <w:tc>
          <w:tcPr>
            <w:tcW w:type="dxa" w:w="1053"/>
          </w:tcPr>
          <w:p>
            <w:pPr>
              <w:spacing w:after="0" w:line="240" w:lineRule="auto"/>
            </w:pPr>
            <w:r>
              <w:rPr>
                <w:rFonts w:ascii="Times New Roman" w:hAnsi="Times New Roman" w:cs="Times New Roman" w:eastAsia="Times New Roman"/>
                <w:b w:val="0"/>
                <w:i w:val="0"/>
                <w:sz w:val="24"/>
              </w:rPr>
              <w:t>-83.56</w:t>
            </w:r>
          </w:p>
        </w:tc>
        <w:tc>
          <w:tcPr>
            <w:tcW w:type="dxa" w:w="1053"/>
          </w:tcPr>
          <w:p>
            <w:pPr>
              <w:spacing w:after="0" w:line="240" w:lineRule="auto"/>
            </w:pPr>
            <w:r>
              <w:rPr>
                <w:rFonts w:ascii="Times New Roman" w:hAnsi="Times New Roman" w:cs="Times New Roman" w:eastAsia="Times New Roman"/>
                <w:b w:val="0"/>
                <w:i w:val="0"/>
                <w:sz w:val="24"/>
              </w:rPr>
              <w:t>-2.45</w:t>
            </w:r>
          </w:p>
        </w:tc>
      </w:tr>
      <w:tr>
        <w:tc>
          <w:tcPr>
            <w:tcW w:type="dxa" w:w="972"/>
          </w:tcPr>
          <w:p>
            <w:pPr>
              <w:spacing w:after="0" w:line="240" w:lineRule="auto"/>
            </w:pPr>
            <w:r>
              <w:rPr>
                <w:rFonts w:ascii="Times New Roman" w:hAnsi="Times New Roman" w:cs="Times New Roman" w:eastAsia="Times New Roman"/>
                <w:b w:val="0"/>
                <w:i w:val="0"/>
                <w:sz w:val="24"/>
              </w:rPr>
              <w:t>TC5</w:t>
            </w:r>
          </w:p>
        </w:tc>
        <w:tc>
          <w:tcPr>
            <w:tcW w:type="dxa" w:w="2916"/>
          </w:tcPr>
          <w:p>
            <w:pPr>
              <w:spacing w:after="0" w:line="240" w:lineRule="auto"/>
            </w:pPr>
            <w:r>
              <w:rPr>
                <w:rFonts w:ascii="Times New Roman" w:hAnsi="Times New Roman" w:cs="Times New Roman" w:eastAsia="Times New Roman"/>
                <w:b w:val="0"/>
                <w:i w:val="0"/>
                <w:sz w:val="24"/>
              </w:rPr>
              <w:t xml:space="preserve">Lái hình sin duy trì, </w:t>
            </w:r>
            <m:oMath>
              <m:r>
                <m:t xml:space="preserve">μ</m:t>
              </m:r>
            </m:oMath>
            <w:r>
              <w:rPr>
                <w:rFonts w:ascii="Times New Roman" w:hAnsi="Times New Roman" w:cs="Times New Roman" w:eastAsia="Times New Roman"/>
                <w:b w:val="0"/>
                <w:i w:val="0"/>
                <w:sz w:val="24"/>
              </w:rPr>
              <w:t xml:space="preserve"> = 0.2</w:t>
            </w:r>
          </w:p>
        </w:tc>
        <w:tc>
          <w:tcPr>
            <w:tcW w:type="dxa" w:w="1539"/>
          </w:tcPr>
          <w:p>
            <w:pPr>
              <w:spacing w:after="0" w:line="240" w:lineRule="auto"/>
            </w:pPr>
            <w:r>
              <w:rPr>
                <w:rFonts w:ascii="Times New Roman" w:hAnsi="Times New Roman" w:cs="Times New Roman" w:eastAsia="Times New Roman"/>
                <w:b w:val="0"/>
                <w:i w:val="0"/>
                <w:sz w:val="24"/>
              </w:rPr>
              <w:t>1.86</w:t>
            </w:r>
          </w:p>
        </w:tc>
        <w:tc>
          <w:tcPr>
            <w:tcW w:type="dxa" w:w="1539"/>
          </w:tcPr>
          <w:p>
            <w:pPr>
              <w:spacing w:after="0" w:line="240" w:lineRule="auto"/>
            </w:pPr>
            <w:r>
              <w:rPr>
                <w:rFonts w:ascii="Times New Roman" w:hAnsi="Times New Roman" w:cs="Times New Roman" w:eastAsia="Times New Roman"/>
                <w:b w:val="0"/>
                <w:i w:val="0"/>
                <w:sz w:val="24"/>
              </w:rPr>
              <w:t>0.17</w:t>
            </w:r>
          </w:p>
        </w:tc>
        <w:tc>
          <w:tcPr>
            <w:tcW w:type="dxa" w:w="1053"/>
          </w:tcPr>
          <w:p>
            <w:pPr>
              <w:spacing w:after="0" w:line="240" w:lineRule="auto"/>
            </w:pPr>
            <w:r>
              <w:rPr>
                <w:rFonts w:ascii="Times New Roman" w:hAnsi="Times New Roman" w:cs="Times New Roman" w:eastAsia="Times New Roman"/>
                <w:b w:val="0"/>
                <w:i w:val="0"/>
                <w:sz w:val="24"/>
              </w:rPr>
              <w:t>+1.45</w:t>
            </w:r>
          </w:p>
        </w:tc>
        <w:tc>
          <w:tcPr>
            <w:tcW w:type="dxa" w:w="1053"/>
          </w:tcPr>
          <w:p>
            <w:pPr>
              <w:spacing w:after="0" w:line="240" w:lineRule="auto"/>
            </w:pPr>
            <w:r>
              <w:rPr>
                <w:rFonts w:ascii="Times New Roman" w:hAnsi="Times New Roman" w:cs="Times New Roman" w:eastAsia="Times New Roman"/>
                <w:b w:val="0"/>
                <w:i w:val="0"/>
                <w:sz w:val="24"/>
              </w:rPr>
              <w:t>+0.09</w:t>
            </w:r>
          </w:p>
        </w:tc>
      </w:tr>
      <w:tr>
        <w:tc>
          <w:tcPr>
            <w:tcW w:type="dxa" w:w="972"/>
          </w:tcPr>
          <w:p>
            <w:pPr>
              <w:spacing w:after="0" w:line="240" w:lineRule="auto"/>
            </w:pPr>
            <w:r>
              <w:rPr>
                <w:rFonts w:ascii="Times New Roman" w:hAnsi="Times New Roman" w:cs="Times New Roman" w:eastAsia="Times New Roman"/>
                <w:b w:val="0"/>
                <w:i w:val="0"/>
                <w:sz w:val="24"/>
              </w:rPr>
              <w:t>TC6</w:t>
            </w:r>
          </w:p>
        </w:tc>
        <w:tc>
          <w:tcPr>
            <w:tcW w:type="dxa" w:w="2916"/>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 (0.3 → 0.8), giữ góc</w:t>
            </w:r>
          </w:p>
        </w:tc>
        <w:tc>
          <w:tcPr>
            <w:tcW w:type="dxa" w:w="1539"/>
          </w:tcPr>
          <w:p>
            <w:pPr>
              <w:spacing w:after="0" w:line="240" w:lineRule="auto"/>
            </w:pPr>
            <w:r>
              <w:rPr>
                <w:rFonts w:ascii="Times New Roman" w:hAnsi="Times New Roman" w:cs="Times New Roman" w:eastAsia="Times New Roman"/>
                <w:b w:val="0"/>
                <w:i w:val="0"/>
                <w:sz w:val="24"/>
              </w:rPr>
              <w:t>0.00217</w:t>
            </w:r>
          </w:p>
        </w:tc>
        <w:tc>
          <w:tcPr>
            <w:tcW w:type="dxa" w:w="1539"/>
          </w:tcPr>
          <w:p>
            <w:pPr>
              <w:spacing w:after="0" w:line="240" w:lineRule="auto"/>
            </w:pPr>
            <w:r>
              <w:rPr>
                <w:rFonts w:ascii="Times New Roman" w:hAnsi="Times New Roman" w:cs="Times New Roman" w:eastAsia="Times New Roman"/>
                <w:b w:val="0"/>
                <w:i w:val="0"/>
                <w:sz w:val="24"/>
              </w:rPr>
              <w:t>0.0621</w:t>
            </w:r>
          </w:p>
        </w:tc>
        <w:tc>
          <w:tcPr>
            <w:tcW w:type="dxa" w:w="1053"/>
          </w:tcPr>
          <w:p>
            <w:pPr>
              <w:spacing w:after="0" w:line="240" w:lineRule="auto"/>
            </w:pPr>
            <w:r>
              <w:rPr>
                <w:rFonts w:ascii="Times New Roman" w:hAnsi="Times New Roman" w:cs="Times New Roman" w:eastAsia="Times New Roman"/>
                <w:b w:val="0"/>
                <w:i w:val="0"/>
                <w:sz w:val="24"/>
              </w:rPr>
              <w:t>-0.07</w:t>
            </w:r>
          </w:p>
        </w:tc>
        <w:tc>
          <w:tcPr>
            <w:tcW w:type="dxa" w:w="1053"/>
          </w:tcPr>
          <w:p>
            <w:pPr>
              <w:spacing w:after="0" w:line="240" w:lineRule="auto"/>
            </w:pPr>
            <w:r>
              <w:rPr>
                <w:rFonts w:ascii="Times New Roman" w:hAnsi="Times New Roman" w:cs="Times New Roman" w:eastAsia="Times New Roman"/>
                <w:b w:val="0"/>
                <w:i w:val="0"/>
                <w:sz w:val="24"/>
              </w:rPr>
              <w:t>+2.23</w:t>
            </w:r>
          </w:p>
        </w:tc>
      </w:tr>
    </w:tbl>
    <w:p>
      <w:pPr>
        <w:spacing w:after="0"/>
      </w:pPr>
    </w:p>
    <w:p>
      <w:pPr>
        <w:jc w:val="both"/>
      </w:pPr>
      <w:r>
        <w:rPr>
          <w:rFonts w:ascii="Times New Roman" w:hAnsi="Times New Roman" w:cs="Times New Roman" w:eastAsia="Times New Roman"/>
          <w:b w:val="0"/>
          <w:i w:val="0"/>
          <w:sz w:val="26"/>
        </w:rPr>
        <w:t xml:space="preserve">SMC không còn trợ lực thừa lớn: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nằm trong khoảng từ -2.45 % (vũng nước, TC4) đến +2.73 % (cua 0.25 g), chủ yếu hơi thiếu trợ lực (dương). Map thừa tới -14.12 % ở TC3 và -83.56 % ở TC4. Ở một số cửa sổ Map lại tốt hơn: cua 0.2 g ở 100 km/h với </w:t>
      </w:r>
      <m:oMath>
        <m:r>
          <m:t xml:space="preserve">μ</m:t>
        </m:r>
      </m:oMath>
      <w:r>
        <w:rPr>
          <w:rFonts w:ascii="Times New Roman" w:hAnsi="Times New Roman" w:cs="Times New Roman" w:eastAsia="Times New Roman"/>
          <w:b w:val="0"/>
          <w:i w:val="0"/>
          <w:sz w:val="26"/>
        </w:rPr>
        <w:t xml:space="preserve"> = 0.5 (RMS </w:t>
      </w:r>
      <m:oMath>
        <m:sSub>
          <m:e>
            <m:r>
              <m:t xml:space="preserve">e</m:t>
            </m:r>
          </m:e>
          <m:sub>
            <m:r>
              <m:t xml:space="preserve">T</m:t>
            </m:r>
          </m:sub>
        </m:sSub>
      </m:oMath>
      <w:r>
        <w:rPr>
          <w:rFonts w:ascii="Times New Roman" w:hAnsi="Times New Roman" w:cs="Times New Roman" w:eastAsia="Times New Roman"/>
          <w:b w:val="0"/>
          <w:i w:val="0"/>
          <w:sz w:val="26"/>
        </w:rPr>
        <w:t xml:space="preserve"> 0.0194 so với 0.0808 N.m) và sau khi </w:t>
      </w:r>
      <m:oMath>
        <m:r>
          <m:t xml:space="preserve">μ</m:t>
        </m:r>
      </m:oMath>
      <w:r>
        <w:rPr>
          <w:rFonts w:ascii="Times New Roman" w:hAnsi="Times New Roman" w:cs="Times New Roman" w:eastAsia="Times New Roman"/>
          <w:b w:val="0"/>
          <w:i w:val="0"/>
          <w:sz w:val="26"/>
        </w:rPr>
        <w:t xml:space="preserve"> tăng trở lại ở TC6, vì tại đó Map làm việc gần điều kiện hiệu chỉnh.</w:t>
      </w:r>
    </w:p>
    <w:p>
      <w:pPr>
        <w:pStyle w:val="Heading3"/>
      </w:pPr>
      <w:r>
        <w:rPr>
          <w:rFonts w:ascii="Times New Roman" w:hAnsi="Times New Roman" w:cs="Times New Roman" w:eastAsia="Times New Roman"/>
          <w:b/>
          <w:i w:val="0"/>
          <w:sz w:val="26"/>
        </w:rPr>
        <w:t>Diễn biến theo thời gian</w:t>
      </w:r>
    </w:p>
    <w:p>
      <w:pPr>
        <w:keepNext/>
        <w:jc w:val="center"/>
      </w:pPr>
      <w:r>
        <w:drawing>
          <wp:inline xmlns:a="http://schemas.openxmlformats.org/drawingml/2006/main" xmlns:pic="http://schemas.openxmlformats.org/drawingml/2006/picture">
            <wp:extent cx="5400000" cy="4307100"/>
            <wp:docPr id="9" name="Picture 9"/>
            <wp:cNvGraphicFramePr>
              <a:graphicFrameLocks noChangeAspect="1"/>
            </wp:cNvGraphicFramePr>
            <a:graphic>
              <a:graphicData uri="http://schemas.openxmlformats.org/drawingml/2006/picture">
                <pic:pic>
                  <pic:nvPicPr>
                    <pic:cNvPr id="0" name="Map_vs_SMC_TC1_dry_calibration_Ts_eT_Ta.png"/>
                    <pic:cNvPicPr/>
                  </pic:nvPicPr>
                  <pic:blipFill>
                    <a:blip r:embed="rId17"/>
                    <a:stretch>
                      <a:fillRect/>
                    </a:stretch>
                  </pic:blipFill>
                  <pic:spPr>
                    <a:xfrm>
                      <a:off x="0" y="0"/>
                      <a:ext cx="5400000" cy="4307100"/>
                    </a:xfrm>
                    <a:prstGeom prst="rect"/>
                  </pic:spPr>
                </pic:pic>
              </a:graphicData>
            </a:graphic>
          </wp:inline>
        </w:drawing>
      </w:r>
    </w:p>
    <w:p>
      <w:pPr>
        <w:jc w:val="center"/>
      </w:pPr>
      <w:r>
        <w:rPr>
          <w:rFonts w:ascii="Times New Roman" w:hAnsi="Times New Roman" w:cs="Times New Roman" w:eastAsia="Times New Roman"/>
          <w:b w:val="0"/>
          <w:i/>
          <w:sz w:val="24"/>
        </w:rPr>
        <w:t>Hình 9: Map và SMC, TC1 kiểm tra hiệu chỉnh trên đường khô</w:t>
      </w:r>
    </w:p>
    <w:p>
      <w:pPr>
        <w:keepNext/>
        <w:jc w:val="center"/>
      </w:pPr>
      <w:r>
        <w:drawing>
          <wp:inline xmlns:a="http://schemas.openxmlformats.org/drawingml/2006/main" xmlns:pic="http://schemas.openxmlformats.org/drawingml/2006/picture">
            <wp:extent cx="5400000" cy="4267456"/>
            <wp:docPr id="10" name="Picture 10"/>
            <wp:cNvGraphicFramePr>
              <a:graphicFrameLocks noChangeAspect="1"/>
            </wp:cNvGraphicFramePr>
            <a:graphic>
              <a:graphicData uri="http://schemas.openxmlformats.org/drawingml/2006/picture">
                <pic:pic>
                  <pic:nvPicPr>
                    <pic:cNvPr id="0" name="Map_vs_SMC_TC2_road_Ts_eT_Ta.png"/>
                    <pic:cNvPicPr/>
                  </pic:nvPicPr>
                  <pic:blipFill>
                    <a:blip r:embed="rId18"/>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10: Map và SMC, TC2 chạy đường thực tế</w:t>
      </w:r>
    </w:p>
    <w:p>
      <w:pPr>
        <w:keepNext/>
        <w:jc w:val="center"/>
      </w:pPr>
      <w:r>
        <w:drawing>
          <wp:inline xmlns:a="http://schemas.openxmlformats.org/drawingml/2006/main" xmlns:pic="http://schemas.openxmlformats.org/drawingml/2006/picture">
            <wp:extent cx="5400000" cy="4309960"/>
            <wp:docPr id="11" name="Picture 11"/>
            <wp:cNvGraphicFramePr>
              <a:graphicFrameLocks noChangeAspect="1"/>
            </wp:cNvGraphicFramePr>
            <a:graphic>
              <a:graphicData uri="http://schemas.openxmlformats.org/drawingml/2006/picture">
                <pic:pic>
                  <pic:nvPicPr>
                    <pic:cNvPr id="0" name="Map_vs_SMC_TC3_mu_drop_hard_corner_Ts_eT_Ta.png"/>
                    <pic:cNvPicPr/>
                  </pic:nvPicPr>
                  <pic:blipFill>
                    <a:blip r:embed="rId19"/>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11: Map và SMC, TC3 hệ số bám giảm đột ngột khi cua gấp</w:t>
      </w:r>
    </w:p>
    <w:p>
      <w:pPr>
        <w:keepNext/>
        <w:jc w:val="center"/>
      </w:pPr>
      <w:r>
        <w:drawing>
          <wp:inline xmlns:a="http://schemas.openxmlformats.org/drawingml/2006/main" xmlns:pic="http://schemas.openxmlformats.org/drawingml/2006/picture">
            <wp:extent cx="5400000" cy="4309960"/>
            <wp:docPr id="12" name="Picture 12"/>
            <wp:cNvGraphicFramePr>
              <a:graphicFrameLocks noChangeAspect="1"/>
            </wp:cNvGraphicFramePr>
            <a:graphic>
              <a:graphicData uri="http://schemas.openxmlformats.org/drawingml/2006/picture">
                <pic:pic>
                  <pic:nvPicPr>
                    <pic:cNvPr id="0" name="Map_vs_SMC_TC4_wet_patch_lane_change_Ts_eT_Ta.png"/>
                    <pic:cNvPicPr/>
                  </pic:nvPicPr>
                  <pic:blipFill>
                    <a:blip r:embed="rId20"/>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12: Map và SMC, TC4 vũng nước khi chuyển làn gấp</w:t>
      </w:r>
    </w:p>
    <w:p>
      <w:pPr>
        <w:keepNext/>
        <w:jc w:val="center"/>
      </w:pPr>
      <w:r>
        <w:drawing>
          <wp:inline xmlns:a="http://schemas.openxmlformats.org/drawingml/2006/main" xmlns:pic="http://schemas.openxmlformats.org/drawingml/2006/picture">
            <wp:extent cx="5400000" cy="4309960"/>
            <wp:docPr id="13" name="Picture 13"/>
            <wp:cNvGraphicFramePr>
              <a:graphicFrameLocks noChangeAspect="1"/>
            </wp:cNvGraphicFramePr>
            <a:graphic>
              <a:graphicData uri="http://schemas.openxmlformats.org/drawingml/2006/picture">
                <pic:pic>
                  <pic:nvPicPr>
                    <pic:cNvPr id="0" name="Map_vs_SMC_TC5_sine_high_speed_low_mu_Ts_eT_Ta.png"/>
                    <pic:cNvPicPr/>
                  </pic:nvPicPr>
                  <pic:blipFill>
                    <a:blip r:embed="rId21"/>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13: Map và SMC, TC5 lái hình sin tốc độ cao trên đường trơn</w:t>
      </w:r>
    </w:p>
    <w:p>
      <w:pPr>
        <w:keepNext/>
        <w:jc w:val="center"/>
      </w:pPr>
      <w:r>
        <w:drawing>
          <wp:inline xmlns:a="http://schemas.openxmlformats.org/drawingml/2006/main" xmlns:pic="http://schemas.openxmlformats.org/drawingml/2006/picture">
            <wp:extent cx="5400000" cy="4267456"/>
            <wp:docPr id="14" name="Picture 14"/>
            <wp:cNvGraphicFramePr>
              <a:graphicFrameLocks noChangeAspect="1"/>
            </wp:cNvGraphicFramePr>
            <a:graphic>
              <a:graphicData uri="http://schemas.openxmlformats.org/drawingml/2006/picture">
                <pic:pic>
                  <pic:nvPicPr>
                    <pic:cNvPr id="0" name="Map_vs_SMC_TC6_mu_rise_mid_corner_Ts_eT_Ta.png"/>
                    <pic:cNvPicPr/>
                  </pic:nvPicPr>
                  <pic:blipFill>
                    <a:blip r:embed="rId22"/>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14: Map và SMC, TC6 hệ số bám tăng giữa cua</w:t>
      </w:r>
    </w:p>
    <w:p>
      <w:pPr>
        <w:pStyle w:val="Heading2"/>
      </w:pPr>
      <w:r>
        <w:rPr>
          <w:rFonts w:ascii="Times New Roman" w:hAnsi="Times New Roman" w:cs="Times New Roman" w:eastAsia="Times New Roman"/>
          <w:b/>
          <w:i w:val="0"/>
          <w:sz w:val="28"/>
        </w:rPr>
        <w:t>So sánh PID và SMC</w:t>
      </w:r>
    </w:p>
    <w:p>
      <w:pPr>
        <w:pStyle w:val="Heading3"/>
      </w:pPr>
      <w:r>
        <w:rPr>
          <w:rFonts w:ascii="Times New Roman" w:hAnsi="Times New Roman" w:cs="Times New Roman" w:eastAsia="Times New Roman"/>
          <w:b/>
          <w:i w:val="0"/>
          <w:sz w:val="26"/>
        </w:rPr>
        <w:t>Chỉ tiêu toàn ca</w:t>
      </w:r>
    </w:p>
    <w:p>
      <w:pPr>
        <w:jc w:val="both"/>
      </w:pPr>
      <w:r>
        <w:rPr>
          <w:rFonts w:ascii="Times New Roman" w:hAnsi="Times New Roman" w:cs="Times New Roman" w:eastAsia="Times New Roman"/>
          <w:b w:val="0"/>
          <w:i w:val="0"/>
          <w:sz w:val="26"/>
        </w:rPr>
        <w:t xml:space="preserve">Độ lệch chuẩn giữa các hạt giống nhỏ: lớn nhất 4.2 % giá trị trung bình với RMS </w:t>
      </w:r>
      <m:oMath>
        <m:sSub>
          <m:e>
            <m:r>
              <m:t xml:space="preserve">e</m:t>
            </m:r>
          </m:e>
          <m:sub>
            <m:r>
              <m:t xml:space="preserve">T</m:t>
            </m:r>
          </m:sub>
        </m:sSub>
      </m:oMath>
      <w:r>
        <w:rPr>
          <w:rFonts w:ascii="Times New Roman" w:hAnsi="Times New Roman" w:cs="Times New Roman" w:eastAsia="Times New Roman"/>
          <w:b w:val="0"/>
          <w:i w:val="0"/>
          <w:sz w:val="26"/>
        </w:rPr>
        <w:t xml:space="preserve"> và 1.0 % với TV(</w:t>
      </w:r>
      <m:oMath>
        <m:sSub>
          <m:e>
            <m:r>
              <m:t xml:space="preserve">T</m:t>
            </m:r>
          </m:e>
          <m:sub>
            <m:r>
              <m:t xml:space="preserve">a</m:t>
            </m:r>
          </m:sub>
        </m:sSub>
      </m:oMath>
      <w:r>
        <w:rPr>
          <w:rFonts w:ascii="Times New Roman" w:hAnsi="Times New Roman" w:cs="Times New Roman" w:eastAsia="Times New Roman"/>
          <w:b w:val="0"/>
          <w:i w:val="0"/>
          <w:sz w:val="26"/>
        </w:rPr>
        <w:t>).</w:t>
      </w:r>
    </w:p>
    <w:p>
      <w:pPr>
        <w:keepNext/>
        <w:jc w:val="center"/>
      </w:pPr>
      <w:r>
        <w:rPr>
          <w:rFonts w:ascii="Times New Roman" w:hAnsi="Times New Roman" w:cs="Times New Roman" w:eastAsia="Times New Roman"/>
          <w:b w:val="0"/>
          <w:i/>
          <w:sz w:val="24"/>
        </w:rPr>
        <w:t>Bảng 7: PID và SMC, chỉ tiêu toàn ca (trung bình 5 hạt giống)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837"/>
          </w:tcPr>
          <w:p>
            <w:pPr>
              <w:spacing w:after="0" w:line="240" w:lineRule="auto"/>
            </w:pPr>
            <w:r>
              <w:rPr>
                <w:rFonts w:ascii="Times New Roman" w:hAnsi="Times New Roman" w:cs="Times New Roman" w:eastAsia="Times New Roman"/>
                <w:b/>
                <w:i w:val="0"/>
                <w:sz w:val="24"/>
              </w:rPr>
              <w:t>Ca</w:t>
            </w:r>
          </w:p>
        </w:tc>
        <w:tc>
          <w:tcPr>
            <w:tcW w:type="dxa" w:w="1326"/>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 [N.m]</w:t>
            </w:r>
          </w:p>
        </w:tc>
        <w:tc>
          <w:tcPr>
            <w:tcW w:type="dxa" w:w="1326"/>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 [N.m]</w:t>
            </w:r>
          </w:p>
        </w:tc>
        <w:tc>
          <w:tcPr>
            <w:tcW w:type="dxa" w:w="1326"/>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PID [N.m]</w:t>
            </w:r>
          </w:p>
        </w:tc>
        <w:tc>
          <w:tcPr>
            <w:tcW w:type="dxa" w:w="1326"/>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SMC [N.m]</w:t>
            </w:r>
          </w:p>
        </w:tc>
        <w:tc>
          <w:tcPr>
            <w:tcW w:type="dxa" w:w="1465"/>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PID [N.m/s]</w:t>
            </w:r>
          </w:p>
        </w:tc>
        <w:tc>
          <w:tcPr>
            <w:tcW w:type="dxa" w:w="1465"/>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SMC [N.m/s]</w:t>
            </w:r>
          </w:p>
        </w:tc>
      </w:tr>
      <w:tr>
        <w:tc>
          <w:tcPr>
            <w:tcW w:type="dxa" w:w="837"/>
          </w:tcPr>
          <w:p>
            <w:pPr>
              <w:spacing w:after="0" w:line="240" w:lineRule="auto"/>
            </w:pPr>
            <w:r>
              <w:rPr>
                <w:rFonts w:ascii="Times New Roman" w:hAnsi="Times New Roman" w:cs="Times New Roman" w:eastAsia="Times New Roman"/>
                <w:b w:val="0"/>
                <w:i w:val="0"/>
                <w:sz w:val="24"/>
              </w:rPr>
              <w:t>TC1</w:t>
            </w:r>
          </w:p>
        </w:tc>
        <w:tc>
          <w:tcPr>
            <w:tcW w:type="dxa" w:w="1326"/>
          </w:tcPr>
          <w:p>
            <w:pPr>
              <w:spacing w:after="0" w:line="240" w:lineRule="auto"/>
            </w:pPr>
            <w:r>
              <w:rPr>
                <w:rFonts w:ascii="Times New Roman" w:hAnsi="Times New Roman" w:cs="Times New Roman" w:eastAsia="Times New Roman"/>
                <w:b w:val="0"/>
                <w:i w:val="0"/>
                <w:sz w:val="24"/>
              </w:rPr>
              <w:t>0.369</w:t>
            </w:r>
          </w:p>
        </w:tc>
        <w:tc>
          <w:tcPr>
            <w:tcW w:type="dxa" w:w="1326"/>
          </w:tcPr>
          <w:p>
            <w:pPr>
              <w:spacing w:after="0" w:line="240" w:lineRule="auto"/>
            </w:pPr>
            <w:r>
              <w:rPr>
                <w:rFonts w:ascii="Times New Roman" w:hAnsi="Times New Roman" w:cs="Times New Roman" w:eastAsia="Times New Roman"/>
                <w:b w:val="0"/>
                <w:i w:val="0"/>
                <w:sz w:val="24"/>
              </w:rPr>
              <w:t>0.414</w:t>
            </w:r>
          </w:p>
        </w:tc>
        <w:tc>
          <w:tcPr>
            <w:tcW w:type="dxa" w:w="1326"/>
          </w:tcPr>
          <w:p>
            <w:pPr>
              <w:spacing w:after="0" w:line="240" w:lineRule="auto"/>
            </w:pPr>
            <w:r>
              <w:rPr>
                <w:rFonts w:ascii="Times New Roman" w:hAnsi="Times New Roman" w:cs="Times New Roman" w:eastAsia="Times New Roman"/>
                <w:b w:val="0"/>
                <w:i w:val="0"/>
                <w:sz w:val="24"/>
              </w:rPr>
              <w:t>3.48</w:t>
            </w:r>
          </w:p>
        </w:tc>
        <w:tc>
          <w:tcPr>
            <w:tcW w:type="dxa" w:w="1326"/>
          </w:tcPr>
          <w:p>
            <w:pPr>
              <w:spacing w:after="0" w:line="240" w:lineRule="auto"/>
            </w:pPr>
            <w:r>
              <w:rPr>
                <w:rFonts w:ascii="Times New Roman" w:hAnsi="Times New Roman" w:cs="Times New Roman" w:eastAsia="Times New Roman"/>
                <w:b w:val="0"/>
                <w:i w:val="0"/>
                <w:sz w:val="24"/>
              </w:rPr>
              <w:t>3.58</w:t>
            </w:r>
          </w:p>
        </w:tc>
        <w:tc>
          <w:tcPr>
            <w:tcW w:type="dxa" w:w="1465"/>
          </w:tcPr>
          <w:p>
            <w:pPr>
              <w:spacing w:after="0" w:line="240" w:lineRule="auto"/>
            </w:pPr>
            <w:r>
              <w:rPr>
                <w:rFonts w:ascii="Times New Roman" w:hAnsi="Times New Roman" w:cs="Times New Roman" w:eastAsia="Times New Roman"/>
                <w:b w:val="0"/>
                <w:i w:val="0"/>
                <w:sz w:val="24"/>
              </w:rPr>
              <w:t>2219</w:t>
            </w:r>
          </w:p>
        </w:tc>
        <w:tc>
          <w:tcPr>
            <w:tcW w:type="dxa" w:w="1465"/>
          </w:tcPr>
          <w:p>
            <w:pPr>
              <w:spacing w:after="0" w:line="240" w:lineRule="auto"/>
            </w:pPr>
            <w:r>
              <w:rPr>
                <w:rFonts w:ascii="Times New Roman" w:hAnsi="Times New Roman" w:cs="Times New Roman" w:eastAsia="Times New Roman"/>
                <w:b w:val="0"/>
                <w:i w:val="0"/>
                <w:sz w:val="24"/>
              </w:rPr>
              <w:t>4079</w:t>
            </w:r>
          </w:p>
        </w:tc>
      </w:tr>
      <w:tr>
        <w:tc>
          <w:tcPr>
            <w:tcW w:type="dxa" w:w="837"/>
          </w:tcPr>
          <w:p>
            <w:pPr>
              <w:spacing w:after="0" w:line="240" w:lineRule="auto"/>
            </w:pPr>
            <w:r>
              <w:rPr>
                <w:rFonts w:ascii="Times New Roman" w:hAnsi="Times New Roman" w:cs="Times New Roman" w:eastAsia="Times New Roman"/>
                <w:b w:val="0"/>
                <w:i w:val="0"/>
                <w:sz w:val="24"/>
              </w:rPr>
              <w:t>TC2</w:t>
            </w:r>
          </w:p>
        </w:tc>
        <w:tc>
          <w:tcPr>
            <w:tcW w:type="dxa" w:w="1326"/>
          </w:tcPr>
          <w:p>
            <w:pPr>
              <w:spacing w:after="0" w:line="240" w:lineRule="auto"/>
            </w:pPr>
            <w:r>
              <w:rPr>
                <w:rFonts w:ascii="Times New Roman" w:hAnsi="Times New Roman" w:cs="Times New Roman" w:eastAsia="Times New Roman"/>
                <w:b w:val="0"/>
                <w:i w:val="0"/>
                <w:sz w:val="24"/>
              </w:rPr>
              <w:t>0.116</w:t>
            </w:r>
          </w:p>
        </w:tc>
        <w:tc>
          <w:tcPr>
            <w:tcW w:type="dxa" w:w="1326"/>
          </w:tcPr>
          <w:p>
            <w:pPr>
              <w:spacing w:after="0" w:line="240" w:lineRule="auto"/>
            </w:pPr>
            <w:r>
              <w:rPr>
                <w:rFonts w:ascii="Times New Roman" w:hAnsi="Times New Roman" w:cs="Times New Roman" w:eastAsia="Times New Roman"/>
                <w:b w:val="0"/>
                <w:i w:val="0"/>
                <w:sz w:val="24"/>
              </w:rPr>
              <w:t>0.187</w:t>
            </w:r>
          </w:p>
        </w:tc>
        <w:tc>
          <w:tcPr>
            <w:tcW w:type="dxa" w:w="1326"/>
          </w:tcPr>
          <w:p>
            <w:pPr>
              <w:spacing w:after="0" w:line="240" w:lineRule="auto"/>
            </w:pPr>
            <w:r>
              <w:rPr>
                <w:rFonts w:ascii="Times New Roman" w:hAnsi="Times New Roman" w:cs="Times New Roman" w:eastAsia="Times New Roman"/>
                <w:b w:val="0"/>
                <w:i w:val="0"/>
                <w:sz w:val="24"/>
              </w:rPr>
              <w:t>1.01</w:t>
            </w:r>
          </w:p>
        </w:tc>
        <w:tc>
          <w:tcPr>
            <w:tcW w:type="dxa" w:w="1326"/>
          </w:tcPr>
          <w:p>
            <w:pPr>
              <w:spacing w:after="0" w:line="240" w:lineRule="auto"/>
            </w:pPr>
            <w:r>
              <w:rPr>
                <w:rFonts w:ascii="Times New Roman" w:hAnsi="Times New Roman" w:cs="Times New Roman" w:eastAsia="Times New Roman"/>
                <w:b w:val="0"/>
                <w:i w:val="0"/>
                <w:sz w:val="24"/>
              </w:rPr>
              <w:t>1.05</w:t>
            </w:r>
          </w:p>
        </w:tc>
        <w:tc>
          <w:tcPr>
            <w:tcW w:type="dxa" w:w="1465"/>
          </w:tcPr>
          <w:p>
            <w:pPr>
              <w:spacing w:after="0" w:line="240" w:lineRule="auto"/>
            </w:pPr>
            <w:r>
              <w:rPr>
                <w:rFonts w:ascii="Times New Roman" w:hAnsi="Times New Roman" w:cs="Times New Roman" w:eastAsia="Times New Roman"/>
                <w:b w:val="0"/>
                <w:i w:val="0"/>
                <w:sz w:val="24"/>
              </w:rPr>
              <w:t>2571</w:t>
            </w:r>
          </w:p>
        </w:tc>
        <w:tc>
          <w:tcPr>
            <w:tcW w:type="dxa" w:w="1465"/>
          </w:tcPr>
          <w:p>
            <w:pPr>
              <w:spacing w:after="0" w:line="240" w:lineRule="auto"/>
            </w:pPr>
            <w:r>
              <w:rPr>
                <w:rFonts w:ascii="Times New Roman" w:hAnsi="Times New Roman" w:cs="Times New Roman" w:eastAsia="Times New Roman"/>
                <w:b w:val="0"/>
                <w:i w:val="0"/>
                <w:sz w:val="24"/>
              </w:rPr>
              <w:t>4835</w:t>
            </w:r>
          </w:p>
        </w:tc>
      </w:tr>
      <w:tr>
        <w:tc>
          <w:tcPr>
            <w:tcW w:type="dxa" w:w="837"/>
          </w:tcPr>
          <w:p>
            <w:pPr>
              <w:spacing w:after="0" w:line="240" w:lineRule="auto"/>
            </w:pPr>
            <w:r>
              <w:rPr>
                <w:rFonts w:ascii="Times New Roman" w:hAnsi="Times New Roman" w:cs="Times New Roman" w:eastAsia="Times New Roman"/>
                <w:b w:val="0"/>
                <w:i w:val="0"/>
                <w:sz w:val="24"/>
              </w:rPr>
              <w:t>TC3</w:t>
            </w:r>
          </w:p>
        </w:tc>
        <w:tc>
          <w:tcPr>
            <w:tcW w:type="dxa" w:w="1326"/>
          </w:tcPr>
          <w:p>
            <w:pPr>
              <w:spacing w:after="0" w:line="240" w:lineRule="auto"/>
            </w:pPr>
            <w:r>
              <w:rPr>
                <w:rFonts w:ascii="Times New Roman" w:hAnsi="Times New Roman" w:cs="Times New Roman" w:eastAsia="Times New Roman"/>
                <w:b w:val="0"/>
                <w:i w:val="0"/>
                <w:sz w:val="24"/>
              </w:rPr>
              <w:t>0.0212</w:t>
            </w:r>
          </w:p>
        </w:tc>
        <w:tc>
          <w:tcPr>
            <w:tcW w:type="dxa" w:w="1326"/>
          </w:tcPr>
          <w:p>
            <w:pPr>
              <w:spacing w:after="0" w:line="240" w:lineRule="auto"/>
            </w:pPr>
            <w:r>
              <w:rPr>
                <w:rFonts w:ascii="Times New Roman" w:hAnsi="Times New Roman" w:cs="Times New Roman" w:eastAsia="Times New Roman"/>
                <w:b w:val="0"/>
                <w:i w:val="0"/>
                <w:sz w:val="24"/>
              </w:rPr>
              <w:t>0.109</w:t>
            </w:r>
          </w:p>
        </w:tc>
        <w:tc>
          <w:tcPr>
            <w:tcW w:type="dxa" w:w="1326"/>
          </w:tcPr>
          <w:p>
            <w:pPr>
              <w:spacing w:after="0" w:line="240" w:lineRule="auto"/>
            </w:pPr>
            <w:r>
              <w:rPr>
                <w:rFonts w:ascii="Times New Roman" w:hAnsi="Times New Roman" w:cs="Times New Roman" w:eastAsia="Times New Roman"/>
                <w:b w:val="0"/>
                <w:i w:val="0"/>
                <w:sz w:val="24"/>
              </w:rPr>
              <w:t>0.19</w:t>
            </w:r>
          </w:p>
        </w:tc>
        <w:tc>
          <w:tcPr>
            <w:tcW w:type="dxa" w:w="1326"/>
          </w:tcPr>
          <w:p>
            <w:pPr>
              <w:spacing w:after="0" w:line="240" w:lineRule="auto"/>
            </w:pPr>
            <w:r>
              <w:rPr>
                <w:rFonts w:ascii="Times New Roman" w:hAnsi="Times New Roman" w:cs="Times New Roman" w:eastAsia="Times New Roman"/>
                <w:b w:val="0"/>
                <w:i w:val="0"/>
                <w:sz w:val="24"/>
              </w:rPr>
              <w:t>0.411</w:t>
            </w:r>
          </w:p>
        </w:tc>
        <w:tc>
          <w:tcPr>
            <w:tcW w:type="dxa" w:w="1465"/>
          </w:tcPr>
          <w:p>
            <w:pPr>
              <w:spacing w:after="0" w:line="240" w:lineRule="auto"/>
            </w:pPr>
            <w:r>
              <w:rPr>
                <w:rFonts w:ascii="Times New Roman" w:hAnsi="Times New Roman" w:cs="Times New Roman" w:eastAsia="Times New Roman"/>
                <w:b w:val="0"/>
                <w:i w:val="0"/>
                <w:sz w:val="24"/>
              </w:rPr>
              <w:t>2351</w:t>
            </w:r>
          </w:p>
        </w:tc>
        <w:tc>
          <w:tcPr>
            <w:tcW w:type="dxa" w:w="1465"/>
          </w:tcPr>
          <w:p>
            <w:pPr>
              <w:spacing w:after="0" w:line="240" w:lineRule="auto"/>
            </w:pPr>
            <w:r>
              <w:rPr>
                <w:rFonts w:ascii="Times New Roman" w:hAnsi="Times New Roman" w:cs="Times New Roman" w:eastAsia="Times New Roman"/>
                <w:b w:val="0"/>
                <w:i w:val="0"/>
                <w:sz w:val="24"/>
              </w:rPr>
              <w:t>5262</w:t>
            </w:r>
          </w:p>
        </w:tc>
      </w:tr>
      <w:tr>
        <w:tc>
          <w:tcPr>
            <w:tcW w:type="dxa" w:w="837"/>
          </w:tcPr>
          <w:p>
            <w:pPr>
              <w:spacing w:after="0" w:line="240" w:lineRule="auto"/>
            </w:pPr>
            <w:r>
              <w:rPr>
                <w:rFonts w:ascii="Times New Roman" w:hAnsi="Times New Roman" w:cs="Times New Roman" w:eastAsia="Times New Roman"/>
                <w:b w:val="0"/>
                <w:i w:val="0"/>
                <w:sz w:val="24"/>
              </w:rPr>
              <w:t>TC4</w:t>
            </w:r>
          </w:p>
        </w:tc>
        <w:tc>
          <w:tcPr>
            <w:tcW w:type="dxa" w:w="1326"/>
          </w:tcPr>
          <w:p>
            <w:pPr>
              <w:spacing w:after="0" w:line="240" w:lineRule="auto"/>
            </w:pPr>
            <w:r>
              <w:rPr>
                <w:rFonts w:ascii="Times New Roman" w:hAnsi="Times New Roman" w:cs="Times New Roman" w:eastAsia="Times New Roman"/>
                <w:b w:val="0"/>
                <w:i w:val="0"/>
                <w:sz w:val="24"/>
              </w:rPr>
              <w:t>0.153</w:t>
            </w:r>
          </w:p>
        </w:tc>
        <w:tc>
          <w:tcPr>
            <w:tcW w:type="dxa" w:w="1326"/>
          </w:tcPr>
          <w:p>
            <w:pPr>
              <w:spacing w:after="0" w:line="240" w:lineRule="auto"/>
            </w:pPr>
            <w:r>
              <w:rPr>
                <w:rFonts w:ascii="Times New Roman" w:hAnsi="Times New Roman" w:cs="Times New Roman" w:eastAsia="Times New Roman"/>
                <w:b w:val="0"/>
                <w:i w:val="0"/>
                <w:sz w:val="24"/>
              </w:rPr>
              <w:t>0.23</w:t>
            </w:r>
          </w:p>
        </w:tc>
        <w:tc>
          <w:tcPr>
            <w:tcW w:type="dxa" w:w="1326"/>
          </w:tcPr>
          <w:p>
            <w:pPr>
              <w:spacing w:after="0" w:line="240" w:lineRule="auto"/>
            </w:pPr>
            <w:r>
              <w:rPr>
                <w:rFonts w:ascii="Times New Roman" w:hAnsi="Times New Roman" w:cs="Times New Roman" w:eastAsia="Times New Roman"/>
                <w:b w:val="0"/>
                <w:i w:val="0"/>
                <w:sz w:val="24"/>
              </w:rPr>
              <w:t>0.938</w:t>
            </w:r>
          </w:p>
        </w:tc>
        <w:tc>
          <w:tcPr>
            <w:tcW w:type="dxa" w:w="1326"/>
          </w:tcPr>
          <w:p>
            <w:pPr>
              <w:spacing w:after="0" w:line="240" w:lineRule="auto"/>
            </w:pPr>
            <w:r>
              <w:rPr>
                <w:rFonts w:ascii="Times New Roman" w:hAnsi="Times New Roman" w:cs="Times New Roman" w:eastAsia="Times New Roman"/>
                <w:b w:val="0"/>
                <w:i w:val="0"/>
                <w:sz w:val="24"/>
              </w:rPr>
              <w:t>1.1</w:t>
            </w:r>
          </w:p>
        </w:tc>
        <w:tc>
          <w:tcPr>
            <w:tcW w:type="dxa" w:w="1465"/>
          </w:tcPr>
          <w:p>
            <w:pPr>
              <w:spacing w:after="0" w:line="240" w:lineRule="auto"/>
            </w:pPr>
            <w:r>
              <w:rPr>
                <w:rFonts w:ascii="Times New Roman" w:hAnsi="Times New Roman" w:cs="Times New Roman" w:eastAsia="Times New Roman"/>
                <w:b w:val="0"/>
                <w:i w:val="0"/>
                <w:sz w:val="24"/>
              </w:rPr>
              <w:t>2449</w:t>
            </w:r>
          </w:p>
        </w:tc>
        <w:tc>
          <w:tcPr>
            <w:tcW w:type="dxa" w:w="1465"/>
          </w:tcPr>
          <w:p>
            <w:pPr>
              <w:spacing w:after="0" w:line="240" w:lineRule="auto"/>
            </w:pPr>
            <w:r>
              <w:rPr>
                <w:rFonts w:ascii="Times New Roman" w:hAnsi="Times New Roman" w:cs="Times New Roman" w:eastAsia="Times New Roman"/>
                <w:b w:val="0"/>
                <w:i w:val="0"/>
                <w:sz w:val="24"/>
              </w:rPr>
              <w:t>4085</w:t>
            </w:r>
          </w:p>
        </w:tc>
      </w:tr>
      <w:tr>
        <w:tc>
          <w:tcPr>
            <w:tcW w:type="dxa" w:w="837"/>
          </w:tcPr>
          <w:p>
            <w:pPr>
              <w:spacing w:after="0" w:line="240" w:lineRule="auto"/>
            </w:pPr>
            <w:r>
              <w:rPr>
                <w:rFonts w:ascii="Times New Roman" w:hAnsi="Times New Roman" w:cs="Times New Roman" w:eastAsia="Times New Roman"/>
                <w:b w:val="0"/>
                <w:i w:val="0"/>
                <w:sz w:val="24"/>
              </w:rPr>
              <w:t>TC5</w:t>
            </w:r>
          </w:p>
        </w:tc>
        <w:tc>
          <w:tcPr>
            <w:tcW w:type="dxa" w:w="1326"/>
          </w:tcPr>
          <w:p>
            <w:pPr>
              <w:spacing w:after="0" w:line="240" w:lineRule="auto"/>
            </w:pPr>
            <w:r>
              <w:rPr>
                <w:rFonts w:ascii="Times New Roman" w:hAnsi="Times New Roman" w:cs="Times New Roman" w:eastAsia="Times New Roman"/>
                <w:b w:val="0"/>
                <w:i w:val="0"/>
                <w:sz w:val="24"/>
              </w:rPr>
              <w:t>0.14</w:t>
            </w:r>
          </w:p>
        </w:tc>
        <w:tc>
          <w:tcPr>
            <w:tcW w:type="dxa" w:w="1326"/>
          </w:tcPr>
          <w:p>
            <w:pPr>
              <w:spacing w:after="0" w:line="240" w:lineRule="auto"/>
            </w:pPr>
            <w:r>
              <w:rPr>
                <w:rFonts w:ascii="Times New Roman" w:hAnsi="Times New Roman" w:cs="Times New Roman" w:eastAsia="Times New Roman"/>
                <w:b w:val="0"/>
                <w:i w:val="0"/>
                <w:sz w:val="24"/>
              </w:rPr>
              <w:t>0.188</w:t>
            </w:r>
          </w:p>
        </w:tc>
        <w:tc>
          <w:tcPr>
            <w:tcW w:type="dxa" w:w="1326"/>
          </w:tcPr>
          <w:p>
            <w:pPr>
              <w:spacing w:after="0" w:line="240" w:lineRule="auto"/>
            </w:pPr>
            <w:r>
              <w:rPr>
                <w:rFonts w:ascii="Times New Roman" w:hAnsi="Times New Roman" w:cs="Times New Roman" w:eastAsia="Times New Roman"/>
                <w:b w:val="0"/>
                <w:i w:val="0"/>
                <w:sz w:val="24"/>
              </w:rPr>
              <w:t>0.771</w:t>
            </w:r>
          </w:p>
        </w:tc>
        <w:tc>
          <w:tcPr>
            <w:tcW w:type="dxa" w:w="1326"/>
          </w:tcPr>
          <w:p>
            <w:pPr>
              <w:spacing w:after="0" w:line="240" w:lineRule="auto"/>
            </w:pPr>
            <w:r>
              <w:rPr>
                <w:rFonts w:ascii="Times New Roman" w:hAnsi="Times New Roman" w:cs="Times New Roman" w:eastAsia="Times New Roman"/>
                <w:b w:val="0"/>
                <w:i w:val="0"/>
                <w:sz w:val="24"/>
              </w:rPr>
              <w:t>0.993</w:t>
            </w:r>
          </w:p>
        </w:tc>
        <w:tc>
          <w:tcPr>
            <w:tcW w:type="dxa" w:w="1465"/>
          </w:tcPr>
          <w:p>
            <w:pPr>
              <w:spacing w:after="0" w:line="240" w:lineRule="auto"/>
            </w:pPr>
            <w:r>
              <w:rPr>
                <w:rFonts w:ascii="Times New Roman" w:hAnsi="Times New Roman" w:cs="Times New Roman" w:eastAsia="Times New Roman"/>
                <w:b w:val="0"/>
                <w:i w:val="0"/>
                <w:sz w:val="24"/>
              </w:rPr>
              <w:t>2506</w:t>
            </w:r>
          </w:p>
        </w:tc>
        <w:tc>
          <w:tcPr>
            <w:tcW w:type="dxa" w:w="1465"/>
          </w:tcPr>
          <w:p>
            <w:pPr>
              <w:spacing w:after="0" w:line="240" w:lineRule="auto"/>
            </w:pPr>
            <w:r>
              <w:rPr>
                <w:rFonts w:ascii="Times New Roman" w:hAnsi="Times New Roman" w:cs="Times New Roman" w:eastAsia="Times New Roman"/>
                <w:b w:val="0"/>
                <w:i w:val="0"/>
                <w:sz w:val="24"/>
              </w:rPr>
              <w:t>4564</w:t>
            </w:r>
          </w:p>
        </w:tc>
      </w:tr>
      <w:tr>
        <w:tc>
          <w:tcPr>
            <w:tcW w:type="dxa" w:w="837"/>
          </w:tcPr>
          <w:p>
            <w:pPr>
              <w:spacing w:after="0" w:line="240" w:lineRule="auto"/>
            </w:pPr>
            <w:r>
              <w:rPr>
                <w:rFonts w:ascii="Times New Roman" w:hAnsi="Times New Roman" w:cs="Times New Roman" w:eastAsia="Times New Roman"/>
                <w:b w:val="0"/>
                <w:i w:val="0"/>
                <w:sz w:val="24"/>
              </w:rPr>
              <w:t>TC6</w:t>
            </w:r>
          </w:p>
        </w:tc>
        <w:tc>
          <w:tcPr>
            <w:tcW w:type="dxa" w:w="1326"/>
          </w:tcPr>
          <w:p>
            <w:pPr>
              <w:spacing w:after="0" w:line="240" w:lineRule="auto"/>
            </w:pPr>
            <w:r>
              <w:rPr>
                <w:rFonts w:ascii="Times New Roman" w:hAnsi="Times New Roman" w:cs="Times New Roman" w:eastAsia="Times New Roman"/>
                <w:b w:val="0"/>
                <w:i w:val="0"/>
                <w:sz w:val="24"/>
              </w:rPr>
              <w:t>0.0136</w:t>
            </w:r>
          </w:p>
        </w:tc>
        <w:tc>
          <w:tcPr>
            <w:tcW w:type="dxa" w:w="1326"/>
          </w:tcPr>
          <w:p>
            <w:pPr>
              <w:spacing w:after="0" w:line="240" w:lineRule="auto"/>
            </w:pPr>
            <w:r>
              <w:rPr>
                <w:rFonts w:ascii="Times New Roman" w:hAnsi="Times New Roman" w:cs="Times New Roman" w:eastAsia="Times New Roman"/>
                <w:b w:val="0"/>
                <w:i w:val="0"/>
                <w:sz w:val="24"/>
              </w:rPr>
              <w:t>0.0623</w:t>
            </w:r>
          </w:p>
        </w:tc>
        <w:tc>
          <w:tcPr>
            <w:tcW w:type="dxa" w:w="1326"/>
          </w:tcPr>
          <w:p>
            <w:pPr>
              <w:spacing w:after="0" w:line="240" w:lineRule="auto"/>
            </w:pPr>
            <w:r>
              <w:rPr>
                <w:rFonts w:ascii="Times New Roman" w:hAnsi="Times New Roman" w:cs="Times New Roman" w:eastAsia="Times New Roman"/>
                <w:b w:val="0"/>
                <w:i w:val="0"/>
                <w:sz w:val="24"/>
              </w:rPr>
              <w:t>0.0562</w:t>
            </w:r>
          </w:p>
        </w:tc>
        <w:tc>
          <w:tcPr>
            <w:tcW w:type="dxa" w:w="1326"/>
          </w:tcPr>
          <w:p>
            <w:pPr>
              <w:spacing w:after="0" w:line="240" w:lineRule="auto"/>
            </w:pPr>
            <w:r>
              <w:rPr>
                <w:rFonts w:ascii="Times New Roman" w:hAnsi="Times New Roman" w:cs="Times New Roman" w:eastAsia="Times New Roman"/>
                <w:b w:val="0"/>
                <w:i w:val="0"/>
                <w:sz w:val="24"/>
              </w:rPr>
              <w:t>0.207</w:t>
            </w:r>
          </w:p>
        </w:tc>
        <w:tc>
          <w:tcPr>
            <w:tcW w:type="dxa" w:w="1465"/>
          </w:tcPr>
          <w:p>
            <w:pPr>
              <w:spacing w:after="0" w:line="240" w:lineRule="auto"/>
            </w:pPr>
            <w:r>
              <w:rPr>
                <w:rFonts w:ascii="Times New Roman" w:hAnsi="Times New Roman" w:cs="Times New Roman" w:eastAsia="Times New Roman"/>
                <w:b w:val="0"/>
                <w:i w:val="0"/>
                <w:sz w:val="24"/>
              </w:rPr>
              <w:t>2552</w:t>
            </w:r>
          </w:p>
        </w:tc>
        <w:tc>
          <w:tcPr>
            <w:tcW w:type="dxa" w:w="1465"/>
          </w:tcPr>
          <w:p>
            <w:pPr>
              <w:spacing w:after="0" w:line="240" w:lineRule="auto"/>
            </w:pPr>
            <w:r>
              <w:rPr>
                <w:rFonts w:ascii="Times New Roman" w:hAnsi="Times New Roman" w:cs="Times New Roman" w:eastAsia="Times New Roman"/>
                <w:b w:val="0"/>
                <w:i w:val="0"/>
                <w:sz w:val="24"/>
              </w:rPr>
              <w:t>6325</w:t>
            </w:r>
          </w:p>
        </w:tc>
      </w:tr>
    </w:tbl>
    <w:p>
      <w:pPr>
        <w:spacing w:after="0"/>
      </w:pPr>
    </w:p>
    <w:p>
      <w:pPr>
        <w:jc w:val="both"/>
      </w:pPr>
      <w:r>
        <w:rPr>
          <w:rFonts w:ascii="Times New Roman" w:hAnsi="Times New Roman" w:cs="Times New Roman" w:eastAsia="Times New Roman"/>
          <w:b w:val="0"/>
          <w:i w:val="0"/>
          <w:sz w:val="26"/>
        </w:rPr>
        <w:t xml:space="preserve">Với cảm biến có nhiễu mức cao, PID bám tốt hơn SMC ở cả sáu ca: RMS </w:t>
      </w:r>
      <m:oMath>
        <m:sSub>
          <m:e>
            <m:r>
              <m:t xml:space="preserve">e</m:t>
            </m:r>
          </m:e>
          <m:sub>
            <m:r>
              <m:t xml:space="preserve">T</m:t>
            </m:r>
          </m:sub>
        </m:sSub>
      </m:oMath>
      <w:r>
        <w:rPr>
          <w:rFonts w:ascii="Times New Roman" w:hAnsi="Times New Roman" w:cs="Times New Roman" w:eastAsia="Times New Roman"/>
          <w:b w:val="0"/>
          <w:i w:val="0"/>
          <w:sz w:val="26"/>
        </w:rPr>
        <w:t xml:space="preserve"> của SMC lớn hơn từ 1.1 lần (TC1) đến 5.1 lần (TC3), và 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6"/>
        </w:rPr>
        <w:t xml:space="preserve"> của SMC ở TC3 gấp 2.2 lần. </w:t>
      </w:r>
      <m:oMath>
        <m:sSub>
          <m:e>
            <m:r>
              <m:t xml:space="preserve">T</m:t>
            </m:r>
          </m:e>
          <m:sub>
            <m:r>
              <m:t xml:space="preserve">a</m:t>
            </m:r>
          </m:sub>
        </m:sSub>
      </m:oMath>
      <w:r>
        <w:rPr>
          <w:rFonts w:ascii="Times New Roman" w:hAnsi="Times New Roman" w:cs="Times New Roman" w:eastAsia="Times New Roman"/>
          <w:b w:val="0"/>
          <w:i w:val="0"/>
          <w:sz w:val="26"/>
        </w:rPr>
        <w:t xml:space="preserve"> của SMC cũng rung nhiều hơn PID, TV(</w:t>
      </w:r>
      <m:oMath>
        <m:sSub>
          <m:e>
            <m:r>
              <m:t xml:space="preserve">T</m:t>
            </m:r>
          </m:e>
          <m:sub>
            <m:r>
              <m:t xml:space="preserve">a</m:t>
            </m:r>
          </m:sub>
        </m:sSub>
      </m:oMath>
      <w:r>
        <w:rPr>
          <w:rFonts w:ascii="Times New Roman" w:hAnsi="Times New Roman" w:cs="Times New Roman" w:eastAsia="Times New Roman"/>
          <w:b w:val="0"/>
          <w:i w:val="0"/>
          <w:sz w:val="26"/>
        </w:rPr>
        <w:t xml:space="preserve">) lớn hơn từ 1.7 đến 2.5 lần. Khi không có nhiễu cảm biến, SMC bám tốt hơn PID ở một số ca (kết quả chạy trước, không nằm trong chương này); thứ hạng đảo chiều vì SMC nhạy hơn với nhiễu của </w:t>
      </w:r>
      <m:oMath>
        <m:sSub>
          <m:e>
            <m:r>
              <m:t xml:space="preserve">T</m:t>
            </m:r>
          </m:e>
          <m:sub>
            <m:r>
              <m:t xml:space="preserve">s</m:t>
            </m:r>
          </m:sub>
        </m:sSub>
      </m:oMath>
      <w:r>
        <w:rPr>
          <w:rFonts w:ascii="Times New Roman" w:hAnsi="Times New Roman" w:cs="Times New Roman" w:eastAsia="Times New Roman"/>
          <w:b w:val="0"/>
          <w:i w:val="0"/>
          <w:sz w:val="26"/>
        </w:rPr>
        <w:t xml:space="preserve">,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và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do độ lợi trong lớp biên lớn.</w:t>
      </w:r>
    </w:p>
    <w:p>
      <w:pPr>
        <w:keepNext/>
        <w:jc w:val="center"/>
      </w:pPr>
      <w:r>
        <w:drawing>
          <wp:inline xmlns:a="http://schemas.openxmlformats.org/drawingml/2006/main" xmlns:pic="http://schemas.openxmlformats.org/drawingml/2006/picture">
            <wp:extent cx="5400000" cy="4171935"/>
            <wp:docPr id="15" name="Picture 15"/>
            <wp:cNvGraphicFramePr>
              <a:graphicFrameLocks noChangeAspect="1"/>
            </wp:cNvGraphicFramePr>
            <a:graphic>
              <a:graphicData uri="http://schemas.openxmlformats.org/drawingml/2006/picture">
                <pic:pic>
                  <pic:nvPicPr>
                    <pic:cNvPr id="0" name="PID_vs_SMC_whole_case.png"/>
                    <pic:cNvPicPr/>
                  </pic:nvPicPr>
                  <pic:blipFill>
                    <a:blip r:embed="rId23"/>
                    <a:stretch>
                      <a:fillRect/>
                    </a:stretch>
                  </pic:blipFill>
                  <pic:spPr>
                    <a:xfrm>
                      <a:off x="0" y="0"/>
                      <a:ext cx="5400000" cy="4171935"/>
                    </a:xfrm>
                    <a:prstGeom prst="rect"/>
                  </pic:spPr>
                </pic:pic>
              </a:graphicData>
            </a:graphic>
          </wp:inline>
        </w:drawing>
      </w:r>
    </w:p>
    <w:p>
      <w:pPr>
        <w:jc w:val="center"/>
      </w:pPr>
      <w:r>
        <w:rPr>
          <w:rFonts w:ascii="Times New Roman" w:hAnsi="Times New Roman" w:cs="Times New Roman" w:eastAsia="Times New Roman"/>
          <w:b w:val="0"/>
          <w:i/>
          <w:sz w:val="24"/>
        </w:rPr>
        <w:t>Hình 15: PID và SMC: RMS e_T và TV(T_a) từng ca, trung bình và độ lệch chuẩn qua 5 hạt giống</w:t>
      </w:r>
    </w:p>
    <w:p>
      <w:pPr>
        <w:pStyle w:val="Heading3"/>
      </w:pPr>
      <w:r>
        <w:rPr>
          <w:rFonts w:ascii="Times New Roman" w:hAnsi="Times New Roman" w:cs="Times New Roman" w:eastAsia="Times New Roman"/>
          <w:b/>
          <w:i w:val="0"/>
          <w:sz w:val="26"/>
        </w:rPr>
        <w:t>Trợ lực thừa</w:t>
      </w:r>
    </w:p>
    <w:p>
      <w:pPr>
        <w:keepNext/>
        <w:jc w:val="center"/>
      </w:pPr>
      <w:r>
        <w:rPr>
          <w:rFonts w:ascii="Times New Roman" w:hAnsi="Times New Roman" w:cs="Times New Roman" w:eastAsia="Times New Roman"/>
          <w:b w:val="0"/>
          <w:i/>
          <w:sz w:val="24"/>
        </w:rPr>
        <w:t>Bảng 8: PID và SMC, các cửa sổ hệ số bám thấp (trung bình 5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972"/>
          </w:tcPr>
          <w:p>
            <w:pPr>
              <w:spacing w:after="0" w:line="240" w:lineRule="auto"/>
            </w:pPr>
            <w:r>
              <w:rPr>
                <w:rFonts w:ascii="Times New Roman" w:hAnsi="Times New Roman" w:cs="Times New Roman" w:eastAsia="Times New Roman"/>
                <w:b/>
                <w:i w:val="0"/>
                <w:sz w:val="24"/>
              </w:rPr>
              <w:t>Ca</w:t>
            </w:r>
          </w:p>
        </w:tc>
        <w:tc>
          <w:tcPr>
            <w:tcW w:type="dxa" w:w="2916"/>
          </w:tcPr>
          <w:p>
            <w:pPr>
              <w:spacing w:after="0" w:line="240" w:lineRule="auto"/>
            </w:pPr>
            <w:r>
              <w:rPr>
                <w:rFonts w:ascii="Times New Roman" w:hAnsi="Times New Roman" w:cs="Times New Roman" w:eastAsia="Times New Roman"/>
                <w:b/>
                <w:i w:val="0"/>
                <w:sz w:val="24"/>
              </w:rPr>
              <w:t>Cửa sổ</w:t>
            </w:r>
          </w:p>
        </w:tc>
        <w:tc>
          <w:tcPr>
            <w:tcW w:type="dxa" w:w="153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 [N.m]</w:t>
            </w:r>
          </w:p>
        </w:tc>
        <w:tc>
          <w:tcPr>
            <w:tcW w:type="dxa" w:w="153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 [N.m]</w:t>
            </w:r>
          </w:p>
        </w:tc>
        <w:tc>
          <w:tcPr>
            <w:tcW w:type="dxa" w:w="1053"/>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PID [%]</w:t>
            </w:r>
          </w:p>
        </w:tc>
        <w:tc>
          <w:tcPr>
            <w:tcW w:type="dxa" w:w="1053"/>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SMC [%]</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0.25 g, 80 km/h, </w:t>
            </w:r>
            <m:oMath>
              <m:r>
                <m:t xml:space="preserve">μ</m:t>
              </m:r>
            </m:oMath>
            <w:r>
              <w:rPr>
                <w:rFonts w:ascii="Times New Roman" w:hAnsi="Times New Roman" w:cs="Times New Roman" w:eastAsia="Times New Roman"/>
                <w:b w:val="0"/>
                <w:i w:val="0"/>
                <w:sz w:val="24"/>
              </w:rPr>
              <w:t xml:space="preserve"> = 0.3</w:t>
            </w:r>
          </w:p>
        </w:tc>
        <w:tc>
          <w:tcPr>
            <w:tcW w:type="dxa" w:w="1539"/>
          </w:tcPr>
          <w:p>
            <w:pPr>
              <w:spacing w:after="0" w:line="240" w:lineRule="auto"/>
            </w:pPr>
            <w:r>
              <w:rPr>
                <w:rFonts w:ascii="Times New Roman" w:hAnsi="Times New Roman" w:cs="Times New Roman" w:eastAsia="Times New Roman"/>
                <w:b w:val="0"/>
                <w:i w:val="0"/>
                <w:sz w:val="24"/>
              </w:rPr>
              <w:t>0.0171</w:t>
            </w:r>
          </w:p>
        </w:tc>
        <w:tc>
          <w:tcPr>
            <w:tcW w:type="dxa" w:w="1539"/>
          </w:tcPr>
          <w:p>
            <w:pPr>
              <w:spacing w:after="0" w:line="240" w:lineRule="auto"/>
            </w:pPr>
            <w:r>
              <w:rPr>
                <w:rFonts w:ascii="Times New Roman" w:hAnsi="Times New Roman" w:cs="Times New Roman" w:eastAsia="Times New Roman"/>
                <w:b w:val="0"/>
                <w:i w:val="0"/>
                <w:sz w:val="24"/>
              </w:rPr>
              <w:t>0.0883</w:t>
            </w:r>
          </w:p>
        </w:tc>
        <w:tc>
          <w:tcPr>
            <w:tcW w:type="dxa" w:w="1053"/>
          </w:tcPr>
          <w:p>
            <w:pPr>
              <w:spacing w:after="0" w:line="240" w:lineRule="auto"/>
            </w:pPr>
            <w:r>
              <w:rPr>
                <w:rFonts w:ascii="Times New Roman" w:hAnsi="Times New Roman" w:cs="Times New Roman" w:eastAsia="Times New Roman"/>
                <w:b w:val="0"/>
                <w:i w:val="0"/>
                <w:sz w:val="24"/>
              </w:rPr>
              <w:t>+0.23</w:t>
            </w:r>
          </w:p>
        </w:tc>
        <w:tc>
          <w:tcPr>
            <w:tcW w:type="dxa" w:w="1053"/>
          </w:tcPr>
          <w:p>
            <w:pPr>
              <w:spacing w:after="0" w:line="240" w:lineRule="auto"/>
            </w:pPr>
            <w:r>
              <w:rPr>
                <w:rFonts w:ascii="Times New Roman" w:hAnsi="Times New Roman" w:cs="Times New Roman" w:eastAsia="Times New Roman"/>
                <w:b w:val="0"/>
                <w:i w:val="0"/>
                <w:sz w:val="24"/>
              </w:rPr>
              <w:t>+2.73</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0.15 g, 80 km/h, </w:t>
            </w:r>
            <m:oMath>
              <m:r>
                <m:t xml:space="preserve">μ</m:t>
              </m:r>
            </m:oMath>
            <w:r>
              <w:rPr>
                <w:rFonts w:ascii="Times New Roman" w:hAnsi="Times New Roman" w:cs="Times New Roman" w:eastAsia="Times New Roman"/>
                <w:b w:val="0"/>
                <w:i w:val="0"/>
                <w:sz w:val="24"/>
              </w:rPr>
              <w:t xml:space="preserve"> = 0.3</w:t>
            </w:r>
          </w:p>
        </w:tc>
        <w:tc>
          <w:tcPr>
            <w:tcW w:type="dxa" w:w="1539"/>
          </w:tcPr>
          <w:p>
            <w:pPr>
              <w:spacing w:after="0" w:line="240" w:lineRule="auto"/>
            </w:pPr>
            <w:r>
              <w:rPr>
                <w:rFonts w:ascii="Times New Roman" w:hAnsi="Times New Roman" w:cs="Times New Roman" w:eastAsia="Times New Roman"/>
                <w:b w:val="0"/>
                <w:i w:val="0"/>
                <w:sz w:val="24"/>
              </w:rPr>
              <w:t>0.0228</w:t>
            </w:r>
          </w:p>
        </w:tc>
        <w:tc>
          <w:tcPr>
            <w:tcW w:type="dxa" w:w="1539"/>
          </w:tcPr>
          <w:p>
            <w:pPr>
              <w:spacing w:after="0" w:line="240" w:lineRule="auto"/>
            </w:pPr>
            <w:r>
              <w:rPr>
                <w:rFonts w:ascii="Times New Roman" w:hAnsi="Times New Roman" w:cs="Times New Roman" w:eastAsia="Times New Roman"/>
                <w:b w:val="0"/>
                <w:i w:val="0"/>
                <w:sz w:val="24"/>
              </w:rPr>
              <w:t>0.0604</w:t>
            </w:r>
          </w:p>
        </w:tc>
        <w:tc>
          <w:tcPr>
            <w:tcW w:type="dxa" w:w="1053"/>
          </w:tcPr>
          <w:p>
            <w:pPr>
              <w:spacing w:after="0" w:line="240" w:lineRule="auto"/>
            </w:pPr>
            <w:r>
              <w:rPr>
                <w:rFonts w:ascii="Times New Roman" w:hAnsi="Times New Roman" w:cs="Times New Roman" w:eastAsia="Times New Roman"/>
                <w:b w:val="0"/>
                <w:i w:val="0"/>
                <w:sz w:val="24"/>
              </w:rPr>
              <w:t>-0.00</w:t>
            </w:r>
          </w:p>
        </w:tc>
        <w:tc>
          <w:tcPr>
            <w:tcW w:type="dxa" w:w="1053"/>
          </w:tcPr>
          <w:p>
            <w:pPr>
              <w:spacing w:after="0" w:line="240" w:lineRule="auto"/>
            </w:pPr>
            <w:r>
              <w:rPr>
                <w:rFonts w:ascii="Times New Roman" w:hAnsi="Times New Roman" w:cs="Times New Roman" w:eastAsia="Times New Roman"/>
                <w:b w:val="0"/>
                <w:i w:val="0"/>
                <w:sz w:val="24"/>
              </w:rPr>
              <w:t>+1.43</w:t>
            </w:r>
          </w:p>
        </w:tc>
      </w:tr>
      <w:tr>
        <w:tc>
          <w:tcPr>
            <w:tcW w:type="dxa" w:w="972"/>
          </w:tcPr>
          <w:p>
            <w:pPr>
              <w:spacing w:after="0" w:line="240" w:lineRule="auto"/>
            </w:pPr>
            <w:r>
              <w:rPr>
                <w:rFonts w:ascii="Times New Roman" w:hAnsi="Times New Roman" w:cs="Times New Roman" w:eastAsia="Times New Roman"/>
                <w:b w:val="0"/>
                <w:i w:val="0"/>
                <w:sz w:val="24"/>
              </w:rPr>
              <w:t>TC2</w:t>
            </w:r>
          </w:p>
        </w:tc>
        <w:tc>
          <w:tcPr>
            <w:tcW w:type="dxa" w:w="2916"/>
          </w:tcPr>
          <w:p>
            <w:pPr>
              <w:spacing w:after="0" w:line="240" w:lineRule="auto"/>
            </w:pPr>
            <w:r>
              <w:rPr>
                <w:rFonts w:ascii="Times New Roman" w:hAnsi="Times New Roman" w:cs="Times New Roman" w:eastAsia="Times New Roman"/>
                <w:b w:val="0"/>
                <w:i w:val="0"/>
                <w:sz w:val="24"/>
              </w:rPr>
              <w:t xml:space="preserve">Cua 0.2 g, 100 km/h, </w:t>
            </w:r>
            <m:oMath>
              <m:r>
                <m:t xml:space="preserve">μ</m:t>
              </m:r>
            </m:oMath>
            <w:r>
              <w:rPr>
                <w:rFonts w:ascii="Times New Roman" w:hAnsi="Times New Roman" w:cs="Times New Roman" w:eastAsia="Times New Roman"/>
                <w:b w:val="0"/>
                <w:i w:val="0"/>
                <w:sz w:val="24"/>
              </w:rPr>
              <w:t xml:space="preserve"> = 0.5</w:t>
            </w:r>
          </w:p>
        </w:tc>
        <w:tc>
          <w:tcPr>
            <w:tcW w:type="dxa" w:w="1539"/>
          </w:tcPr>
          <w:p>
            <w:pPr>
              <w:spacing w:after="0" w:line="240" w:lineRule="auto"/>
            </w:pPr>
            <w:r>
              <w:rPr>
                <w:rFonts w:ascii="Times New Roman" w:hAnsi="Times New Roman" w:cs="Times New Roman" w:eastAsia="Times New Roman"/>
                <w:b w:val="0"/>
                <w:i w:val="0"/>
                <w:sz w:val="24"/>
              </w:rPr>
              <w:t>0.0196</w:t>
            </w:r>
          </w:p>
        </w:tc>
        <w:tc>
          <w:tcPr>
            <w:tcW w:type="dxa" w:w="1539"/>
          </w:tcPr>
          <w:p>
            <w:pPr>
              <w:spacing w:after="0" w:line="240" w:lineRule="auto"/>
            </w:pPr>
            <w:r>
              <w:rPr>
                <w:rFonts w:ascii="Times New Roman" w:hAnsi="Times New Roman" w:cs="Times New Roman" w:eastAsia="Times New Roman"/>
                <w:b w:val="0"/>
                <w:i w:val="0"/>
                <w:sz w:val="24"/>
              </w:rPr>
              <w:t>0.0808</w:t>
            </w:r>
          </w:p>
        </w:tc>
        <w:tc>
          <w:tcPr>
            <w:tcW w:type="dxa" w:w="1053"/>
          </w:tcPr>
          <w:p>
            <w:pPr>
              <w:spacing w:after="0" w:line="240" w:lineRule="auto"/>
            </w:pPr>
            <w:r>
              <w:rPr>
                <w:rFonts w:ascii="Times New Roman" w:hAnsi="Times New Roman" w:cs="Times New Roman" w:eastAsia="Times New Roman"/>
                <w:b w:val="0"/>
                <w:i w:val="0"/>
                <w:sz w:val="24"/>
              </w:rPr>
              <w:t>+0.33</w:t>
            </w:r>
          </w:p>
        </w:tc>
        <w:tc>
          <w:tcPr>
            <w:tcW w:type="dxa" w:w="1053"/>
          </w:tcPr>
          <w:p>
            <w:pPr>
              <w:spacing w:after="0" w:line="240" w:lineRule="auto"/>
            </w:pPr>
            <w:r>
              <w:rPr>
                <w:rFonts w:ascii="Times New Roman" w:hAnsi="Times New Roman" w:cs="Times New Roman" w:eastAsia="Times New Roman"/>
                <w:b w:val="0"/>
                <w:i w:val="0"/>
                <w:sz w:val="24"/>
              </w:rPr>
              <w:t>+2.37</w:t>
            </w:r>
          </w:p>
        </w:tc>
      </w:tr>
      <w:tr>
        <w:tc>
          <w:tcPr>
            <w:tcW w:type="dxa" w:w="972"/>
          </w:tcPr>
          <w:p>
            <w:pPr>
              <w:spacing w:after="0" w:line="240" w:lineRule="auto"/>
            </w:pPr>
            <w:r>
              <w:rPr>
                <w:rFonts w:ascii="Times New Roman" w:hAnsi="Times New Roman" w:cs="Times New Roman" w:eastAsia="Times New Roman"/>
                <w:b w:val="0"/>
                <w:i w:val="0"/>
                <w:sz w:val="24"/>
              </w:rPr>
              <w:t>TC3</w:t>
            </w:r>
          </w:p>
        </w:tc>
        <w:tc>
          <w:tcPr>
            <w:tcW w:type="dxa" w:w="2916"/>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 (0.8 → 0.3), giữ góc</w:t>
            </w:r>
          </w:p>
        </w:tc>
        <w:tc>
          <w:tcPr>
            <w:tcW w:type="dxa" w:w="1539"/>
          </w:tcPr>
          <w:p>
            <w:pPr>
              <w:spacing w:after="0" w:line="240" w:lineRule="auto"/>
            </w:pPr>
            <w:r>
              <w:rPr>
                <w:rFonts w:ascii="Times New Roman" w:hAnsi="Times New Roman" w:cs="Times New Roman" w:eastAsia="Times New Roman"/>
                <w:b w:val="0"/>
                <w:i w:val="0"/>
                <w:sz w:val="24"/>
              </w:rPr>
              <w:t>0.0126</w:t>
            </w:r>
          </w:p>
        </w:tc>
        <w:tc>
          <w:tcPr>
            <w:tcW w:type="dxa" w:w="1539"/>
          </w:tcPr>
          <w:p>
            <w:pPr>
              <w:spacing w:after="0" w:line="240" w:lineRule="auto"/>
            </w:pPr>
            <w:r>
              <w:rPr>
                <w:rFonts w:ascii="Times New Roman" w:hAnsi="Times New Roman" w:cs="Times New Roman" w:eastAsia="Times New Roman"/>
                <w:b w:val="0"/>
                <w:i w:val="0"/>
                <w:sz w:val="24"/>
              </w:rPr>
              <w:t>0.0402</w:t>
            </w:r>
          </w:p>
        </w:tc>
        <w:tc>
          <w:tcPr>
            <w:tcW w:type="dxa" w:w="1053"/>
          </w:tcPr>
          <w:p>
            <w:pPr>
              <w:spacing w:after="0" w:line="240" w:lineRule="auto"/>
            </w:pPr>
            <w:r>
              <w:rPr>
                <w:rFonts w:ascii="Times New Roman" w:hAnsi="Times New Roman" w:cs="Times New Roman" w:eastAsia="Times New Roman"/>
                <w:b w:val="0"/>
                <w:i w:val="0"/>
                <w:sz w:val="24"/>
              </w:rPr>
              <w:t>-0.05</w:t>
            </w:r>
          </w:p>
        </w:tc>
        <w:tc>
          <w:tcPr>
            <w:tcW w:type="dxa" w:w="1053"/>
          </w:tcPr>
          <w:p>
            <w:pPr>
              <w:spacing w:after="0" w:line="240" w:lineRule="auto"/>
            </w:pPr>
            <w:r>
              <w:rPr>
                <w:rFonts w:ascii="Times New Roman" w:hAnsi="Times New Roman" w:cs="Times New Roman" w:eastAsia="Times New Roman"/>
                <w:b w:val="0"/>
                <w:i w:val="0"/>
                <w:sz w:val="24"/>
              </w:rPr>
              <w:t>+0.61</w:t>
            </w:r>
          </w:p>
        </w:tc>
      </w:tr>
      <w:tr>
        <w:tc>
          <w:tcPr>
            <w:tcW w:type="dxa" w:w="972"/>
          </w:tcPr>
          <w:p>
            <w:pPr>
              <w:spacing w:after="0" w:line="240" w:lineRule="auto"/>
            </w:pPr>
            <w:r>
              <w:rPr>
                <w:rFonts w:ascii="Times New Roman" w:hAnsi="Times New Roman" w:cs="Times New Roman" w:eastAsia="Times New Roman"/>
                <w:b w:val="0"/>
                <w:i w:val="0"/>
                <w:sz w:val="24"/>
              </w:rPr>
              <w:t>TC4</w:t>
            </w:r>
          </w:p>
        </w:tc>
        <w:tc>
          <w:tcPr>
            <w:tcW w:type="dxa" w:w="2916"/>
          </w:tcPr>
          <w:p>
            <w:pPr>
              <w:spacing w:after="0" w:line="240" w:lineRule="auto"/>
            </w:pPr>
            <w:r>
              <w:rPr>
                <w:rFonts w:ascii="Times New Roman" w:hAnsi="Times New Roman" w:cs="Times New Roman" w:eastAsia="Times New Roman"/>
                <w:b w:val="0"/>
                <w:i w:val="0"/>
                <w:sz w:val="24"/>
              </w:rPr>
              <w:t>Trong vũng nước (</w:t>
            </w:r>
            <m:oMath>
              <m:r>
                <m:t xml:space="preserve">μ</m:t>
              </m:r>
            </m:oMath>
            <w:r>
              <w:rPr>
                <w:rFonts w:ascii="Times New Roman" w:hAnsi="Times New Roman" w:cs="Times New Roman" w:eastAsia="Times New Roman"/>
                <w:b w:val="0"/>
                <w:i w:val="0"/>
                <w:sz w:val="24"/>
              </w:rPr>
              <w:t xml:space="preserve"> = 0.2)</w:t>
            </w:r>
          </w:p>
        </w:tc>
        <w:tc>
          <w:tcPr>
            <w:tcW w:type="dxa" w:w="1539"/>
          </w:tcPr>
          <w:p>
            <w:pPr>
              <w:spacing w:after="0" w:line="240" w:lineRule="auto"/>
            </w:pPr>
            <w:r>
              <w:rPr>
                <w:rFonts w:ascii="Times New Roman" w:hAnsi="Times New Roman" w:cs="Times New Roman" w:eastAsia="Times New Roman"/>
                <w:b w:val="0"/>
                <w:i w:val="0"/>
                <w:sz w:val="24"/>
              </w:rPr>
              <w:t>0.0613</w:t>
            </w:r>
          </w:p>
        </w:tc>
        <w:tc>
          <w:tcPr>
            <w:tcW w:type="dxa" w:w="1539"/>
          </w:tcPr>
          <w:p>
            <w:pPr>
              <w:spacing w:after="0" w:line="240" w:lineRule="auto"/>
            </w:pPr>
            <w:r>
              <w:rPr>
                <w:rFonts w:ascii="Times New Roman" w:hAnsi="Times New Roman" w:cs="Times New Roman" w:eastAsia="Times New Roman"/>
                <w:b w:val="0"/>
                <w:i w:val="0"/>
                <w:sz w:val="24"/>
              </w:rPr>
              <w:t>0.105</w:t>
            </w:r>
          </w:p>
        </w:tc>
        <w:tc>
          <w:tcPr>
            <w:tcW w:type="dxa" w:w="1053"/>
          </w:tcPr>
          <w:p>
            <w:pPr>
              <w:spacing w:after="0" w:line="240" w:lineRule="auto"/>
            </w:pPr>
            <w:r>
              <w:rPr>
                <w:rFonts w:ascii="Times New Roman" w:hAnsi="Times New Roman" w:cs="Times New Roman" w:eastAsia="Times New Roman"/>
                <w:b w:val="0"/>
                <w:i w:val="0"/>
                <w:sz w:val="24"/>
              </w:rPr>
              <w:t>-1.33</w:t>
            </w:r>
          </w:p>
        </w:tc>
        <w:tc>
          <w:tcPr>
            <w:tcW w:type="dxa" w:w="1053"/>
          </w:tcPr>
          <w:p>
            <w:pPr>
              <w:spacing w:after="0" w:line="240" w:lineRule="auto"/>
            </w:pPr>
            <w:r>
              <w:rPr>
                <w:rFonts w:ascii="Times New Roman" w:hAnsi="Times New Roman" w:cs="Times New Roman" w:eastAsia="Times New Roman"/>
                <w:b w:val="0"/>
                <w:i w:val="0"/>
                <w:sz w:val="24"/>
              </w:rPr>
              <w:t>-2.45</w:t>
            </w:r>
          </w:p>
        </w:tc>
      </w:tr>
      <w:tr>
        <w:tc>
          <w:tcPr>
            <w:tcW w:type="dxa" w:w="972"/>
          </w:tcPr>
          <w:p>
            <w:pPr>
              <w:spacing w:after="0" w:line="240" w:lineRule="auto"/>
            </w:pPr>
            <w:r>
              <w:rPr>
                <w:rFonts w:ascii="Times New Roman" w:hAnsi="Times New Roman" w:cs="Times New Roman" w:eastAsia="Times New Roman"/>
                <w:b w:val="0"/>
                <w:i w:val="0"/>
                <w:sz w:val="24"/>
              </w:rPr>
              <w:t>TC5</w:t>
            </w:r>
          </w:p>
        </w:tc>
        <w:tc>
          <w:tcPr>
            <w:tcW w:type="dxa" w:w="2916"/>
          </w:tcPr>
          <w:p>
            <w:pPr>
              <w:spacing w:after="0" w:line="240" w:lineRule="auto"/>
            </w:pPr>
            <w:r>
              <w:rPr>
                <w:rFonts w:ascii="Times New Roman" w:hAnsi="Times New Roman" w:cs="Times New Roman" w:eastAsia="Times New Roman"/>
                <w:b w:val="0"/>
                <w:i w:val="0"/>
                <w:sz w:val="24"/>
              </w:rPr>
              <w:t xml:space="preserve">Lái hình sin duy trì, </w:t>
            </w:r>
            <m:oMath>
              <m:r>
                <m:t xml:space="preserve">μ</m:t>
              </m:r>
            </m:oMath>
            <w:r>
              <w:rPr>
                <w:rFonts w:ascii="Times New Roman" w:hAnsi="Times New Roman" w:cs="Times New Roman" w:eastAsia="Times New Roman"/>
                <w:b w:val="0"/>
                <w:i w:val="0"/>
                <w:sz w:val="24"/>
              </w:rPr>
              <w:t xml:space="preserve"> = 0.2</w:t>
            </w:r>
          </w:p>
        </w:tc>
        <w:tc>
          <w:tcPr>
            <w:tcW w:type="dxa" w:w="1539"/>
          </w:tcPr>
          <w:p>
            <w:pPr>
              <w:spacing w:after="0" w:line="240" w:lineRule="auto"/>
            </w:pPr>
            <w:r>
              <w:rPr>
                <w:rFonts w:ascii="Times New Roman" w:hAnsi="Times New Roman" w:cs="Times New Roman" w:eastAsia="Times New Roman"/>
                <w:b w:val="0"/>
                <w:i w:val="0"/>
                <w:sz w:val="24"/>
              </w:rPr>
              <w:t>0.133</w:t>
            </w:r>
          </w:p>
        </w:tc>
        <w:tc>
          <w:tcPr>
            <w:tcW w:type="dxa" w:w="1539"/>
          </w:tcPr>
          <w:p>
            <w:pPr>
              <w:spacing w:after="0" w:line="240" w:lineRule="auto"/>
            </w:pPr>
            <w:r>
              <w:rPr>
                <w:rFonts w:ascii="Times New Roman" w:hAnsi="Times New Roman" w:cs="Times New Roman" w:eastAsia="Times New Roman"/>
                <w:b w:val="0"/>
                <w:i w:val="0"/>
                <w:sz w:val="24"/>
              </w:rPr>
              <w:t>0.17</w:t>
            </w:r>
          </w:p>
        </w:tc>
        <w:tc>
          <w:tcPr>
            <w:tcW w:type="dxa" w:w="1053"/>
          </w:tcPr>
          <w:p>
            <w:pPr>
              <w:spacing w:after="0" w:line="240" w:lineRule="auto"/>
            </w:pPr>
            <w:r>
              <w:rPr>
                <w:rFonts w:ascii="Times New Roman" w:hAnsi="Times New Roman" w:cs="Times New Roman" w:eastAsia="Times New Roman"/>
                <w:b w:val="0"/>
                <w:i w:val="0"/>
                <w:sz w:val="24"/>
              </w:rPr>
              <w:t>-0.05</w:t>
            </w:r>
          </w:p>
        </w:tc>
        <w:tc>
          <w:tcPr>
            <w:tcW w:type="dxa" w:w="1053"/>
          </w:tcPr>
          <w:p>
            <w:pPr>
              <w:spacing w:after="0" w:line="240" w:lineRule="auto"/>
            </w:pPr>
            <w:r>
              <w:rPr>
                <w:rFonts w:ascii="Times New Roman" w:hAnsi="Times New Roman" w:cs="Times New Roman" w:eastAsia="Times New Roman"/>
                <w:b w:val="0"/>
                <w:i w:val="0"/>
                <w:sz w:val="24"/>
              </w:rPr>
              <w:t>+0.09</w:t>
            </w:r>
          </w:p>
        </w:tc>
      </w:tr>
      <w:tr>
        <w:tc>
          <w:tcPr>
            <w:tcW w:type="dxa" w:w="972"/>
          </w:tcPr>
          <w:p>
            <w:pPr>
              <w:spacing w:after="0" w:line="240" w:lineRule="auto"/>
            </w:pPr>
            <w:r>
              <w:rPr>
                <w:rFonts w:ascii="Times New Roman" w:hAnsi="Times New Roman" w:cs="Times New Roman" w:eastAsia="Times New Roman"/>
                <w:b w:val="0"/>
                <w:i w:val="0"/>
                <w:sz w:val="24"/>
              </w:rPr>
              <w:t>TC6</w:t>
            </w:r>
          </w:p>
        </w:tc>
        <w:tc>
          <w:tcPr>
            <w:tcW w:type="dxa" w:w="2916"/>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 (0.3 → 0.8), giữ góc</w:t>
            </w:r>
          </w:p>
        </w:tc>
        <w:tc>
          <w:tcPr>
            <w:tcW w:type="dxa" w:w="1539"/>
          </w:tcPr>
          <w:p>
            <w:pPr>
              <w:spacing w:after="0" w:line="240" w:lineRule="auto"/>
            </w:pPr>
            <w:r>
              <w:rPr>
                <w:rFonts w:ascii="Times New Roman" w:hAnsi="Times New Roman" w:cs="Times New Roman" w:eastAsia="Times New Roman"/>
                <w:b w:val="0"/>
                <w:i w:val="0"/>
                <w:sz w:val="24"/>
              </w:rPr>
              <w:t>0.0142</w:t>
            </w:r>
          </w:p>
        </w:tc>
        <w:tc>
          <w:tcPr>
            <w:tcW w:type="dxa" w:w="1539"/>
          </w:tcPr>
          <w:p>
            <w:pPr>
              <w:spacing w:after="0" w:line="240" w:lineRule="auto"/>
            </w:pPr>
            <w:r>
              <w:rPr>
                <w:rFonts w:ascii="Times New Roman" w:hAnsi="Times New Roman" w:cs="Times New Roman" w:eastAsia="Times New Roman"/>
                <w:b w:val="0"/>
                <w:i w:val="0"/>
                <w:sz w:val="24"/>
              </w:rPr>
              <w:t>0.0621</w:t>
            </w:r>
          </w:p>
        </w:tc>
        <w:tc>
          <w:tcPr>
            <w:tcW w:type="dxa" w:w="1053"/>
          </w:tcPr>
          <w:p>
            <w:pPr>
              <w:spacing w:after="0" w:line="240" w:lineRule="auto"/>
            </w:pPr>
            <w:r>
              <w:rPr>
                <w:rFonts w:ascii="Times New Roman" w:hAnsi="Times New Roman" w:cs="Times New Roman" w:eastAsia="Times New Roman"/>
                <w:b w:val="0"/>
                <w:i w:val="0"/>
                <w:sz w:val="24"/>
              </w:rPr>
              <w:t>+0.01</w:t>
            </w:r>
          </w:p>
        </w:tc>
        <w:tc>
          <w:tcPr>
            <w:tcW w:type="dxa" w:w="1053"/>
          </w:tcPr>
          <w:p>
            <w:pPr>
              <w:spacing w:after="0" w:line="240" w:lineRule="auto"/>
            </w:pPr>
            <w:r>
              <w:rPr>
                <w:rFonts w:ascii="Times New Roman" w:hAnsi="Times New Roman" w:cs="Times New Roman" w:eastAsia="Times New Roman"/>
                <w:b w:val="0"/>
                <w:i w:val="0"/>
                <w:sz w:val="24"/>
              </w:rPr>
              <w:t>+2.23</w:t>
            </w:r>
          </w:p>
        </w:tc>
      </w:tr>
    </w:tbl>
    <w:p>
      <w:pPr>
        <w:spacing w:after="0"/>
      </w:pPr>
    </w:p>
    <w:p>
      <w:pPr>
        <w:jc w:val="both"/>
      </w:pPr>
      <w:r>
        <w:rPr>
          <w:rFonts w:ascii="Times New Roman" w:hAnsi="Times New Roman" w:cs="Times New Roman" w:eastAsia="Times New Roman"/>
          <w:b w:val="0"/>
          <w:i w:val="0"/>
          <w:sz w:val="26"/>
        </w:rPr>
        <w:t xml:space="preserve">Cả hai đều không còn trợ lực thừa đáng kể, nhưng PID có RMS </w:t>
      </w:r>
      <m:oMath>
        <m:sSub>
          <m:e>
            <m:r>
              <m:t xml:space="preserve">e</m:t>
            </m:r>
          </m:e>
          <m:sub>
            <m:r>
              <m:t xml:space="preserve">T</m:t>
            </m:r>
          </m:sub>
        </m:sSub>
      </m:oMath>
      <w:r>
        <w:rPr>
          <w:rFonts w:ascii="Times New Roman" w:hAnsi="Times New Roman" w:cs="Times New Roman" w:eastAsia="Times New Roman"/>
          <w:b w:val="0"/>
          <w:i w:val="0"/>
          <w:sz w:val="26"/>
        </w:rPr>
        <w:t xml:space="preserve"> nhỏ hơn ở cả bảy cửa sổ và </w:t>
      </w:r>
      <m:oMath>
        <m:r>
          <m:rPr>
            <m:sty m:val="p"/>
          </m:rPr>
          <m:t xml:space="preserve">|</m:t>
        </m:r>
        <m:sSub>
          <m:e>
            <m:r>
              <m:t xml:space="preserve">e</m:t>
            </m:r>
          </m:e>
          <m:sub>
            <m:r>
              <m:t xml:space="preserve">r</m:t>
            </m:r>
            <m:r>
              <m:t xml:space="preserve">e</m:t>
            </m:r>
            <m:r>
              <m:t xml:space="preserve">l</m:t>
            </m:r>
          </m:sub>
        </m:sSub>
        <m:r>
          <m:rPr>
            <m:sty m:val="p"/>
          </m:rPr>
          <m:t xml:space="preserve">|</m:t>
        </m:r>
      </m:oMath>
      <w:r>
        <w:rPr>
          <w:rFonts w:ascii="Times New Roman" w:hAnsi="Times New Roman" w:cs="Times New Roman" w:eastAsia="Times New Roman"/>
          <w:b w:val="0"/>
          <w:i w:val="0"/>
          <w:sz w:val="26"/>
        </w:rPr>
        <w:t xml:space="preserve"> không quá 1.33 %, còn SMC đến 2.73 %. SMC lệch dương (thiếu trợ lực) ở sáu trong bảy cửa sổ; PID không có chiều lệch rõ rệt.</w:t>
      </w:r>
    </w:p>
    <w:p>
      <w:pPr>
        <w:pStyle w:val="Heading3"/>
      </w:pPr>
      <w:r>
        <w:rPr>
          <w:rFonts w:ascii="Times New Roman" w:hAnsi="Times New Roman" w:cs="Times New Roman" w:eastAsia="Times New Roman"/>
          <w:b/>
          <w:i w:val="0"/>
          <w:sz w:val="26"/>
        </w:rPr>
        <w:t>Diễn biến theo thời gian</w:t>
      </w:r>
    </w:p>
    <w:p>
      <w:pPr>
        <w:keepNext/>
        <w:jc w:val="center"/>
      </w:pPr>
      <w:r>
        <w:drawing>
          <wp:inline xmlns:a="http://schemas.openxmlformats.org/drawingml/2006/main" xmlns:pic="http://schemas.openxmlformats.org/drawingml/2006/picture">
            <wp:extent cx="5400000" cy="4307100"/>
            <wp:docPr id="16" name="Picture 16"/>
            <wp:cNvGraphicFramePr>
              <a:graphicFrameLocks noChangeAspect="1"/>
            </wp:cNvGraphicFramePr>
            <a:graphic>
              <a:graphicData uri="http://schemas.openxmlformats.org/drawingml/2006/picture">
                <pic:pic>
                  <pic:nvPicPr>
                    <pic:cNvPr id="0" name="PID_vs_SMC_TC1_dry_calibration_Ts_eT_Ta.png"/>
                    <pic:cNvPicPr/>
                  </pic:nvPicPr>
                  <pic:blipFill>
                    <a:blip r:embed="rId24"/>
                    <a:stretch>
                      <a:fillRect/>
                    </a:stretch>
                  </pic:blipFill>
                  <pic:spPr>
                    <a:xfrm>
                      <a:off x="0" y="0"/>
                      <a:ext cx="5400000" cy="4307100"/>
                    </a:xfrm>
                    <a:prstGeom prst="rect"/>
                  </pic:spPr>
                </pic:pic>
              </a:graphicData>
            </a:graphic>
          </wp:inline>
        </w:drawing>
      </w:r>
    </w:p>
    <w:p>
      <w:pPr>
        <w:jc w:val="center"/>
      </w:pPr>
      <w:r>
        <w:rPr>
          <w:rFonts w:ascii="Times New Roman" w:hAnsi="Times New Roman" w:cs="Times New Roman" w:eastAsia="Times New Roman"/>
          <w:b w:val="0"/>
          <w:i/>
          <w:sz w:val="24"/>
        </w:rPr>
        <w:t>Hình 16: PID và SMC, TC1 kiểm tra hiệu chỉnh trên đường khô</w:t>
      </w:r>
    </w:p>
    <w:p>
      <w:pPr>
        <w:keepNext/>
        <w:jc w:val="center"/>
      </w:pPr>
      <w:r>
        <w:drawing>
          <wp:inline xmlns:a="http://schemas.openxmlformats.org/drawingml/2006/main" xmlns:pic="http://schemas.openxmlformats.org/drawingml/2006/picture">
            <wp:extent cx="5400000" cy="4253473"/>
            <wp:docPr id="17" name="Picture 17"/>
            <wp:cNvGraphicFramePr>
              <a:graphicFrameLocks noChangeAspect="1"/>
            </wp:cNvGraphicFramePr>
            <a:graphic>
              <a:graphicData uri="http://schemas.openxmlformats.org/drawingml/2006/picture">
                <pic:pic>
                  <pic:nvPicPr>
                    <pic:cNvPr id="0" name="PID_vs_SMC_TC2_road_Ts_eT_Ta.png"/>
                    <pic:cNvPicPr/>
                  </pic:nvPicPr>
                  <pic:blipFill>
                    <a:blip r:embed="rId25"/>
                    <a:stretch>
                      <a:fillRect/>
                    </a:stretch>
                  </pic:blipFill>
                  <pic:spPr>
                    <a:xfrm>
                      <a:off x="0" y="0"/>
                      <a:ext cx="5400000" cy="4253473"/>
                    </a:xfrm>
                    <a:prstGeom prst="rect"/>
                  </pic:spPr>
                </pic:pic>
              </a:graphicData>
            </a:graphic>
          </wp:inline>
        </w:drawing>
      </w:r>
    </w:p>
    <w:p>
      <w:pPr>
        <w:jc w:val="center"/>
      </w:pPr>
      <w:r>
        <w:rPr>
          <w:rFonts w:ascii="Times New Roman" w:hAnsi="Times New Roman" w:cs="Times New Roman" w:eastAsia="Times New Roman"/>
          <w:b w:val="0"/>
          <w:i/>
          <w:sz w:val="24"/>
        </w:rPr>
        <w:t>Hình 17: PID và SMC, TC2 chạy đường thực tế</w:t>
      </w:r>
    </w:p>
    <w:p>
      <w:pPr>
        <w:keepNext/>
        <w:jc w:val="center"/>
      </w:pPr>
      <w:r>
        <w:drawing>
          <wp:inline xmlns:a="http://schemas.openxmlformats.org/drawingml/2006/main" xmlns:pic="http://schemas.openxmlformats.org/drawingml/2006/picture">
            <wp:extent cx="5400000" cy="4267456"/>
            <wp:docPr id="18" name="Picture 18"/>
            <wp:cNvGraphicFramePr>
              <a:graphicFrameLocks noChangeAspect="1"/>
            </wp:cNvGraphicFramePr>
            <a:graphic>
              <a:graphicData uri="http://schemas.openxmlformats.org/drawingml/2006/picture">
                <pic:pic>
                  <pic:nvPicPr>
                    <pic:cNvPr id="0" name="PID_vs_SMC_TC3_mu_drop_hard_corner_Ts_eT_Ta.png"/>
                    <pic:cNvPicPr/>
                  </pic:nvPicPr>
                  <pic:blipFill>
                    <a:blip r:embed="rId26"/>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18: PID và SMC, TC3 hệ số bám giảm đột ngột khi cua gấp</w:t>
      </w:r>
    </w:p>
    <w:p>
      <w:pPr>
        <w:keepNext/>
        <w:jc w:val="center"/>
      </w:pPr>
      <w:r>
        <w:drawing>
          <wp:inline xmlns:a="http://schemas.openxmlformats.org/drawingml/2006/main" xmlns:pic="http://schemas.openxmlformats.org/drawingml/2006/picture">
            <wp:extent cx="5400000" cy="4267456"/>
            <wp:docPr id="19" name="Picture 19"/>
            <wp:cNvGraphicFramePr>
              <a:graphicFrameLocks noChangeAspect="1"/>
            </wp:cNvGraphicFramePr>
            <a:graphic>
              <a:graphicData uri="http://schemas.openxmlformats.org/drawingml/2006/picture">
                <pic:pic>
                  <pic:nvPicPr>
                    <pic:cNvPr id="0" name="PID_vs_SMC_TC4_wet_patch_lane_change_Ts_eT_Ta.png"/>
                    <pic:cNvPicPr/>
                  </pic:nvPicPr>
                  <pic:blipFill>
                    <a:blip r:embed="rId27"/>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19: PID và SMC, TC4 vũng nước khi chuyển làn gấp</w:t>
      </w:r>
    </w:p>
    <w:p>
      <w:pPr>
        <w:keepNext/>
        <w:jc w:val="center"/>
      </w:pPr>
      <w:r>
        <w:drawing>
          <wp:inline xmlns:a="http://schemas.openxmlformats.org/drawingml/2006/main" xmlns:pic="http://schemas.openxmlformats.org/drawingml/2006/picture">
            <wp:extent cx="5400000" cy="4267456"/>
            <wp:docPr id="20" name="Picture 20"/>
            <wp:cNvGraphicFramePr>
              <a:graphicFrameLocks noChangeAspect="1"/>
            </wp:cNvGraphicFramePr>
            <a:graphic>
              <a:graphicData uri="http://schemas.openxmlformats.org/drawingml/2006/picture">
                <pic:pic>
                  <pic:nvPicPr>
                    <pic:cNvPr id="0" name="PID_vs_SMC_TC5_sine_high_speed_low_mu_Ts_eT_Ta.png"/>
                    <pic:cNvPicPr/>
                  </pic:nvPicPr>
                  <pic:blipFill>
                    <a:blip r:embed="rId28"/>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20: PID và SMC, TC5 lái hình sin tốc độ cao trên đường trơn</w:t>
      </w:r>
    </w:p>
    <w:p>
      <w:pPr>
        <w:keepNext/>
        <w:jc w:val="center"/>
      </w:pPr>
      <w:r>
        <w:drawing>
          <wp:inline xmlns:a="http://schemas.openxmlformats.org/drawingml/2006/main" xmlns:pic="http://schemas.openxmlformats.org/drawingml/2006/picture">
            <wp:extent cx="5400000" cy="4267456"/>
            <wp:docPr id="21" name="Picture 21"/>
            <wp:cNvGraphicFramePr>
              <a:graphicFrameLocks noChangeAspect="1"/>
            </wp:cNvGraphicFramePr>
            <a:graphic>
              <a:graphicData uri="http://schemas.openxmlformats.org/drawingml/2006/picture">
                <pic:pic>
                  <pic:nvPicPr>
                    <pic:cNvPr id="0" name="PID_vs_SMC_TC6_mu_rise_mid_corner_Ts_eT_Ta.png"/>
                    <pic:cNvPicPr/>
                  </pic:nvPicPr>
                  <pic:blipFill>
                    <a:blip r:embed="rId29"/>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21: PID và SMC, TC6 hệ số bám tăng giữa cua</w:t>
      </w:r>
    </w:p>
    <w:p>
      <w:pPr>
        <w:pStyle w:val="Heading2"/>
      </w:pPr>
      <w:r>
        <w:rPr>
          <w:rFonts w:ascii="Times New Roman" w:hAnsi="Times New Roman" w:cs="Times New Roman" w:eastAsia="Times New Roman"/>
          <w:b/>
          <w:i w:val="0"/>
          <w:sz w:val="28"/>
        </w:rPr>
        <w:t>Nhận xét chung và hạn chế</w:t>
      </w:r>
    </w:p>
    <w:p>
      <w:pPr>
        <w:jc w:val="both"/>
      </w:pPr>
      <w:r>
        <w:rPr>
          <w:rFonts w:ascii="Times New Roman" w:hAnsi="Times New Roman" w:cs="Times New Roman" w:eastAsia="Times New Roman"/>
          <w:b w:val="0"/>
          <w:i w:val="0"/>
          <w:sz w:val="26"/>
        </w:rPr>
        <w:t xml:space="preserve">Khi có cảm biến thực tế, thứ hạng về độ bám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là PID, rồi SMC, rồi Map ở các ca có hệ số bám thấp (TC2 đến TC5), còn ở TC6 và ở một số cửa sổ Map ngang hoặc tốt hơn. Cả PID và SMC đều khắc phục được trợ lực thừa mà Map không khắc phục được (-14 % ở TC3 và -84 % ở TC4 của Map), vì có phản hồi từ </w:t>
      </w:r>
      <m:oMath>
        <m:sSub>
          <m:e>
            <m:r>
              <m:t xml:space="preserve">T</m:t>
            </m:r>
          </m:e>
          <m:sub>
            <m:r>
              <m:t xml:space="preserve">s</m:t>
            </m:r>
          </m:sub>
        </m:sSub>
      </m:oMath>
      <w:r>
        <w:rPr>
          <w:rFonts w:ascii="Times New Roman" w:hAnsi="Times New Roman" w:cs="Times New Roman" w:eastAsia="Times New Roman"/>
          <w:b w:val="0"/>
          <w:i w:val="0"/>
          <w:sz w:val="26"/>
        </w:rPr>
        <w:t>.</w:t>
      </w:r>
    </w:p>
    <w:p>
      <w:pPr>
        <w:jc w:val="both"/>
      </w:pPr>
      <w:r>
        <w:rPr>
          <w:rFonts w:ascii="Times New Roman" w:hAnsi="Times New Roman" w:cs="Times New Roman" w:eastAsia="Times New Roman"/>
          <w:b w:val="0"/>
          <w:i w:val="0"/>
          <w:sz w:val="26"/>
        </w:rPr>
        <w:t xml:space="preserve">Cái giá là độ rung của </w:t>
      </w:r>
      <m:oMath>
        <m:sSub>
          <m:e>
            <m:r>
              <m:t xml:space="preserve">T</m:t>
            </m:r>
          </m:e>
          <m:sub>
            <m:r>
              <m:t xml:space="preserve">a</m:t>
            </m:r>
          </m:sub>
        </m:sSub>
      </m:oMath>
      <w:r>
        <w:rPr>
          <w:rFonts w:ascii="Times New Roman" w:hAnsi="Times New Roman" w:cs="Times New Roman" w:eastAsia="Times New Roman"/>
          <w:b w:val="0"/>
          <w:i w:val="0"/>
          <w:sz w:val="26"/>
        </w:rPr>
        <w:t>. Nhân TV(</w:t>
      </w:r>
      <m:oMath>
        <m:sSub>
          <m:e>
            <m:r>
              <m:t xml:space="preserve">T</m:t>
            </m:r>
          </m:e>
          <m:sub>
            <m:r>
              <m:t xml:space="preserve">a</m:t>
            </m:r>
          </m:sub>
        </m:sSub>
      </m:oMath>
      <w:r>
        <w:rPr>
          <w:rFonts w:ascii="Times New Roman" w:hAnsi="Times New Roman" w:cs="Times New Roman" w:eastAsia="Times New Roman"/>
          <w:b w:val="0"/>
          <w:i w:val="0"/>
          <w:sz w:val="26"/>
        </w:rPr>
        <w:t xml:space="preserve">) với chu kỳ 1 ms, mức thay đổi trung bình của </w:t>
      </w:r>
      <m:oMath>
        <m:sSub>
          <m:e>
            <m:r>
              <m:t xml:space="preserve">T</m:t>
            </m:r>
          </m:e>
          <m:sub>
            <m:r>
              <m:t xml:space="preserve">a</m:t>
            </m:r>
          </m:sub>
        </m:sSub>
      </m:oMath>
      <w:r>
        <w:rPr>
          <w:rFonts w:ascii="Times New Roman" w:hAnsi="Times New Roman" w:cs="Times New Roman" w:eastAsia="Times New Roman"/>
          <w:b w:val="0"/>
          <w:i w:val="0"/>
          <w:sz w:val="26"/>
        </w:rPr>
        <w:t xml:space="preserve"> ở mỗi mẫu là khoảng 0.08 đến 0.8 N.m với Map, 2.2 đến 2.6 N.m với PID và 4.1 đến 6.3 N.m với SMC, trong khi giới hạn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chỉ cỡ 6.5 đến 7.5 N.m ở 40 đến 100 km/h. Các đồ thị </w:t>
      </w:r>
      <m:oMath>
        <m:sSub>
          <m:e>
            <m:r>
              <m:t xml:space="preserve">T</m:t>
            </m:r>
          </m:e>
          <m:sub>
            <m:r>
              <m:t xml:space="preserve">a</m:t>
            </m:r>
          </m:sub>
        </m:sSub>
      </m:oMath>
      <w:r>
        <w:rPr>
          <w:rFonts w:ascii="Times New Roman" w:hAnsi="Times New Roman" w:cs="Times New Roman" w:eastAsia="Times New Roman"/>
          <w:b w:val="0"/>
          <w:i w:val="0"/>
          <w:sz w:val="26"/>
        </w:rPr>
        <w:t xml:space="preserve"> ở các hình theo thời gian cho thấy PID và SMC thực tế nhảy gần như giữa hai giới hạn </w:t>
      </w:r>
      <m:oMath>
        <m:r>
          <m:rPr>
            <m:sty m:val="p"/>
          </m:rPr>
          <m:t xml:space="preserve">±</m:t>
        </m:r>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ở nhiều mẫu (dạng bật-tắt). Sai số </w:t>
      </w:r>
      <m:oMath>
        <m:sSub>
          <m:e>
            <m:r>
              <m:t xml:space="preserve">e</m:t>
            </m:r>
          </m:e>
          <m:sub>
            <m:r>
              <m:t xml:space="preserve">T</m:t>
            </m:r>
          </m:sub>
        </m:sSub>
      </m:oMath>
      <w:r>
        <w:rPr>
          <w:rFonts w:ascii="Times New Roman" w:hAnsi="Times New Roman" w:cs="Times New Roman" w:eastAsia="Times New Roman"/>
          <w:b w:val="0"/>
          <w:i w:val="0"/>
          <w:sz w:val="26"/>
        </w:rPr>
        <w:t xml:space="preserve"> vẫn nhỏ chỉ vì môi trường chưa có động học motor, nên quán tính cột lái lọc mất dao động 1 ms. Vì vậy các con số RMS </w:t>
      </w:r>
      <m:oMath>
        <m:sSub>
          <m:e>
            <m:r>
              <m:t xml:space="preserve">e</m:t>
            </m:r>
          </m:e>
          <m:sub>
            <m:r>
              <m:t xml:space="preserve">T</m:t>
            </m:r>
          </m:sub>
        </m:sSub>
      </m:oMath>
      <w:r>
        <w:rPr>
          <w:rFonts w:ascii="Times New Roman" w:hAnsi="Times New Roman" w:cs="Times New Roman" w:eastAsia="Times New Roman"/>
          <w:b w:val="0"/>
          <w:i w:val="0"/>
          <w:sz w:val="26"/>
        </w:rPr>
        <w:t xml:space="preserve"> của PID và SMC trong chương này chưa thể kết luận cho xe thật; cần thêm bộ lọc đo và động học motor (mục 1.5) rồi chạy lại.</w:t>
      </w:r>
    </w:p>
    <w:p>
      <w:pPr>
        <w:jc w:val="both"/>
      </w:pPr>
      <w:r>
        <w:rPr>
          <w:rFonts w:ascii="Times New Roman" w:hAnsi="Times New Roman" w:cs="Times New Roman" w:eastAsia="Times New Roman"/>
          <w:b w:val="0"/>
          <w:i w:val="0"/>
          <w:sz w:val="26"/>
        </w:rPr>
        <w:t>Hạn chế khác: mỗi bộ điều khiển được chỉnh một lần ở điều kiện không nhiễu, không chỉnh lại cho điều kiện có nhiễu; SMC chưa được thử khi tham số cột lái sai lệch; mức nhiễu và chu kỳ cập nhật của các tín hiệu truyền qua CAN là giả định; số hạt giống là 5.</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