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Common parameter-selection method for the C-EPS controllers: method and first comparison</w:t>
      </w:r>
    </w:p>
    <w:p>
      <w:pPr>
        <w:spacing w:after="80"/>
      </w:pPr>
      <w:r>
        <w:t>Trần Minh Tân — progress report to TS. Phùng Thanh Huy — 2026-10-17</w:t>
      </w:r>
    </w:p>
    <w:p>
      <w:pPr>
        <w:pStyle w:val="Heading1"/>
      </w:pPr>
      <w:r>
        <w:t>1. Summary</w:t>
      </w:r>
    </w:p>
    <w:p>
      <w:pPr>
        <w:pStyle w:val="ListBullet"/>
        <w:spacing w:after="40"/>
      </w:pPr>
      <w:r>
        <w:t>All controllers are now tuned with ONE common procedure: a global search (surrogateopt, then patternsearch) on the calibration case CALIB at one seed, the 20 best distinct admissible designs re-scored on five other seeds, and the design with the smallest MEAN J = R × S chosen. The old grid sweeps with one seed are kept as references.</w:t>
      </w:r>
    </w:p>
    <w:p>
      <w:pPr>
        <w:pStyle w:val="ListBullet"/>
        <w:spacing w:after="40"/>
      </w:pPr>
      <w:r>
        <w:t>Results are given for the three controllers tuned with this method: Map (assist map with lead-lag), PID and MapPID (map branch + PID branch), scored on the five test cases DRY, RAMP, SLIP, WEAVE, EDGE at five scoring seeds (99995-99999), as mean ± standard deviation over the seeds.</w:t>
      </w:r>
    </w:p>
    <w:p>
      <w:pPr>
        <w:pStyle w:val="ListBullet"/>
        <w:spacing w:after="40"/>
      </w:pPr>
      <w:r>
        <w:t>MapPID vs PID (same tuning effort): RMS e_T +15, +36, +46, +41, +26 %, S -20, -21, -21, -20, -22 % (DRY, RAMP, SLIP, WEAVE, EDGE).</w:t>
      </w:r>
    </w:p>
    <w:p>
      <w:pPr>
        <w:pStyle w:val="ListBullet"/>
        <w:spacing w:after="40"/>
      </w:pPr>
      <w:r>
        <w:t>MapPID vs Map: RMS e_T -77, -92, -68, -81, -89 %, S +123, +41, +144, +163, +145 %.</w:t>
      </w:r>
    </w:p>
    <w:p>
      <w:pPr>
        <w:pStyle w:val="Heading1"/>
      </w:pPr>
      <w:r>
        <w:t>2. Old method (used in the paper draft)</w:t>
      </w:r>
    </w:p>
    <w:p>
      <w:pPr>
        <w:spacing w:after="80"/>
      </w:pPr>
      <w:r>
        <w:t>Each controller was tuned on CALIB (117 s: steady cornering 0.1–0.3 g at 20/60/100 km/h, sine steering, small corrections and a friction step) with ONE noise seed of its own range. R is the tracking error (mean of four group errors in % of T_d,ref), S the RMS of the assist torque above 5 Hz (noise), J = R × S. Gates: steady-state error e_rel ≤ 5 % on 9 windows, stability with margin by simulation (gain × 2 and +1 ms delay), steering-band constraint (filter gain ≥ 0.707 at 2 Hz). The admissible point with the smallest J was chosen.</w:t>
      </w:r>
    </w:p>
    <w:p>
      <w:pPr>
        <w:pStyle w:val="ListBullet"/>
        <w:spacing w:after="40"/>
      </w:pPr>
      <w:r>
        <w:t>Map: lead-lag designed off line on 68 linear plants (smallest high-frequency gain with PM ≥ 45°), only the slope limit K simulated (61 configurations).</w:t>
      </w:r>
    </w:p>
    <w:p>
      <w:pPr>
        <w:pStyle w:val="ListBullet"/>
        <w:spacing w:after="40"/>
      </w:pPr>
      <w:r>
        <w:t>PID: grid on Kp, Ki, Kd, Tf (824 configurations).</w:t>
      </w:r>
    </w:p>
    <w:p>
      <w:pPr>
        <w:pStyle w:val="ListBullet"/>
        <w:spacing w:after="40"/>
      </w:pPr>
      <w:r>
        <w:t>MapPID: first simultaneous optimisation of 9 parameters (930 evaluations) at one seed, checked on one more seed.</w:t>
      </w:r>
    </w:p>
    <w:p>
      <w:pPr>
        <w:spacing w:after="80"/>
      </w:pPr>
      <w:r>
        <w:t>Weak points: different tuning effort and method per controller (so a better result can come from the method, not the structure), narrow boxes (MapPID stuck at the lower bound of its lead), and one-seed selection (the ranking of points closer than about 3 % is noise).</w:t>
      </w:r>
    </w:p>
    <w:p>
      <w:pPr>
        <w:pStyle w:val="Heading1"/>
      </w:pPr>
      <w:r>
        <w:t>3. New common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00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metho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0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Old and new parameter-selection procedures.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Old</w:t>
            </w:r>
          </w:p>
        </w:tc>
        <w:tc>
          <w:tcPr>
            <w:tcW w:type="dxa" w:w="498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New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7"/>
              </w:rPr>
              <w:t>Parameters searched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grid (Map: K only, lead-lag off line)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sz w:val="17"/>
              </w:rPr>
              <w:t>all parameters at once, surrogateopt ×3 + patternsearch ×3 (≈ 930 evaluations)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7"/>
              </w:rPr>
              <w:t>Box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narrow, hand set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sz w:val="17"/>
              </w:rPr>
              <w:t>wide, log scale; lead p/z ≥ 1 and lag p1/z1 ≤ 1 (stages can switch off); K 0.1–16; Kp 1e-3–30; Ki 0.1–2000; Kd 0 or 1e-4–2; Tf 1–79.6 ms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7"/>
              </w:rPr>
              <w:t>Linear requirement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Map PM ≥ 45° (design), others report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sz w:val="17"/>
              </w:rPr>
              <w:t>PM ≥ 30°, GM ≥ 2 on 68 plants (also during the search for Map and MapPID)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7"/>
              </w:rPr>
              <w:t>Seeds for the choice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sz w:val="17"/>
              </w:rPr>
              <w:t>search at x0000; choice on 5 seeds x0001–x0005 (x0000 not in the mean)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7"/>
              </w:rPr>
              <w:t>Choice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min J at one seed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sz w:val="17"/>
              </w:rPr>
              <w:t>min mean J over 5 seeds among the 20 best; tie (difference &lt; std) → larger PM; e_rel ≤ 5 % at every seed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7"/>
              </w:rPr>
              <w:t>Checks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calib_margin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sz w:val="17"/>
              </w:rPr>
              <w:t>calib_margin, bang-bang, rank correlation search seed vs mean, convergence of 3 chains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7"/>
              </w:rPr>
              <w:t>Test cases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7"/>
              </w:rPr>
              <w:t>1 scoring seed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sz w:val="17"/>
              </w:rPr>
              <w:t>5 scoring seeds, mean ± std, paired differences</w:t>
            </w:r>
          </w:p>
        </w:tc>
      </w:tr>
    </w:tbl>
    <w:p>
      <w:pPr>
        <w:jc w:val="center"/>
      </w:pPr>
      <w:r>
        <w:rPr>
          <w:i/>
          <w:sz w:val="18"/>
        </w:rPr>
        <w:t>Table 1. Differences between the two methods.</w:t>
      </w:r>
    </w:p>
    <w:p>
      <w:pPr>
        <w:spacing w:after="80"/>
      </w:pPr>
      <w:r>
        <w:t>Lesson learned while applying it: the linear requirement must already be imposed during the search. For the assist map the best J lies at PM ≈ 15°; a search with PM &gt; 0 and a filter PM ≥ 30° afterwards left only 7 admissible designs of 583. Re-run with PM ≥ 30° in the search, Map reached J = 5.63 instead of 6.29.</w:t>
      </w:r>
    </w:p>
    <w:p>
      <w:pPr>
        <w:pStyle w:val="Heading1"/>
      </w:pPr>
      <w:r>
        <w:t>4. Chosen designs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Controller</w:t>
            </w:r>
          </w:p>
        </w:tc>
        <w:tc>
          <w:tcPr>
            <w:tcW w:type="dxa" w:w="430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Parameters (rad/s, N·m, s)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CALIB J (5 seeds)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R [%] / S [N·m]</w:t>
            </w:r>
          </w:p>
        </w:tc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PM [deg]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GM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7"/>
              </w:rPr>
              <w:t>Map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sz w:val="17"/>
              </w:rPr>
              <w:t>K 6.06, lead z 38.7 p 385.2, lag z1 46.2 p1 11.7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7"/>
              </w:rPr>
              <w:t>5.630 ± 0.005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27.23 / 0.207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7"/>
              </w:rPr>
              <w:t>30.1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7"/>
              </w:rPr>
              <w:t>7.36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7"/>
              </w:rPr>
              <w:t>PID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sz w:val="17"/>
              </w:rPr>
              <w:t>Kp 1.36, Ki 52.1, Kd 0.046, Tf 2.9 ms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7"/>
              </w:rPr>
              <w:t>3.486 ± 0.021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10.34 / 0.337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7"/>
              </w:rPr>
              <w:t>52.8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7"/>
              </w:rPr>
              <w:t>7.19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7"/>
              </w:rPr>
              <w:t>MapPID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sz w:val="17"/>
              </w:rPr>
              <w:t>K 3.73, lead z 405 p 428, lag z1 30.8 p1 18.6, Kp 0.007, Ki 49.4, Kd 0.046, Tf 4.2 ms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7"/>
              </w:rPr>
              <w:t>3.054 ± 0.043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7"/>
              </w:rPr>
              <w:t>9.75 / 0.313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7"/>
              </w:rPr>
              <w:t>34.2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7"/>
              </w:rPr>
              <w:t>5.24</w:t>
            </w:r>
          </w:p>
        </w:tc>
      </w:tr>
    </w:tbl>
    <w:p>
      <w:pPr>
        <w:jc w:val="center"/>
      </w:pPr>
      <w:r>
        <w:rPr>
          <w:i/>
          <w:sz w:val="18"/>
        </w:rPr>
        <w:t>Table 2. Chosen designs: mean ± std over the 5 choice seeds; PM and GM over 68 linear plants.</w:t>
      </w:r>
    </w:p>
    <w:p>
      <w:pPr>
        <w:spacing w:after="80"/>
      </w:pPr>
      <w:r>
        <w:t>Observations: in MapPID the lead is practically switched off (p/z = 1.06, corner at 405 rad/s), the lag stays, and Kp ≈ 0 (the map branch supplies the proportional action). Within the top 20 of MapPID the J differences (0.03–0.05) are smaller than the seed-to-seed spread; the rank correlation between the search seed and the 5-seed mean is only 0.43 (PID: 0.94), which is why the choice must use several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8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CALIB_par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CALIB tracking–noise plane: admissible evaluations of the -Opt searches with their fronts, and the chosen designs (circles: mean over the 5 choice seeds). Map, PID and MapPID were searched at different seeds (0, 10000, 30000).</w:t>
      </w:r>
    </w:p>
    <w:p>
      <w:pPr>
        <w:pStyle w:val="Heading1"/>
      </w:pPr>
      <w:r>
        <w:t>5. Results on the test cases (5 scoring seeds)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Controller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DRY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RAMP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SLIP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WEAVE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0.687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0.828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0.539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1.329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1.518 ± 0.000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0.136 ± 0.002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0.046 ± 0.002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0.119 ± 0.007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0.182 ± 0.003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0.134 ± 0.005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0.157 ± 0.009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0.062 ± 0.006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0.174 ± 0.005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0.258 ± 0.015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0.169 ± 0.011</w:t>
            </w:r>
          </w:p>
        </w:tc>
      </w:tr>
    </w:tbl>
    <w:p>
      <w:pPr>
        <w:jc w:val="center"/>
      </w:pPr>
      <w:r>
        <w:rPr>
          <w:i/>
          <w:sz w:val="18"/>
        </w:rPr>
        <w:t>Table: RMS tracking error e_T [N·m], mean ± std over seeds 99995–99999.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Controller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DRY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RAMP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SLIP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WEAVE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0.097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0.079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0.104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0.127 ± 0.000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0.107 ± 0.000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0.270 ± 0.003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0.140 ± 0.002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0.321 ± 0.007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0.418 ± 0.005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0.334 ± 0.004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0.217 ± 0.010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0.111 ± 0.005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0.253 ± 0.009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0.333 ± 0.016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0.262 ± 0.011</w:t>
            </w:r>
          </w:p>
        </w:tc>
      </w:tr>
    </w:tbl>
    <w:p>
      <w:pPr>
        <w:jc w:val="center"/>
      </w:pPr>
      <w:r>
        <w:rPr>
          <w:i/>
          <w:sz w:val="18"/>
        </w:rPr>
        <w:t>Table: noise S [N·m], mean ± std over seeds 99995–99999.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Controller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DRY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RAMP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SLIP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WEAVE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30.2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44.9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37.5 ± 0.2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18.5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8.6 ± 0.1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72.3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67.0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77.3 ± 0.3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85.4 ± 0.5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77.1 ± 0.3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49.2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53.2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50.2 ± 0.2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47.3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48.4 ± 0.1</w:t>
            </w:r>
          </w:p>
        </w:tc>
      </w:tr>
    </w:tbl>
    <w:p>
      <w:pPr>
        <w:jc w:val="center"/>
      </w:pPr>
      <w:r>
        <w:rPr>
          <w:i/>
          <w:sz w:val="18"/>
        </w:rPr>
        <w:t>Table: total variation of T_a [N·m/s], mean ± std over seeds 99995–99999.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Controller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DRY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RAMP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11.50 ± 0.01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45.96 ± 0.03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98.29 ± 0.02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1.54 ± 0.34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0.28 ± 0.01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0.38 ± 0.21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1.50 ± 0.24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0.17 ± 0.02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0.28 ± 0.20</w:t>
            </w:r>
          </w:p>
        </w:tc>
      </w:tr>
    </w:tbl>
    <w:p>
      <w:pPr>
        <w:jc w:val="center"/>
      </w:pPr>
      <w:r>
        <w:rPr>
          <w:i/>
          <w:sz w:val="18"/>
        </w:rPr>
        <w:t>Table: largest steady-state error |e_rel| [%], mean ± std over seeds 99995–99999 (steady windows of DRY, RAMP, EDGE).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Controller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DRY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RAMP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SLIP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WEAVE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0.0 ± 0.0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6.2 ± 0.3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5.8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3.6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26.2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6.5 ± 0.1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MapPID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6.4 ± 0.3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6.0 ± 0.0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3.9 ± 0.1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26.7 ± 0.5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7.1 ± 0.4</w:t>
            </w:r>
          </w:p>
        </w:tc>
      </w:tr>
    </w:tbl>
    <w:p>
      <w:pPr>
        <w:jc w:val="center"/>
      </w:pPr>
      <w:r>
        <w:rPr>
          <w:i/>
          <w:sz w:val="18"/>
        </w:rPr>
        <w:t>Table: reverse assist [% of time], mean ± std over seeds 99995–99999.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DREWS_rmse_5see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RMS e_T per case (mean ± std over 5 seeds, log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DREWS_S_5see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Noise S per case (mean ± std over 5 seeds).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DREWS_TV_5see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Total variation of the assist torque per case.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642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_SLIP_time_s9999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SLIP case (friction changes while cornering), seed 99999: T_s with T_d,ref, error e_T and assist T_a of the three controllers.</w:t>
      </w:r>
    </w:p>
    <w:p>
      <w:pPr>
        <w:pStyle w:val="Heading1"/>
      </w:pPr>
      <w:r>
        <w:t>6. Paired comparisons</w:t>
      </w:r>
    </w:p>
    <w:p>
      <w:pPr>
        <w:spacing w:after="80"/>
      </w:pPr>
      <w:r>
        <w:t>The assist map is almost insensitive to the sensor noise: its standard deviation over seeds is below 0.001 N·m and shows as 0.000.</w:t>
      </w:r>
    </w:p>
    <w:p>
      <w:pPr>
        <w:spacing w:after="80"/>
      </w:pPr>
      <w:r>
        <w:t>Relative difference 100 (A − B)/B per seed, mean ± std over the 5 seeds, and the number of seeds where A is lower (better).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Pair (A vs B)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DRY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RAMP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SLIP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WEAVE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6"/>
              </w:rPr>
              <w:t>MapPID vs PID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+15 ± 6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+36 ± 16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+46 ± 5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+41 ± 7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+26 ± 5 (0/5)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6"/>
              </w:rPr>
              <w:t>MapPID vs Map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-77 ± 1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-92 ± 1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-68 ± 1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-81 ± 1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-89 ± 1 (5/5)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6"/>
              </w:rPr>
              <w:t>PID vs Map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-80 ± 0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-94 ± 0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-78 ± 1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-86 ± 0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-91 ± 0 (5/5)</w:t>
            </w:r>
          </w:p>
        </w:tc>
      </w:tr>
    </w:tbl>
    <w:p>
      <w:pPr>
        <w:jc w:val="center"/>
      </w:pPr>
      <w:r>
        <w:rPr>
          <w:i/>
          <w:sz w:val="18"/>
        </w:rPr>
        <w:t>Table: paired difference of RMS e_T [%].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Pair (A vs B)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DRY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RAMP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SLIP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WEAVE</w:t>
            </w:r>
          </w:p>
        </w:tc>
        <w:tc>
          <w:tcPr>
            <w:tcW w:type="dxa" w:w="14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6"/>
              </w:rPr>
              <w:t>MapPID vs PID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-20 ± 3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-21 ± 4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-21 ± 1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-20 ± 4 (5/5)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-22 ± 3 (5/5)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6"/>
              </w:rPr>
              <w:t>MapPID vs Map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+123 ± 10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+41 ± 7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+144 ± 8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+163 ± 12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+145 ± 11 (0/5)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6"/>
              </w:rPr>
              <w:t>PID vs Map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+178 ± 2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+78 ± 2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+209 ± 7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+231 ± 5 (0/5)</w:t>
            </w:r>
          </w:p>
        </w:tc>
        <w:tc>
          <w:tcPr>
            <w:tcW w:type="dxa" w:w="1451"/>
          </w:tcPr>
          <w:p>
            <w:pPr>
              <w:jc w:val="center"/>
            </w:pPr>
            <w:r/>
            <w:r>
              <w:rPr>
                <w:sz w:val="16"/>
              </w:rPr>
              <w:t>+213 ± 4 (0/5)</w:t>
            </w:r>
          </w:p>
        </w:tc>
      </w:tr>
    </w:tbl>
    <w:p>
      <w:pPr>
        <w:jc w:val="center"/>
      </w:pPr>
      <w:r>
        <w:rPr>
          <w:i/>
          <w:sz w:val="18"/>
        </w:rPr>
        <w:t>Table: paired difference of S [%].</w:t>
      </w:r>
    </w:p>
    <w:p>
      <w:pPr>
        <w:pStyle w:val="Heading1"/>
      </w:pPr>
      <w:r>
        <w:t>7. Discussion</w:t>
      </w:r>
    </w:p>
    <w:p>
      <w:pPr>
        <w:pStyle w:val="ListBullet"/>
        <w:spacing w:after="40"/>
      </w:pPr>
      <w:r>
        <w:t>Same method, different structure: MapPID vs PID isolates the effect of the map branch on top of a PID tuned with the same effort.</w:t>
      </w:r>
    </w:p>
    <w:p>
      <w:pPr>
        <w:pStyle w:val="ListBullet"/>
        <w:spacing w:after="40"/>
      </w:pPr>
      <w:r>
        <w:t>In MapPID the optimiser removed the lead (p/z close to 1) and set Kp close to 0: the map branch takes over the proportional action and the PID branch keeps the integral and derivative parts; the lag on the map branch remains. CALIB cannot distinguish designs with different Kp (their group errors and S are equal), while the speed ramp, friction changes and weaving of RAMP, SLIP and WEAVE do; this is a limitation of J = R × S on CALIB.</w:t>
      </w:r>
    </w:p>
    <w:p>
      <w:pPr>
        <w:pStyle w:val="ListBullet"/>
        <w:spacing w:after="40"/>
      </w:pPr>
      <w:r>
        <w:t>The assist map alone keeps the lowest noise and almost no reverse assist but large steady-state errors (no integral action), whatever the tuning.</w:t>
      </w:r>
    </w:p>
    <w:p>
      <w:pPr>
        <w:pStyle w:val="Heading1"/>
      </w:pPr>
      <w:r>
        <w:t>8. Limitations and next steps</w:t>
      </w:r>
    </w:p>
    <w:p>
      <w:pPr>
        <w:pStyle w:val="ListBullet"/>
        <w:spacing w:after="40"/>
      </w:pPr>
      <w:r>
        <w:t>One search seed per controller and five choice seeds; the -Opt searches are local optima (convergence checked by 3 chains).</w:t>
      </w:r>
    </w:p>
    <w:p>
      <w:pPr>
        <w:pStyle w:val="ListBullet"/>
        <w:spacing w:after="40"/>
      </w:pPr>
      <w:r>
        <w:t>The rule was changed after seeing results (common method, PM ≥ 30° during the search); this must be stated in the paper.</w:t>
      </w:r>
    </w:p>
    <w:p>
      <w:pPr>
        <w:pStyle w:val="ListBullet"/>
        <w:spacing w:after="40"/>
      </w:pPr>
      <w:r>
        <w:t>Possible next step (needs a decision): add a dynamic test (speed ramp) or the total variation to the selection criterion, so that CALIB sees the effect of Kp.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