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2CD3" w14:textId="77777777" w:rsidR="00223BF3" w:rsidRDefault="00000000">
      <w:pPr>
        <w:pStyle w:val="Heading1"/>
      </w:pPr>
      <w:r>
        <w:t>Friction-Independent Torque Tracking for Column Electric Power Steering: Closing the Over-Assist Gap of Assist Maps with a Lateral-Acceleration Reference</w:t>
      </w:r>
    </w:p>
    <w:p w14:paraId="2A57686E" w14:textId="77777777" w:rsidR="00223BF3" w:rsidRDefault="00000000">
      <w:pPr>
        <w:jc w:val="both"/>
      </w:pPr>
      <w:r>
        <w:t>[Authors] Tran Minh Tan, Phung Thanh Huy. [Affiliation] Ho Chi Minh City University of Technology (HCMUT), VNU-HCM. WORKING DRAFT: sections are added in order; text in square brackets is open and must be filled or checked before submission.</w:t>
      </w:r>
    </w:p>
    <w:p w14:paraId="764E0C44" w14:textId="77777777" w:rsidR="00223BF3" w:rsidRDefault="00000000">
      <w:pPr>
        <w:pStyle w:val="Heading2"/>
      </w:pPr>
      <w:r>
        <w:t>Abstract</w:t>
      </w:r>
    </w:p>
    <w:p w14:paraId="2B397169" w14:textId="77777777" w:rsidR="00223BF3" w:rsidRDefault="00000000">
      <w:pPr>
        <w:jc w:val="both"/>
      </w:pPr>
      <w:r>
        <w:t xml:space="preserve">Electric power steering (EPS) assist maps are calibrated on dry asphalt and see only the driver torque and the vehicle speed. When the tire-road friction coefficient drops during a turn, the torque returned by the road falls, the map keeps assisting as before, and the steering wheel becomes lighter than the driver expects: over-assist. Published remedies estimate the road or the axle load and switch between maps. We ask whether such an estimate is needed at all. We define the desired steering torque from the measured speed and lateral acceleration, which already carry the friction information, so that over-assist becomes the tracking error of the measured column torque with respect to this reference. A first-order analysis shows that an assist map attenuates the friction-induced torque error only by the factor </w:t>
      </w:r>
      <m:oMath>
        <m:r>
          <m:rPr>
            <m:sty m:val="p"/>
          </m:rPr>
          <w:rPr>
            <w:rFonts w:ascii="Cambria Math" w:hAnsi="Cambria Math"/>
          </w:rPr>
          <m:t>1/(1+</m:t>
        </m:r>
        <m:r>
          <w:rPr>
            <w:rFonts w:ascii="Cambria Math" w:hAnsi="Cambria Math"/>
          </w:rPr>
          <m:t>s</m:t>
        </m:r>
        <m:r>
          <m:rPr>
            <m:sty m:val="p"/>
          </m:rPr>
          <w:rPr>
            <w:rFonts w:ascii="Cambria Math" w:hAnsi="Cambria Math"/>
          </w:rPr>
          <m:t>)</m:t>
        </m:r>
      </m:oMath>
      <w:r>
        <w:t xml:space="preserve">, where </w:t>
      </w:r>
      <m:oMath>
        <m:r>
          <w:rPr>
            <w:rFonts w:ascii="Cambria Math" w:hAnsi="Cambria Math"/>
          </w:rPr>
          <m:t>s</m:t>
        </m:r>
      </m:oMath>
      <w:r>
        <w:t xml:space="preserve"> is its local slope, and </w:t>
      </w:r>
      <m:oMath>
        <m:r>
          <w:rPr>
            <w:rFonts w:ascii="Cambria Math" w:hAnsi="Cambria Math"/>
          </w:rPr>
          <m:t>s</m:t>
        </m:r>
      </m:oMath>
      <w:r>
        <w:t xml:space="preserve"> is limited by stability and sensor noise, whereas a controller with integral action removes the error in steady state. On a four-state nonlinear column-vehicle model with a Magic-Formula tire, quantized and noisy sensors and a bounded, lagged motor, we compare an assist map with lead(-lag) compensation against PI and PID torque feedback under a protocol fixed before the runs: pass/fail gates, a Pareto comparison of tracking error against command noise, and scoring on dry-road, friction-change and continuous-steering cases, with a report-only case above 0.3 g. [R1: tracking error after a friction drop, map versus PID, in percent of the reference.] [R2: price paid in command noise.] The study is simulation only.</w:t>
      </w:r>
    </w:p>
    <w:p w14:paraId="55C0816A" w14:textId="77777777" w:rsidR="00223BF3" w:rsidRDefault="00000000">
      <w:pPr>
        <w:jc w:val="both"/>
      </w:pPr>
      <w:r>
        <w:t>Index Terms: electric power steering, over-assist, road friction, torque tracking, assist map, PID control</w:t>
      </w:r>
    </w:p>
    <w:p w14:paraId="5531A928" w14:textId="77777777" w:rsidR="00223BF3" w:rsidRDefault="00000000">
      <w:pPr>
        <w:pStyle w:val="Heading2"/>
      </w:pPr>
      <w:r>
        <w:t>1. Introduction</w:t>
      </w:r>
    </w:p>
    <w:p w14:paraId="6D3341B7" w14:textId="77777777" w:rsidR="00223BF3" w:rsidRDefault="00000000">
      <w:pPr>
        <w:jc w:val="both"/>
      </w:pPr>
      <w:r>
        <w:t>Electric power steering (EPS) has replaced hydraulic power steering in most passenger cars because it saves fuel, is compact, and lets the steering feel be tuned in software [1]. In a column-type EPS (C-EPS) a motor mounted on the steering column adds an assist torque to the torque of the driver, and a torque sensor on the column measures the torque that the driver feels. The core of the controller is the assist map, a nonlinear one-to-one function from the measured driver torque and the vehicle speed to the assist torque; its shape defines the steering feel [1]. Because the gain of the map is high and the map is nonlinear, the loop can vibrate or diverge, so a map is always combined with a stabilizing compensator such as a lead-lag filter [1].</w:t>
      </w:r>
    </w:p>
    <w:p w14:paraId="626CEFAE" w14:textId="77777777" w:rsidR="00223BF3" w:rsidRDefault="00000000">
      <w:pPr>
        <w:jc w:val="both"/>
      </w:pPr>
      <w:r>
        <w:t>An assist map is calibrated on a dry road. The torque that the road returns to the steering wheel, the self-aligning torque, depends on the tire-road friction coefficient: when the coefficient drops, the lateral force of the front tire saturates earlier and at a lower level, and the lever arm of that force (the pneumatic trail) shrinks, so the returned torque falls. The map does not know this and keeps assisting by the dry-road rule. The wheel becomes lighter than the driver expects at the same speed and lateral acceleration. This is over-assist. It removes the road feel exactly when the grip margin is small, and it has been reported to damage driving safety [2].</w:t>
      </w:r>
    </w:p>
    <w:p w14:paraId="0833DD20" w14:textId="77777777" w:rsidR="00223BF3" w:rsidRDefault="00000000">
      <w:pPr>
        <w:jc w:val="both"/>
      </w:pPr>
      <w:r>
        <w:t xml:space="preserve">The remedies in the literature make the assist road-aware. Li et al. [2] design several maps for different front-axle loads and adhesion coefficients, use a back-propagation (BP) neural network to determine the steering resistance torque, and select the map accordingly. Li and Xia [3] identify the road with a BP neural network and select the assist curve of the identified road. Both approaches depend on an estimate of a quantity that is not measured on the car, and the selected map is then used in an open-loop way. A second line of work replaces the map by intelligent controllers: an adaptive neural-fuzzy inference system with field-oriented motor control is tested against random disturbance torque in [4], and a fuzzy controller with limited motor </w:t>
      </w:r>
      <w:r>
        <w:lastRenderedPageBreak/>
        <w:t>current is designed in [5]; reviews expect more learning-based, adaptive torque management in EPS [6]. None of these works, to our reading, defines over-assist as a tracking error with respect to a reference that is built only from signals measured on the car [to be verified by a systematic literature search before submission].</w:t>
      </w:r>
    </w:p>
    <w:p w14:paraId="48B6D237" w14:textId="77777777" w:rsidR="00223BF3" w:rsidRDefault="00000000">
      <w:pPr>
        <w:jc w:val="both"/>
      </w:pPr>
      <w:r>
        <w:t xml:space="preserve">The ideal steering-wheel torque is itself a function of measured signals. Experimental and simulation data for several cars give the torque that drivers prefer as a function of the vehicle speed and the lateral acceleration, and the shape of this characteristic is nearly the same for cars of similar size and mass [3], [7]. Lateral acceleration is measured on every car with electronic stability control, and it reflects what the tires can actually deliver on the present road. If the desired torque is defined as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w:r>
        <w:t xml:space="preserve">, a lighter wheel on a slippery road is not an error by itself, because the lateral acceleration is also lower; only the part of the lightness that the lateral acceleration does not explain is over-assist. Over-assist becomes the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 of the sensed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and feedback of the measured torque can act on it without any estimate of the friction coefficient.</w:t>
      </w:r>
    </w:p>
    <w:p w14:paraId="171F80DE" w14:textId="77777777" w:rsidR="00223BF3" w:rsidRDefault="00000000">
      <w:pPr>
        <w:jc w:val="both"/>
      </w:pPr>
      <w:r>
        <w:t xml:space="preserve">This reformulation raises two questions that the paper answers. First, does a map, even with a stabilizing compensator, fall short of feedback on this error, and why? A first-order analysis in Section 3 shows that in steady state a map attenuates the friction-induced torque error only by the factor </w:t>
      </w:r>
      <m:oMath>
        <m:r>
          <m:rPr>
            <m:sty m:val="p"/>
          </m:rPr>
          <w:rPr>
            <w:rFonts w:ascii="Cambria Math" w:hAnsi="Cambria Math"/>
          </w:rPr>
          <m:t>1/(1+</m:t>
        </m:r>
        <m:r>
          <w:rPr>
            <w:rFonts w:ascii="Cambria Math" w:hAnsi="Cambria Math"/>
          </w:rPr>
          <m:t>s</m:t>
        </m:r>
        <m:r>
          <m:rPr>
            <m:sty m:val="p"/>
          </m:rPr>
          <w:rPr>
            <w:rFonts w:ascii="Cambria Math" w:hAnsi="Cambria Math"/>
          </w:rPr>
          <m:t>)</m:t>
        </m:r>
      </m:oMath>
      <w:r>
        <w:t xml:space="preserve">, where </w:t>
      </w:r>
      <m:oMath>
        <m:r>
          <w:rPr>
            <w:rFonts w:ascii="Cambria Math" w:hAnsi="Cambria Math"/>
          </w:rPr>
          <m:t>s</m:t>
        </m:r>
      </m:oMath>
      <w:r>
        <w:t xml:space="preserve"> is its local slope, which stability and sensor noise limit, while a controller with integral action removes the error. Second, what does feedback cost? Torque feedback raises the gain from sensor noise to the assist command, and the price must be measured against the benefit on an equal footing for every controller.</w:t>
      </w:r>
    </w:p>
    <w:p w14:paraId="2E9F8503" w14:textId="77777777" w:rsidR="00223BF3" w:rsidRDefault="00000000">
      <w:pPr>
        <w:jc w:val="both"/>
      </w:pPr>
      <w:r>
        <w:t>The contributions are:</w:t>
      </w:r>
    </w:p>
    <w:p w14:paraId="38BE9F0E" w14:textId="77777777" w:rsidR="00223BF3" w:rsidRDefault="00000000">
      <w:pPr>
        <w:jc w:val="both"/>
      </w:pPr>
      <w:r>
        <w:t>C1. A formulation of over-assist as a torque-tracking problem with a reference built only from measured signals and an assist limit derived from the model, and a first-order analysis of why an assist map cannot remove the friction-induced error while an integral controller can.</w:t>
      </w:r>
    </w:p>
    <w:p w14:paraId="03E8A332" w14:textId="77777777" w:rsidR="00223BF3" w:rsidRDefault="00000000">
      <w:pPr>
        <w:jc w:val="both"/>
      </w:pPr>
      <w:r>
        <w:t>C2. A comparison protocol fixed before the runs: pass/fail gates (stability margin, steady accuracy), with reverse assist and bang-bang reported, a Pareto comparison of tracking error against command noise on one calibration case, and scoring on single-feature test cases (dry-road accuracy, friction change while cornering, continuous steering) with identical inputs and identical sensor noise for every controller, plus two report-only cases: a speed change while cornering and the extreme region above 0.3 g.</w:t>
      </w:r>
    </w:p>
    <w:p w14:paraId="0EC9771B" w14:textId="77777777" w:rsidR="00223BF3" w:rsidRDefault="00000000">
      <w:pPr>
        <w:jc w:val="both"/>
      </w:pPr>
      <w:r>
        <w:t>C3. A quantitative comparison of an assist map with lead(-lag) compensation and of PI and PID torque feedback, with a mechanism given for each difference found [summary of the results of Section 6 to be written when the final runs are done].</w:t>
      </w:r>
    </w:p>
    <w:p w14:paraId="61EAF44A" w14:textId="77777777" w:rsidR="00223BF3" w:rsidRDefault="00000000">
      <w:pPr>
        <w:jc w:val="both"/>
      </w:pPr>
      <w:r>
        <w:t>The study is limited to simulation. The plant is not validated against vehicle data, the driver is modeled by a steering-angle source that does not react to the steering feel, and the current loop of the motor is not modeled. Section 2 presents the plant, Section 3 the problem, the reference and the assist limit, Section 4 the controllers, Section 5 the evaluation protocol, Section 6 the results, Section 7 the discussion and Section 8 the conclusion.</w:t>
      </w:r>
    </w:p>
    <w:p w14:paraId="0DAA9E8A" w14:textId="77777777" w:rsidR="00223BF3" w:rsidRDefault="00000000">
      <w:pPr>
        <w:pStyle w:val="Heading2"/>
      </w:pPr>
      <w:r>
        <w:t>2. Plant model</w:t>
      </w:r>
    </w:p>
    <w:p w14:paraId="6590DDEF" w14:textId="77777777" w:rsidR="00223BF3" w:rsidRDefault="00000000">
      <w:pPr>
        <w:jc w:val="both"/>
      </w:pPr>
      <w:r>
        <w:t>The plant consists of the steering column, the tires and the vehicle body, with the sensors and the motor around them. It is a nonlinear model with four states, built to reproduce one phenomenon: how the torque that the road returns to the steering wheel changes with the friction coefficient.</w:t>
      </w:r>
    </w:p>
    <w:p w14:paraId="019F16CF" w14:textId="77777777" w:rsidR="00223BF3" w:rsidRDefault="00000000">
      <w:pPr>
        <w:pStyle w:val="Heading3"/>
      </w:pPr>
      <w:r>
        <w:t>2.1. System and driver model</w:t>
      </w:r>
    </w:p>
    <w:p w14:paraId="4F3AB5C6" w14:textId="77777777" w:rsidR="00223BF3" w:rsidRDefault="00000000">
      <w:pPr>
        <w:jc w:val="both"/>
      </w:pPr>
      <w:r>
        <w:t xml:space="preserve">Figure 1 shows the C-EPS. The driver acts on the steering wheel, which is connected through an elastic torsion bar to the lower column. The torque sensor measures the twist of the bar. The assist motor acts on the lower column through a reduction gear, and a rack-and-pinion turns the rotation of the column into the motion of the tie rods and of the steered wheels. In the opposite direction, the lateral force of the front tires creates a torque about the kingpin axis, which returns to the column as the road reaction torque </w:t>
      </w:r>
      <m:oMath>
        <m:sSub>
          <m:sSubPr>
            <m:ctrlPr>
              <w:rPr>
                <w:rFonts w:ascii="Cambria Math" w:hAnsi="Cambria Math"/>
              </w:rPr>
            </m:ctrlPr>
          </m:sSubPr>
          <m:e>
            <m:r>
              <w:rPr>
                <w:rFonts w:ascii="Cambria Math" w:hAnsi="Cambria Math"/>
              </w:rPr>
              <m:t>T</m:t>
            </m:r>
          </m:e>
          <m:sub>
            <m:r>
              <w:rPr>
                <w:rFonts w:ascii="Cambria Math" w:hAnsi="Cambria Math"/>
              </w:rPr>
              <m:t>r</m:t>
            </m:r>
          </m:sub>
        </m:sSub>
      </m:oMath>
      <w:r>
        <w:t>.</w:t>
      </w:r>
    </w:p>
    <w:p w14:paraId="7F44EB4F" w14:textId="77777777" w:rsidR="00223BF3" w:rsidRDefault="00000000">
      <w:pPr>
        <w:keepNext/>
        <w:jc w:val="center"/>
      </w:pPr>
      <w:r>
        <w:rPr>
          <w:noProof/>
        </w:rPr>
        <w:drawing>
          <wp:inline distT="0" distB="0" distL="0" distR="0" wp14:anchorId="51CBBAFC" wp14:editId="6CE9C84D">
            <wp:extent cx="3133165" cy="388593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eering_column.png"/>
                    <pic:cNvPicPr/>
                  </pic:nvPicPr>
                  <pic:blipFill>
                    <a:blip r:embed="rId6"/>
                    <a:stretch>
                      <a:fillRect/>
                    </a:stretch>
                  </pic:blipFill>
                  <pic:spPr>
                    <a:xfrm>
                      <a:off x="0" y="0"/>
                      <a:ext cx="3151502" cy="3908680"/>
                    </a:xfrm>
                    <a:prstGeom prst="rect">
                      <a:avLst/>
                    </a:prstGeom>
                  </pic:spPr>
                </pic:pic>
              </a:graphicData>
            </a:graphic>
          </wp:inline>
        </w:drawing>
      </w:r>
    </w:p>
    <w:p w14:paraId="120424D2" w14:textId="77777777" w:rsidR="00223BF3" w:rsidRDefault="00000000">
      <w:pPr>
        <w:jc w:val="center"/>
      </w:pPr>
      <w:r>
        <w:rPr>
          <w:i/>
          <w:sz w:val="20"/>
        </w:rPr>
        <w:t>Figure 1: Mechanical structure of the column-type EPS</w:t>
      </w:r>
    </w:p>
    <w:p w14:paraId="44054E27" w14:textId="77777777" w:rsidR="00223BF3" w:rsidRDefault="00000000">
      <w:pPr>
        <w:jc w:val="both"/>
      </w:pPr>
      <w:r>
        <w:t xml:space="preserve">The model has three blocks (Figure 2): the steering column, the tires (an algebraic block without state of its own) and the vehicle body (single-track model with two degrees of freedom). Two feedback paths close it. The column angle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 xml:space="preserve"> sets the steered angle, hence the front lateral force </w:t>
      </w:r>
      <m:oMath>
        <m:sSub>
          <m:sSubPr>
            <m:ctrlPr>
              <w:rPr>
                <w:rFonts w:ascii="Cambria Math" w:hAnsi="Cambria Math"/>
              </w:rPr>
            </m:ctrlPr>
          </m:sSubPr>
          <m:e>
            <m:r>
              <w:rPr>
                <w:rFonts w:ascii="Cambria Math" w:hAnsi="Cambria Math"/>
              </w:rPr>
              <m:t>F</m:t>
            </m:r>
          </m:e>
          <m:sub>
            <m:r>
              <w:rPr>
                <w:rFonts w:ascii="Cambria Math" w:hAnsi="Cambria Math"/>
              </w:rPr>
              <m:t>yf</m:t>
            </m:r>
          </m:sub>
        </m:sSub>
      </m:oMath>
      <w:r>
        <w:t xml:space="preserve"> and the reaction torque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which returns to the column. The lateral forces drive the sideslip angle </w:t>
      </w:r>
      <m:oMath>
        <m:r>
          <w:rPr>
            <w:rFonts w:ascii="Cambria Math" w:hAnsi="Cambria Math"/>
          </w:rPr>
          <m:t>β</m:t>
        </m:r>
      </m:oMath>
      <w:r>
        <w:t xml:space="preserve"> and the yaw rate </w:t>
      </w:r>
      <m:oMath>
        <m:r>
          <w:rPr>
            <w:rFonts w:ascii="Cambria Math" w:hAnsi="Cambria Math"/>
          </w:rPr>
          <m:t>γ</m:t>
        </m:r>
      </m:oMath>
      <w:r>
        <w:t>, which return to the tire block through the slip angles. Without both paths the model would lose the mechanism of over-assist.</w:t>
      </w:r>
    </w:p>
    <w:p w14:paraId="4D7481C1" w14:textId="77777777" w:rsidR="00223BF3" w:rsidRDefault="00000000">
      <w:pPr>
        <w:keepNext/>
        <w:jc w:val="center"/>
      </w:pPr>
      <w:r>
        <w:rPr>
          <w:noProof/>
        </w:rPr>
        <w:drawing>
          <wp:inline distT="0" distB="0" distL="0" distR="0" wp14:anchorId="0FD1487D" wp14:editId="73C77599">
            <wp:extent cx="4845423" cy="17791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plant.png"/>
                    <pic:cNvPicPr/>
                  </pic:nvPicPr>
                  <pic:blipFill>
                    <a:blip r:embed="rId7"/>
                    <a:stretch>
                      <a:fillRect/>
                    </a:stretch>
                  </pic:blipFill>
                  <pic:spPr>
                    <a:xfrm>
                      <a:off x="0" y="0"/>
                      <a:ext cx="4880356" cy="1792006"/>
                    </a:xfrm>
                    <a:prstGeom prst="rect">
                      <a:avLst/>
                    </a:prstGeom>
                  </pic:spPr>
                </pic:pic>
              </a:graphicData>
            </a:graphic>
          </wp:inline>
        </w:drawing>
      </w:r>
    </w:p>
    <w:p w14:paraId="09A2A98D" w14:textId="77777777" w:rsidR="00223BF3" w:rsidRDefault="00000000">
      <w:pPr>
        <w:jc w:val="center"/>
      </w:pPr>
      <w:r>
        <w:rPr>
          <w:i/>
          <w:sz w:val="20"/>
        </w:rPr>
        <w:t>Figure 2: Block diagram of the plant: steering column, tires and vehicle body</w:t>
      </w:r>
    </w:p>
    <w:p w14:paraId="404F30EF" w14:textId="77777777" w:rsidR="00223BF3" w:rsidRDefault="00000000">
      <w:pPr>
        <w:jc w:val="both"/>
      </w:pPr>
      <w:r>
        <w:t xml:space="preserve">The driver is modeled by the steering-wheel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 known input, as in [1] and [2]. If the driver torque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were given instead, the steady-state torque balance would force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whatever the assist, and the assist torque could not change the quantity to be controlled. The angle model corresponds to a driver who holds the angle regardless of the torque and does not react to the steering feel; it measures the cause of over-assist (the torque deviates from the desired value) but not the reaction of a human driver to it. The inputs of the model are the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(control), the steering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and the speed </w:t>
      </w:r>
      <m:oMath>
        <m:r>
          <w:rPr>
            <w:rFonts w:ascii="Cambria Math" w:hAnsi="Cambria Math"/>
          </w:rPr>
          <m:t>v</m:t>
        </m:r>
      </m:oMath>
      <w:r>
        <w:t xml:space="preserve"> (exogenous, measured) and the friction coefficient </w:t>
      </w:r>
      <m:oMath>
        <m:r>
          <w:rPr>
            <w:rFonts w:ascii="Cambria Math" w:hAnsi="Cambria Math"/>
          </w:rPr>
          <m:t>μ</m:t>
        </m:r>
      </m:oMath>
      <w:r>
        <w:t xml:space="preserve"> (exogenous, not measured).</w:t>
      </w:r>
    </w:p>
    <w:p w14:paraId="3A20FAE4" w14:textId="77777777" w:rsidR="00223BF3" w:rsidRDefault="00000000">
      <w:pPr>
        <w:pStyle w:val="Heading3"/>
      </w:pPr>
      <w:r>
        <w:t>2.2. Steering column</w:t>
      </w:r>
    </w:p>
    <w:p w14:paraId="1E45D279" w14:textId="77777777" w:rsidR="00223BF3" w:rsidRDefault="00000000">
      <w:pPr>
        <w:jc w:val="both"/>
      </w:pPr>
      <w:r>
        <w:t xml:space="preserve">The column is modeled as two inertias joined by a linear torsion bar [1]. With the steering angle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 xml:space="preserve"> given, the lower column obeys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025AB3C8" w14:textId="77777777">
        <w:trPr>
          <w:jc w:val="center"/>
        </w:trPr>
        <w:tc>
          <w:tcPr>
            <w:tcW w:w="8618" w:type="dxa"/>
            <w:vAlign w:val="center"/>
          </w:tcPr>
          <w:p w14:paraId="18CB0C72"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J</m:t>
                    </m:r>
                  </m:e>
                  <m:sub>
                    <m:r>
                      <w:rPr>
                        <w:rFonts w:ascii="Cambria Math" w:hAnsi="Cambria Math"/>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 tanh(</m:t>
                </m:r>
                <m:r>
                  <w:rPr>
                    <w:rFonts w:ascii="Cambria Math" w:hAnsi="Cambria Math"/>
                  </w:rPr>
                  <m:t>c</m:t>
                </m:r>
                <m:r>
                  <m:rPr>
                    <m:sty m:val="p"/>
                  </m:rP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oMath>
            </m:oMathPara>
          </w:p>
        </w:tc>
        <w:tc>
          <w:tcPr>
            <w:tcW w:w="1020" w:type="dxa"/>
            <w:vAlign w:val="center"/>
          </w:tcPr>
          <w:p w14:paraId="69411F4D" w14:textId="77777777" w:rsidR="00223BF3" w:rsidRDefault="00000000">
            <w:pPr>
              <w:spacing w:after="0"/>
              <w:jc w:val="right"/>
            </w:pPr>
            <w:r>
              <w:t>(1)</w:t>
            </w:r>
          </w:p>
        </w:tc>
      </w:tr>
    </w:tbl>
    <w:p w14:paraId="6CAFABDD" w14:textId="77777777" w:rsidR="00223BF3" w:rsidRDefault="00000000">
      <w:pPr>
        <w:jc w:val="both"/>
      </w:pPr>
      <w:r>
        <w:t>and the torque measured by the sensor is the torque transmitted by the bar: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73EC87E9" w14:textId="77777777">
        <w:trPr>
          <w:jc w:val="center"/>
        </w:trPr>
        <w:tc>
          <w:tcPr>
            <w:tcW w:w="8618" w:type="dxa"/>
            <w:vAlign w:val="center"/>
          </w:tcPr>
          <w:p w14:paraId="2A611D92"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oMath>
            </m:oMathPara>
          </w:p>
        </w:tc>
        <w:tc>
          <w:tcPr>
            <w:tcW w:w="1020" w:type="dxa"/>
            <w:vAlign w:val="center"/>
          </w:tcPr>
          <w:p w14:paraId="592B79CD" w14:textId="77777777" w:rsidR="00223BF3" w:rsidRDefault="00000000">
            <w:pPr>
              <w:spacing w:after="0"/>
              <w:jc w:val="right"/>
            </w:pPr>
            <w:r>
              <w:t>(2)</w:t>
            </w:r>
          </w:p>
        </w:tc>
      </w:tr>
    </w:tbl>
    <w:p w14:paraId="5426D8B3" w14:textId="77777777" w:rsidR="00223BF3" w:rsidRDefault="00000000">
      <w:pPr>
        <w:jc w:val="both"/>
      </w:pPr>
      <w:r>
        <w:t xml:space="preserve">Here </w:t>
      </w:r>
      <m:oMath>
        <m:sSub>
          <m:sSubPr>
            <m:ctrlPr>
              <w:rPr>
                <w:rFonts w:ascii="Cambria Math" w:hAnsi="Cambria Math"/>
              </w:rPr>
            </m:ctrlPr>
          </m:sSubPr>
          <m:e>
            <m:r>
              <w:rPr>
                <w:rFonts w:ascii="Cambria Math" w:hAnsi="Cambria Math"/>
              </w:rPr>
              <m:t>J</m:t>
            </m:r>
          </m:e>
          <m:sub>
            <m:r>
              <w:rPr>
                <w:rFonts w:ascii="Cambria Math" w:hAnsi="Cambria Math"/>
              </w:rPr>
              <m:t>col</m:t>
            </m:r>
          </m:sub>
        </m:sSub>
      </m:oMath>
      <w:r>
        <w:t xml:space="preserve"> is the inertia of the lower column, motor and rack reduced to the column, </w:t>
      </w:r>
      <m:oMath>
        <m:sSub>
          <m:sSubPr>
            <m:ctrlPr>
              <w:rPr>
                <w:rFonts w:ascii="Cambria Math" w:hAnsi="Cambria Math"/>
              </w:rPr>
            </m:ctrlPr>
          </m:sSubPr>
          <m:e>
            <m:r>
              <w:rPr>
                <w:rFonts w:ascii="Cambria Math" w:hAnsi="Cambria Math"/>
              </w:rPr>
              <m:t>C</m:t>
            </m:r>
          </m:e>
          <m:sub>
            <m:r>
              <w:rPr>
                <w:rFonts w:ascii="Cambria Math" w:hAnsi="Cambria Math"/>
              </w:rPr>
              <m:t>col</m:t>
            </m:r>
          </m:sub>
        </m:sSub>
      </m:oMath>
      <w:r>
        <w:t xml:space="preserve"> the viscous damping, </w:t>
      </w:r>
      <m:oMath>
        <m:r>
          <w:rPr>
            <w:rFonts w:ascii="Cambria Math" w:hAnsi="Cambria Math"/>
          </w:rPr>
          <m:t>K</m:t>
        </m:r>
      </m:oMath>
      <w:r>
        <w:t xml:space="preserve"> the torsion stiffness and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the amplitude of the Coulomb friction of the gears. The sign function of the Coulomb friction is smoothed by </w:t>
      </w:r>
      <m:oMath>
        <m:r>
          <m:rPr>
            <m:sty m:val="p"/>
          </m:rPr>
          <w:rPr>
            <w:rFonts w:ascii="Cambria Math" w:hAnsi="Cambria Math"/>
          </w:rPr>
          <m:t> tanh(</m:t>
        </m:r>
        <m:r>
          <w:rPr>
            <w:rFonts w:ascii="Cambria Math" w:hAnsi="Cambria Math"/>
          </w:rPr>
          <m:t>c</m:t>
        </m:r>
        <m:r>
          <m:rPr>
            <m:sty m:val="p"/>
          </m:rP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m:t>
        </m:r>
      </m:oMath>
      <w:r>
        <w:t xml:space="preserve"> so that the equation is continuous at zero speed. In steady state,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=0</m:t>
        </m:r>
      </m:oMath>
      <w:r>
        <w:t>, the torque balance reads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36DCD03" w14:textId="77777777">
        <w:trPr>
          <w:jc w:val="center"/>
        </w:trPr>
        <w:tc>
          <w:tcPr>
            <w:tcW w:w="8618" w:type="dxa"/>
            <w:vAlign w:val="center"/>
          </w:tcPr>
          <w:p w14:paraId="4FDFED22"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1020" w:type="dxa"/>
            <w:vAlign w:val="center"/>
          </w:tcPr>
          <w:p w14:paraId="7618E09D" w14:textId="77777777" w:rsidR="00223BF3" w:rsidRDefault="00000000">
            <w:pPr>
              <w:spacing w:after="0"/>
              <w:jc w:val="right"/>
            </w:pPr>
            <w:r>
              <w:t>(3)</w:t>
            </w:r>
          </w:p>
        </w:tc>
      </w:tr>
    </w:tbl>
    <w:p w14:paraId="165ECE2D" w14:textId="77777777" w:rsidR="00223BF3" w:rsidRDefault="00000000">
      <w:pPr>
        <w:jc w:val="both"/>
      </w:pPr>
      <w:r>
        <w:t xml:space="preserve">so the assist torque reduces the sensed torque directly, and a drop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at constant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lowers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over-assist. With the parameters of Table 1 the lower column alone has a natural frequency of 5.7 Hz and a damping ratio of 0.17. The road reaction acts as a spring in parallel with the torsion bar, with stiffness </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αf</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st</m:t>
            </m:r>
          </m:sub>
          <m:sup>
            <m:r>
              <m:rPr>
                <m:sty m:val="p"/>
              </m:rPr>
              <w:rPr>
                <w:rFonts w:ascii="Cambria Math" w:hAnsi="Cambria Math"/>
              </w:rPr>
              <m:t>2</m:t>
            </m:r>
          </m:sup>
        </m:sSubSup>
        <m:r>
          <m:rPr>
            <m:sty m:val="p"/>
          </m:rPr>
          <w:rPr>
            <w:rFonts w:ascii="Cambria Math" w:hAnsi="Cambria Math"/>
          </w:rPr>
          <m:t>≈30</m:t>
        </m:r>
      </m:oMath>
      <w:r>
        <w:t xml:space="preserve"> N.m/rad (about 21 % of </w:t>
      </w:r>
      <m:oMath>
        <m:r>
          <w:rPr>
            <w:rFonts w:ascii="Cambria Math" w:hAnsi="Cambria Math"/>
          </w:rPr>
          <m:t>K</m:t>
        </m:r>
      </m:oMath>
      <w:r>
        <w:t>), so the coupled resonance is about 6 Hz; it limits the bandwidth of any torque feedback.</w:t>
      </w:r>
    </w:p>
    <w:p w14:paraId="495E24DC" w14:textId="77777777" w:rsidR="00223BF3" w:rsidRDefault="00000000">
      <w:pPr>
        <w:pStyle w:val="Heading3"/>
      </w:pPr>
      <w:r>
        <w:t>2.3. Tire and road reaction torque</w:t>
      </w:r>
    </w:p>
    <w:p w14:paraId="3BB8DB32" w14:textId="77777777" w:rsidR="00223BF3" w:rsidRDefault="00000000">
      <w:pPr>
        <w:jc w:val="both"/>
      </w:pPr>
      <w:r>
        <w:t xml:space="preserve">The two wheels of an axle are lumped into one. With the small-angle assumption, the steered angle is </w:t>
      </w:r>
      <m:oMath>
        <m:sSub>
          <m:sSubPr>
            <m:ctrlPr>
              <w:rPr>
                <w:rFonts w:ascii="Cambria Math" w:hAnsi="Cambria Math"/>
              </w:rPr>
            </m:ctrlPr>
          </m:sSubPr>
          <m:e>
            <m:r>
              <w:rPr>
                <w:rFonts w:ascii="Cambria Math" w:hAnsi="Cambria Math"/>
              </w:rPr>
              <m:t>δ</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st</m:t>
            </m:r>
          </m:sub>
        </m:sSub>
      </m:oMath>
      <w:r>
        <w:t xml:space="preserve"> is the overall steering ratio, and the slip angles of the front and rear tires are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30DBE43" w14:textId="77777777">
        <w:trPr>
          <w:jc w:val="center"/>
        </w:trPr>
        <w:tc>
          <w:tcPr>
            <w:tcW w:w="8618" w:type="dxa"/>
            <w:vAlign w:val="center"/>
          </w:tcPr>
          <w:p w14:paraId="733D9283"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n</m:t>
                        </m:r>
                      </m:e>
                      <m:sub>
                        <m:r>
                          <w:rPr>
                            <w:rFonts w:ascii="Cambria Math" w:hAnsi="Cambria Math"/>
                          </w:rPr>
                          <m:t>st</m:t>
                        </m:r>
                      </m:sub>
                    </m:sSub>
                  </m:den>
                </m:f>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γ</m:t>
                    </m:r>
                  </m:num>
                  <m:den>
                    <m:r>
                      <w:rPr>
                        <w:rFonts w:ascii="Cambria Math" w:hAnsi="Cambria Math"/>
                      </w:rPr>
                      <m:t>v</m:t>
                    </m:r>
                  </m:den>
                </m:f>
                <m:r>
                  <m:rPr>
                    <m:sty m:val="p"/>
                  </m:rP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γ</m:t>
                    </m:r>
                  </m:num>
                  <m:den>
                    <m:r>
                      <w:rPr>
                        <w:rFonts w:ascii="Cambria Math" w:hAnsi="Cambria Math"/>
                      </w:rPr>
                      <m:t>v</m:t>
                    </m:r>
                  </m:den>
                </m:f>
              </m:oMath>
            </m:oMathPara>
          </w:p>
        </w:tc>
        <w:tc>
          <w:tcPr>
            <w:tcW w:w="1020" w:type="dxa"/>
            <w:vAlign w:val="center"/>
          </w:tcPr>
          <w:p w14:paraId="3A644091" w14:textId="77777777" w:rsidR="00223BF3" w:rsidRDefault="00000000">
            <w:pPr>
              <w:spacing w:after="0"/>
              <w:jc w:val="right"/>
            </w:pPr>
            <w:r>
              <w:t>(4)</w:t>
            </w:r>
          </w:p>
        </w:tc>
      </w:tr>
    </w:tbl>
    <w:p w14:paraId="3148E409" w14:textId="77777777" w:rsidR="00223BF3" w:rsidRDefault="00000000">
      <w:pPr>
        <w:jc w:val="bot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oMath>
      <w:r>
        <w:t xml:space="preserve"> are the distances from the center of gravity to the front and rear axle. The static axle loads are </w:t>
      </w:r>
      <m:oMath>
        <m:sSub>
          <m:sSubPr>
            <m:ctrlPr>
              <w:rPr>
                <w:rFonts w:ascii="Cambria Math" w:hAnsi="Cambria Math"/>
              </w:rPr>
            </m:ctrlPr>
          </m:sSubPr>
          <m:e>
            <m:r>
              <w:rPr>
                <w:rFonts w:ascii="Cambria Math" w:hAnsi="Cambria Math"/>
              </w:rPr>
              <m:t>F</m:t>
            </m:r>
          </m:e>
          <m:sub>
            <m:r>
              <w:rPr>
                <w:rFonts w:ascii="Cambria Math" w:hAnsi="Cambria Math"/>
              </w:rPr>
              <m:t>zf</m:t>
            </m:r>
          </m:sub>
        </m:sSub>
        <m:r>
          <m:rPr>
            <m:sty m:val="p"/>
          </m:rPr>
          <w:rPr>
            <w:rFonts w:ascii="Cambria Math" w:hAnsi="Cambria Math"/>
          </w:rPr>
          <m:t>=</m:t>
        </m:r>
        <m:r>
          <w:rPr>
            <w:rFonts w:ascii="Cambria Math" w:hAnsi="Cambria Math"/>
          </w:rPr>
          <m:t>mg</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zr</m:t>
            </m:r>
          </m:sub>
        </m:sSub>
        <m:r>
          <m:rPr>
            <m:sty m:val="p"/>
          </m:rPr>
          <w:rPr>
            <w:rFonts w:ascii="Cambria Math" w:hAnsi="Cambria Math"/>
          </w:rPr>
          <m:t>=</m:t>
        </m:r>
        <m:r>
          <w:rPr>
            <w:rFonts w:ascii="Cambria Math" w:hAnsi="Cambria Math"/>
          </w:rPr>
          <m:t>mg</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oMath>
      <w:r>
        <w:t>. The lateral force of each axle follows the Magic Formula of Pacejka [8]:</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7CA2DFB5" w14:textId="77777777">
        <w:trPr>
          <w:jc w:val="center"/>
        </w:trPr>
        <w:tc>
          <w:tcPr>
            <w:tcW w:w="8618" w:type="dxa"/>
            <w:vAlign w:val="center"/>
          </w:tcPr>
          <w:p w14:paraId="2B7B49BA"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
                  <w:rPr>
                    <w:rFonts w:ascii="Cambria Math" w:hAnsi="Cambria Math"/>
                  </w:rPr>
                  <m:t>D</m:t>
                </m:r>
                <m:r>
                  <m:rPr>
                    <m:sty m:val="p"/>
                  </m:rPr>
                  <w:rPr>
                    <w:rFonts w:ascii="Cambria Math" w:hAnsi="Cambria Math"/>
                  </w:rPr>
                  <m:t> sin(</m:t>
                </m:r>
                <m:r>
                  <w:rPr>
                    <w:rFonts w:ascii="Cambria Math" w:hAnsi="Cambria Math"/>
                  </w:rPr>
                  <m:t>C</m:t>
                </m:r>
                <m:r>
                  <m:rPr>
                    <m:sty m:val="p"/>
                  </m:rPr>
                  <w:rPr>
                    <w:rFonts w:ascii="Cambria Math" w:hAnsi="Cambria Math"/>
                  </w:rPr>
                  <m:t> arctan(</m:t>
                </m:r>
                <m:r>
                  <w:rPr>
                    <w:rFonts w:ascii="Cambria Math" w:hAnsi="Cambria Math"/>
                  </w:rPr>
                  <m:t>Bα</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Bα</m:t>
                </m:r>
                <m:r>
                  <m:rPr>
                    <m:sty m:val="p"/>
                  </m:rPr>
                  <w:rPr>
                    <w:rFonts w:ascii="Cambria Math" w:hAnsi="Cambria Math"/>
                  </w:rPr>
                  <m:t>- arctan(</m:t>
                </m:r>
                <m:r>
                  <w:rPr>
                    <w:rFonts w:ascii="Cambria Math" w:hAnsi="Cambria Math"/>
                  </w:rPr>
                  <m:t>Bα</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m:t>
                    </m:r>
                  </m:sub>
                </m:sSub>
                <m:r>
                  <m:rPr>
                    <m:sty m:val="p"/>
                  </m:rPr>
                  <w:rPr>
                    <w:rFonts w:ascii="Cambria Math" w:hAnsi="Cambria Math"/>
                  </w:rPr>
                  <m:t>,</m:t>
                </m:r>
                <m:r>
                  <m:rPr>
                    <m:sty m:val="p"/>
                  </m:rPr>
                  <w:rPr>
                    <w:rFonts w:ascii="Cambria Math" w:hAnsi="Cambria Math"/>
                  </w:rPr>
                  <m:t> </m:t>
                </m:r>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α</m:t>
                        </m:r>
                      </m:sub>
                    </m:sSub>
                  </m:num>
                  <m:den>
                    <m:r>
                      <w:rPr>
                        <w:rFonts w:ascii="Cambria Math" w:hAnsi="Cambria Math"/>
                      </w:rPr>
                      <m:t>C</m:t>
                    </m:r>
                    <m:r>
                      <m:rPr>
                        <m:sty m:val="p"/>
                      </m:rPr>
                      <w:rPr>
                        <w:rFonts w:ascii="Cambria Math" w:hAnsi="Cambria Math"/>
                      </w:rPr>
                      <m:t> </m:t>
                    </m:r>
                    <m:r>
                      <w:rPr>
                        <w:rFonts w:ascii="Cambria Math" w:hAnsi="Cambria Math"/>
                      </w:rPr>
                      <m:t>D</m:t>
                    </m:r>
                  </m:den>
                </m:f>
              </m:oMath>
            </m:oMathPara>
          </w:p>
        </w:tc>
        <w:tc>
          <w:tcPr>
            <w:tcW w:w="1020" w:type="dxa"/>
            <w:vAlign w:val="center"/>
          </w:tcPr>
          <w:p w14:paraId="336D214A" w14:textId="77777777" w:rsidR="00223BF3" w:rsidRDefault="00000000">
            <w:pPr>
              <w:spacing w:after="0"/>
              <w:jc w:val="right"/>
            </w:pPr>
            <w:r>
              <w:t>(5)</w:t>
            </w:r>
          </w:p>
        </w:tc>
      </w:tr>
    </w:tbl>
    <w:p w14:paraId="0F6D1C11" w14:textId="77777777" w:rsidR="00223BF3" w:rsidRDefault="00000000">
      <w:pPr>
        <w:jc w:val="both"/>
      </w:pPr>
      <w:r>
        <w:t xml:space="preserve">The peak </w:t>
      </w:r>
      <m:oMath>
        <m:r>
          <w:rPr>
            <w:rFonts w:ascii="Cambria Math" w:hAnsi="Cambria Math"/>
          </w:rPr>
          <m:t>D</m:t>
        </m:r>
      </m:oMath>
      <w:r>
        <w:t xml:space="preserve"> is proportional to the friction coefficient, and </w:t>
      </w:r>
      <m:oMath>
        <m:r>
          <w:rPr>
            <w:rFonts w:ascii="Cambria Math" w:hAnsi="Cambria Math"/>
          </w:rPr>
          <m:t>B</m:t>
        </m:r>
      </m:oMath>
      <w:r>
        <w:t xml:space="preserve"> is chosen so that the initial slope </w:t>
      </w:r>
      <m:oMath>
        <m:r>
          <w:rPr>
            <w:rFonts w:ascii="Cambria Math" w:hAnsi="Cambria Math"/>
          </w:rPr>
          <m:t>BCD</m:t>
        </m:r>
      </m:oMath>
      <w:r>
        <w:t xml:space="preserve"> equals the cornering stiffness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which does not depend on </w:t>
      </w:r>
      <m:oMath>
        <m:r>
          <w:rPr>
            <w:rFonts w:ascii="Cambria Math" w:hAnsi="Cambria Math"/>
          </w:rPr>
          <m:t>μ</m:t>
        </m:r>
      </m:oMath>
      <w:r>
        <w:t xml:space="preserve">. At small slip angles the force is therefore almost independent of </w:t>
      </w:r>
      <m:oMath>
        <m:r>
          <w:rPr>
            <w:rFonts w:ascii="Cambria Math" w:hAnsi="Cambria Math"/>
          </w:rPr>
          <m:t>μ</m:t>
        </m:r>
      </m:oMath>
      <w:r>
        <w:t xml:space="preserve">, and when </w:t>
      </w:r>
      <m:oMath>
        <m:r>
          <w:rPr>
            <w:rFonts w:ascii="Cambria Math" w:hAnsi="Cambria Math"/>
          </w:rPr>
          <m:t>μ</m:t>
        </m:r>
      </m:oMath>
      <w:r>
        <w:t xml:space="preserve"> drops the tire saturates earlier and lower. The geometry of the front wheel is shown in Figure 3. The kingpin axis meets the ground at the point </w:t>
      </w:r>
      <m:oMath>
        <m:r>
          <w:rPr>
            <w:rFonts w:ascii="Cambria Math" w:hAnsi="Cambria Math"/>
          </w:rPr>
          <m:t>Q</m:t>
        </m:r>
      </m:oMath>
      <w:r>
        <w:t xml:space="preserve">, ahead of the center </w:t>
      </w:r>
      <m:oMath>
        <m:r>
          <w:rPr>
            <w:rFonts w:ascii="Cambria Math" w:hAnsi="Cambria Math"/>
          </w:rPr>
          <m:t>C</m:t>
        </m:r>
      </m:oMath>
      <w:r>
        <w:t xml:space="preserve"> of the contact patch by the caster trail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a fixed geometric length; the front lateral force acts at the point </w:t>
      </w:r>
      <m:oMath>
        <m:r>
          <w:rPr>
            <w:rFonts w:ascii="Cambria Math" w:hAnsi="Cambria Math"/>
          </w:rPr>
          <m:t>P</m:t>
        </m:r>
      </m:oMath>
      <w:r>
        <w:t xml:space="preserve">, behind </w:t>
      </w:r>
      <m:oMath>
        <m:r>
          <w:rPr>
            <w:rFonts w:ascii="Cambria Math" w:hAnsi="Cambria Math"/>
          </w:rPr>
          <m:t>C</m:t>
        </m:r>
      </m:oMath>
      <w:r>
        <w:t xml:space="preserve">, by the pneumatic trail </w:t>
      </w:r>
      <m:oMath>
        <m:r>
          <w:rPr>
            <w:rFonts w:ascii="Cambria Math" w:hAnsi="Cambria Math"/>
          </w:rPr>
          <m:t>t</m:t>
        </m:r>
      </m:oMath>
      <w:r>
        <w:t xml:space="preserve">, which shrinks as the slip angle grows and vanishes when the patch slides completely [8]. The lever arm about the kingpin point is the sum </w:t>
      </w: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t</m:t>
        </m:r>
      </m:oMath>
      <w:r>
        <w:t>. For the pneumatic trail we use the linear law of [2]:</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07A14115" w14:textId="77777777">
        <w:trPr>
          <w:jc w:val="center"/>
        </w:trPr>
        <w:tc>
          <w:tcPr>
            <w:tcW w:w="8618" w:type="dxa"/>
            <w:vAlign w:val="center"/>
          </w:tcPr>
          <w:p w14:paraId="527EE81F"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 max(0, 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-sgn(</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αf</m:t>
                        </m:r>
                      </m:sub>
                    </m:sSub>
                    <m:r>
                      <m:rPr>
                        <m:sty m:val="p"/>
                      </m:rPr>
                      <w:rPr>
                        <w:rFonts w:ascii="Cambria Math" w:hAnsi="Cambria Math"/>
                      </w:rPr>
                      <m:t> tan</m:t>
                    </m:r>
                    <m:sSub>
                      <m:sSubPr>
                        <m:ctrlPr>
                          <w:rPr>
                            <w:rFonts w:ascii="Cambria Math" w:hAnsi="Cambria Math"/>
                          </w:rPr>
                        </m:ctrlPr>
                      </m:sSubPr>
                      <m:e>
                        <m:r>
                          <w:rPr>
                            <w:rFonts w:ascii="Cambria Math" w:hAnsi="Cambria Math"/>
                          </w:rPr>
                          <m:t>α</m:t>
                        </m:r>
                      </m:e>
                      <m:sub>
                        <m:r>
                          <w:rPr>
                            <w:rFonts w:ascii="Cambria Math" w:hAnsi="Cambria Math"/>
                          </w:rPr>
                          <m:t>f</m:t>
                        </m:r>
                      </m:sub>
                    </m:sSub>
                  </m:num>
                  <m:den>
                    <m:r>
                      <m:rPr>
                        <m:sty m:val="p"/>
                      </m:rPr>
                      <w:rPr>
                        <w:rFonts w:ascii="Cambria Math" w:hAnsi="Cambria Math"/>
                      </w:rPr>
                      <m:t>3</m:t>
                    </m:r>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zf</m:t>
                        </m:r>
                      </m:sub>
                    </m:sSub>
                  </m:den>
                </m:f>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m:oMathPara>
          </w:p>
        </w:tc>
        <w:tc>
          <w:tcPr>
            <w:tcW w:w="1020" w:type="dxa"/>
            <w:vAlign w:val="center"/>
          </w:tcPr>
          <w:p w14:paraId="5AF1C1B6" w14:textId="77777777" w:rsidR="00223BF3" w:rsidRDefault="00000000">
            <w:pPr>
              <w:spacing w:after="0"/>
              <w:jc w:val="right"/>
            </w:pPr>
            <w:r>
              <w:t>(6)</w:t>
            </w:r>
          </w:p>
        </w:tc>
      </w:tr>
    </w:tbl>
    <w:p w14:paraId="504A6D90" w14:textId="77777777" w:rsidR="00223BF3" w:rsidRDefault="00000000">
      <w:pPr>
        <w:jc w:val="both"/>
      </w:pPr>
      <w:r>
        <w:t xml:space="preserve">where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is the pneumatic trail at zero slip and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the total lever arm at zero slip. Conservation of power through the lossless steering linkage gives the reaction torque at the column,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0E7AF69A" w14:textId="77777777">
        <w:trPr>
          <w:jc w:val="center"/>
        </w:trPr>
        <w:tc>
          <w:tcPr>
            <w:tcW w:w="8618" w:type="dxa"/>
            <w:vAlign w:val="center"/>
          </w:tcPr>
          <w:p w14:paraId="4B21F9AA"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st</m:t>
                        </m:r>
                      </m:sub>
                    </m:sSub>
                  </m:den>
                </m:f>
                <m:sSub>
                  <m:sSubPr>
                    <m:ctrlPr>
                      <w:rPr>
                        <w:rFonts w:ascii="Cambria Math" w:hAnsi="Cambria Math"/>
                      </w:rPr>
                    </m:ctrlPr>
                  </m:sSubPr>
                  <m:e>
                    <m:r>
                      <w:rPr>
                        <w:rFonts w:ascii="Cambria Math" w:hAnsi="Cambria Math"/>
                      </w:rPr>
                      <m:t>F</m:t>
                    </m:r>
                  </m:e>
                  <m:sub>
                    <m:r>
                      <w:rPr>
                        <w:rFonts w:ascii="Cambria Math" w:hAnsi="Cambria Math"/>
                      </w:rPr>
                      <m:t>yf</m:t>
                    </m:r>
                  </m:sub>
                </m:sSub>
              </m:oMath>
            </m:oMathPara>
          </w:p>
        </w:tc>
        <w:tc>
          <w:tcPr>
            <w:tcW w:w="1020" w:type="dxa"/>
            <w:vAlign w:val="center"/>
          </w:tcPr>
          <w:p w14:paraId="45CAC1D6" w14:textId="77777777" w:rsidR="00223BF3" w:rsidRDefault="00000000">
            <w:pPr>
              <w:spacing w:after="0"/>
              <w:jc w:val="right"/>
            </w:pPr>
            <w:r>
              <w:t>(7)</w:t>
            </w:r>
          </w:p>
        </w:tc>
      </w:tr>
    </w:tbl>
    <w:p w14:paraId="1E532CD7" w14:textId="77777777" w:rsidR="00223BF3" w:rsidRDefault="00000000">
      <w:pPr>
        <w:keepNext/>
        <w:jc w:val="center"/>
      </w:pPr>
      <w:r>
        <w:rPr>
          <w:noProof/>
        </w:rPr>
        <w:drawing>
          <wp:anchor distT="0" distB="0" distL="114300" distR="114300" simplePos="0" relativeHeight="251659264" behindDoc="0" locked="0" layoutInCell="1" allowOverlap="1" wp14:anchorId="6AD6AF4F" wp14:editId="35DD4C5B">
            <wp:simplePos x="0" y="0"/>
            <wp:positionH relativeFrom="column">
              <wp:posOffset>552375</wp:posOffset>
            </wp:positionH>
            <wp:positionV relativeFrom="paragraph">
              <wp:posOffset>1270</wp:posOffset>
            </wp:positionV>
            <wp:extent cx="5006340" cy="2384425"/>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tire_forces.png"/>
                    <pic:cNvPicPr/>
                  </pic:nvPicPr>
                  <pic:blipFill>
                    <a:blip r:embed="rId8"/>
                    <a:stretch>
                      <a:fillRect/>
                    </a:stretch>
                  </pic:blipFill>
                  <pic:spPr>
                    <a:xfrm>
                      <a:off x="0" y="0"/>
                      <a:ext cx="5006340" cy="2384425"/>
                    </a:xfrm>
                    <a:prstGeom prst="rect">
                      <a:avLst/>
                    </a:prstGeom>
                  </pic:spPr>
                </pic:pic>
              </a:graphicData>
            </a:graphic>
            <wp14:sizeRelH relativeFrom="margin">
              <wp14:pctWidth>0</wp14:pctWidth>
            </wp14:sizeRelH>
            <wp14:sizeRelV relativeFrom="margin">
              <wp14:pctHeight>0</wp14:pctHeight>
            </wp14:sizeRelV>
          </wp:anchor>
        </w:drawing>
      </w:r>
    </w:p>
    <w:p w14:paraId="77EC051A" w14:textId="77777777" w:rsidR="00223BF3" w:rsidRDefault="00000000">
      <w:pPr>
        <w:jc w:val="center"/>
      </w:pPr>
      <w:r>
        <w:rPr>
          <w:i/>
          <w:sz w:val="20"/>
        </w:rPr>
        <w:t>Figure 3: Forces on the front wheel. (a) Top view: steered angle, velocity direction, slip angle, lateral force at P and its moment about the kingpin point Q. (b) Side view: contact patch, caster trail, pneumatic trail and total lever arm (not to scale)</w:t>
      </w:r>
    </w:p>
    <w:p w14:paraId="348C9DD9" w14:textId="0DC4FF47" w:rsidR="00223BF3" w:rsidRDefault="00000000">
      <w:pPr>
        <w:jc w:val="both"/>
      </w:pPr>
      <w:r>
        <w:t xml:space="preserve">When </w:t>
      </w:r>
      <m:oMath>
        <m:r>
          <w:rPr>
            <w:rFonts w:ascii="Cambria Math" w:hAnsi="Cambria Math"/>
          </w:rPr>
          <m:t>μ</m:t>
        </m:r>
      </m:oMath>
      <w:r>
        <w:t xml:space="preserve"> drops,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falls for two cumulative reasons: </w:t>
      </w:r>
      <m:oMath>
        <m:sSub>
          <m:sSubPr>
            <m:ctrlPr>
              <w:rPr>
                <w:rFonts w:ascii="Cambria Math" w:hAnsi="Cambria Math"/>
              </w:rPr>
            </m:ctrlPr>
          </m:sSubPr>
          <m:e>
            <m:r>
              <w:rPr>
                <w:rFonts w:ascii="Cambria Math" w:hAnsi="Cambria Math"/>
              </w:rPr>
              <m:t>F</m:t>
            </m:r>
          </m:e>
          <m:sub>
            <m:r>
              <w:rPr>
                <w:rFonts w:ascii="Cambria Math" w:hAnsi="Cambria Math"/>
              </w:rPr>
              <m:t>yf</m:t>
            </m:r>
          </m:sub>
        </m:sSub>
      </m:oMath>
      <w:r>
        <w:t xml:space="preserve"> saturates earlier and lower (Eq. (5)), and the pneumatic trail shrinks faster (Eq. (6)). This is the physical mechanism of over-assist in the model. The trail law (6) is a linear simplification of the brush model of the tire [8] (Figure 4). In the brush model the bristles of the contact patch deflect in proportion to the distance from the leading edge; they adhere until the lateral force per length reaches the friction limit, and slide behind that point. With a parabolic vertical load the sliding zone starts at the rear of the patch and grows with the slip, so the point of application of the force moves from one third of the half-length behind the center (the trail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to the center when the whole patch slides, at </w:t>
      </w:r>
      <m:oMath>
        <m:r>
          <m:rPr>
            <m:sty m:val="p"/>
          </m:rPr>
          <w:rPr>
            <w:rFonts w:ascii="Cambria Math" w:hAnsi="Cambria Math"/>
          </w:rPr>
          <m:t> tan</m:t>
        </m:r>
        <m:sSub>
          <m:sSubPr>
            <m:ctrlPr>
              <w:rPr>
                <w:rFonts w:ascii="Cambria Math" w:hAnsi="Cambria Math"/>
              </w:rPr>
            </m:ctrlPr>
          </m:sSubPr>
          <m:e>
            <m:r>
              <w:rPr>
                <w:rFonts w:ascii="Cambria Math" w:hAnsi="Cambria Math"/>
              </w:rPr>
              <m:t>α</m:t>
            </m:r>
          </m:e>
          <m:sub>
            <m:r>
              <w:rPr>
                <w:rFonts w:ascii="Cambria Math" w:hAnsi="Cambria Math"/>
              </w:rPr>
              <m:t>sl</m:t>
            </m:r>
          </m:sub>
        </m:sSub>
        <m:r>
          <m:rPr>
            <m:sty m:val="p"/>
          </m:rPr>
          <w:rPr>
            <w:rFonts w:ascii="Cambria Math" w:hAnsi="Cambria Math"/>
          </w:rPr>
          <m:t>=3</m:t>
        </m:r>
        <m:r>
          <w:rPr>
            <w:rFonts w:ascii="Cambria Math" w:hAnsi="Cambria Math"/>
          </w:rPr>
          <m:t>μ</m:t>
        </m:r>
        <m:sSub>
          <m:sSubPr>
            <m:ctrlPr>
              <w:rPr>
                <w:rFonts w:ascii="Cambria Math" w:hAnsi="Cambria Math"/>
              </w:rPr>
            </m:ctrlPr>
          </m:sSubPr>
          <m:e>
            <m:r>
              <w:rPr>
                <w:rFonts w:ascii="Cambria Math" w:hAnsi="Cambria Math"/>
              </w:rPr>
              <m:t>F</m:t>
            </m:r>
          </m:e>
          <m:sub>
            <m:r>
              <w:rPr>
                <w:rFonts w:ascii="Cambria Math" w:hAnsi="Cambria Math"/>
              </w:rPr>
              <m:t>zf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αf</m:t>
            </m:r>
          </m:sub>
        </m:sSub>
      </m:oMath>
      <w:r>
        <w:t xml:space="preserve">. Figure 4(d) compares the brush trail with the linear law: both start at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and vanish at </w:t>
      </w:r>
      <m:oMath>
        <m:r>
          <m:rPr>
            <m:sty m:val="p"/>
          </m:rPr>
          <w:rPr>
            <w:rFonts w:ascii="Cambria Math" w:hAnsi="Cambria Math"/>
          </w:rPr>
          <m:t> tan</m:t>
        </m:r>
        <m:sSub>
          <m:sSubPr>
            <m:ctrlPr>
              <w:rPr>
                <w:rFonts w:ascii="Cambria Math" w:hAnsi="Cambria Math"/>
              </w:rPr>
            </m:ctrlPr>
          </m:sSubPr>
          <m:e>
            <m:r>
              <w:rPr>
                <w:rFonts w:ascii="Cambria Math" w:hAnsi="Cambria Math"/>
              </w:rPr>
              <m:t>α</m:t>
            </m:r>
          </m:e>
          <m:sub>
            <m:r>
              <w:rPr>
                <w:rFonts w:ascii="Cambria Math" w:hAnsi="Cambria Math"/>
              </w:rPr>
              <m:t>sl</m:t>
            </m:r>
          </m:sub>
        </m:sSub>
      </m:oMath>
      <w:r>
        <w:t xml:space="preserve">, but the brush trail is smaller in between (0.72 against 0.85 of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at 15 % of </w:t>
      </w:r>
      <m:oMath>
        <m:r>
          <m:rPr>
            <m:sty m:val="p"/>
          </m:rPr>
          <w:rPr>
            <w:rFonts w:ascii="Cambria Math" w:hAnsi="Cambria Math"/>
          </w:rPr>
          <m:t> tan</m:t>
        </m:r>
        <m:sSub>
          <m:sSubPr>
            <m:ctrlPr>
              <w:rPr>
                <w:rFonts w:ascii="Cambria Math" w:hAnsi="Cambria Math"/>
              </w:rPr>
            </m:ctrlPr>
          </m:sSubPr>
          <m:e>
            <m:r>
              <w:rPr>
                <w:rFonts w:ascii="Cambria Math" w:hAnsi="Cambria Math"/>
              </w:rPr>
              <m:t>α</m:t>
            </m:r>
          </m:e>
          <m:sub>
            <m:r>
              <w:rPr>
                <w:rFonts w:ascii="Cambria Math" w:hAnsi="Cambria Math"/>
              </w:rPr>
              <m:t>sl</m:t>
            </m:r>
          </m:sub>
        </m:sSub>
      </m:oMath>
      <w:r>
        <w:t xml:space="preserve">, and 0.21 against 0.50 at half of it). The linear law therefore tends to underestimate how much the reaction torque falls when </w:t>
      </w:r>
      <m:oMath>
        <m:r>
          <w:rPr>
            <w:rFonts w:ascii="Cambria Math" w:hAnsi="Cambria Math"/>
          </w:rPr>
          <m:t>μ</m:t>
        </m:r>
      </m:oMath>
      <w:r>
        <w:t xml:space="preserve"> drops, so the over-</w:t>
      </w:r>
      <w:proofErr w:type="gramStart"/>
      <w:r>
        <w:t>assist</w:t>
      </w:r>
      <w:proofErr w:type="gramEnd"/>
      <w:r>
        <w:t xml:space="preserve"> of the model is, if anything, conservative.</w:t>
      </w:r>
    </w:p>
    <w:p w14:paraId="6D66C93E" w14:textId="01519934" w:rsidR="00045544" w:rsidRDefault="00045544">
      <w:pPr>
        <w:jc w:val="both"/>
      </w:pPr>
      <w:r>
        <w:rPr>
          <w:noProof/>
        </w:rPr>
        <w:drawing>
          <wp:anchor distT="0" distB="0" distL="114300" distR="114300" simplePos="0" relativeHeight="251663360" behindDoc="0" locked="0" layoutInCell="1" allowOverlap="1" wp14:anchorId="491069FA" wp14:editId="0697C395">
            <wp:simplePos x="0" y="0"/>
            <wp:positionH relativeFrom="column">
              <wp:posOffset>-38772</wp:posOffset>
            </wp:positionH>
            <wp:positionV relativeFrom="paragraph">
              <wp:posOffset>15240</wp:posOffset>
            </wp:positionV>
            <wp:extent cx="4142740" cy="290004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brush_model.png"/>
                    <pic:cNvPicPr/>
                  </pic:nvPicPr>
                  <pic:blipFill>
                    <a:blip r:embed="rId9"/>
                    <a:stretch>
                      <a:fillRect/>
                    </a:stretch>
                  </pic:blipFill>
                  <pic:spPr>
                    <a:xfrm>
                      <a:off x="0" y="0"/>
                      <a:ext cx="4142740" cy="2900045"/>
                    </a:xfrm>
                    <a:prstGeom prst="rect">
                      <a:avLst/>
                    </a:prstGeom>
                  </pic:spPr>
                </pic:pic>
              </a:graphicData>
            </a:graphic>
            <wp14:sizeRelH relativeFrom="margin">
              <wp14:pctWidth>0</wp14:pctWidth>
            </wp14:sizeRelH>
            <wp14:sizeRelV relativeFrom="margin">
              <wp14:pctHeight>0</wp14:pctHeight>
            </wp14:sizeRelV>
          </wp:anchor>
        </w:drawing>
      </w:r>
    </w:p>
    <w:p w14:paraId="3A9A068B" w14:textId="3C60A4E3" w:rsidR="00223BF3" w:rsidRDefault="00000000" w:rsidP="00792A41">
      <w:pPr>
        <w:keepNext/>
        <w:jc w:val="center"/>
      </w:pPr>
      <w:r>
        <w:rPr>
          <w:i/>
          <w:sz w:val="20"/>
        </w:rPr>
        <w:t>Figure 4: Brush model of the contact patch (travel to the right). (a)-(c) Lateral force per length, adhesion (blue) and sliding (red) zones, point of application of the lateral force Fy and pneumatic trail t for increasing slip; the dashed curve is the friction limit. (d) Normalized lateral force and pneumatic trail against slip, with the linear trail law of Eq. (6) and the Magic Formula of Eq. (5) with the same initial slope and peak</w:t>
      </w:r>
    </w:p>
    <w:p w14:paraId="32723A7F" w14:textId="77777777" w:rsidR="00045544" w:rsidRDefault="00045544">
      <w:pPr>
        <w:spacing w:after="200"/>
        <w:rPr>
          <w:b/>
          <w:bCs/>
          <w:color w:val="000000"/>
        </w:rPr>
      </w:pPr>
      <w:r>
        <w:br w:type="page"/>
      </w:r>
    </w:p>
    <w:p w14:paraId="41F9E361" w14:textId="6D3F5A25" w:rsidR="00223BF3" w:rsidRDefault="00000000">
      <w:pPr>
        <w:pStyle w:val="Heading3"/>
      </w:pPr>
      <w:r>
        <w:t>2.4. Vehicle body</w:t>
      </w:r>
    </w:p>
    <w:p w14:paraId="2A94D4C2" w14:textId="43435A03" w:rsidR="00223BF3" w:rsidRDefault="00000000">
      <w:pPr>
        <w:jc w:val="both"/>
      </w:pPr>
      <w:r>
        <w:t xml:space="preserve">With the speed </w:t>
      </w:r>
      <m:oMath>
        <m:r>
          <w:rPr>
            <w:rFonts w:ascii="Cambria Math" w:hAnsi="Cambria Math"/>
          </w:rPr>
          <m:t>v</m:t>
        </m:r>
      </m:oMath>
      <w:r>
        <w:t xml:space="preserve"> treated as slowly varying, the single-track model gives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68DAC438" w14:textId="77777777">
        <w:trPr>
          <w:jc w:val="center"/>
        </w:trPr>
        <w:tc>
          <w:tcPr>
            <w:tcW w:w="8618" w:type="dxa"/>
            <w:vAlign w:val="center"/>
          </w:tcPr>
          <w:p w14:paraId="2AB2EC1F"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yf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yr</m:t>
                        </m:r>
                      </m:sub>
                    </m:sSub>
                  </m:num>
                  <m:den>
                    <m:r>
                      <w:rPr>
                        <w:rFonts w:ascii="Cambria Math" w:hAnsi="Cambria Math"/>
                      </w:rPr>
                      <m:t>m</m:t>
                    </m:r>
                  </m:den>
                </m:f>
                <m:r>
                  <m:rPr>
                    <m:sty m:val="p"/>
                  </m:rPr>
                  <w:rPr>
                    <w:rFonts w:ascii="Cambria Math" w:hAnsi="Cambria Math"/>
                  </w:rPr>
                  <m:t>,  </m:t>
                </m:r>
                <m:acc>
                  <m:accPr>
                    <m:chr m:val="̇"/>
                    <m:ctrlPr>
                      <w:rPr>
                        <w:rFonts w:ascii="Cambria Math" w:hAnsi="Cambria Math"/>
                      </w:rPr>
                    </m:ctrlPr>
                  </m:accPr>
                  <m:e>
                    <m:r>
                      <w:rPr>
                        <w:rFonts w:ascii="Cambria Math" w:hAnsi="Cambria Math"/>
                      </w:rPr>
                      <m:t>β</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y</m:t>
                        </m:r>
                      </m:sub>
                    </m:sSub>
                  </m:num>
                  <m:den>
                    <m:r>
                      <w:rPr>
                        <w:rFonts w:ascii="Cambria Math" w:hAnsi="Cambria Math"/>
                      </w:rPr>
                      <m:t>v</m:t>
                    </m:r>
                  </m:den>
                </m:f>
                <m:r>
                  <m:rPr>
                    <m:sty m:val="p"/>
                  </m:rPr>
                  <w:rPr>
                    <w:rFonts w:ascii="Cambria Math" w:hAnsi="Cambria Math"/>
                  </w:rPr>
                  <m:t>-</m:t>
                </m:r>
                <m:r>
                  <w:rPr>
                    <w:rFonts w:ascii="Cambria Math" w:hAnsi="Cambria Math"/>
                  </w:rPr>
                  <m:t>γ</m:t>
                </m:r>
                <m:r>
                  <m:rPr>
                    <m:sty m:val="p"/>
                  </m:rPr>
                  <w:rPr>
                    <w:rFonts w:ascii="Cambria Math" w:hAnsi="Cambria Math"/>
                  </w:rPr>
                  <m:t>,  </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yf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yr</m:t>
                        </m:r>
                      </m:sub>
                    </m:sSub>
                  </m:num>
                  <m:den>
                    <m:sSub>
                      <m:sSubPr>
                        <m:ctrlPr>
                          <w:rPr>
                            <w:rFonts w:ascii="Cambria Math" w:hAnsi="Cambria Math"/>
                          </w:rPr>
                        </m:ctrlPr>
                      </m:sSubPr>
                      <m:e>
                        <m:r>
                          <w:rPr>
                            <w:rFonts w:ascii="Cambria Math" w:hAnsi="Cambria Math"/>
                          </w:rPr>
                          <m:t>I</m:t>
                        </m:r>
                      </m:e>
                      <m:sub>
                        <m:r>
                          <w:rPr>
                            <w:rFonts w:ascii="Cambria Math" w:hAnsi="Cambria Math"/>
                          </w:rPr>
                          <m:t>z</m:t>
                        </m:r>
                      </m:sub>
                    </m:sSub>
                  </m:den>
                </m:f>
              </m:oMath>
            </m:oMathPara>
          </w:p>
        </w:tc>
        <w:tc>
          <w:tcPr>
            <w:tcW w:w="1020" w:type="dxa"/>
            <w:vAlign w:val="center"/>
          </w:tcPr>
          <w:p w14:paraId="6A62BC32" w14:textId="77777777" w:rsidR="00223BF3" w:rsidRDefault="00000000">
            <w:pPr>
              <w:spacing w:after="0"/>
              <w:jc w:val="right"/>
            </w:pPr>
            <w:r>
              <w:t>(8)</w:t>
            </w:r>
          </w:p>
        </w:tc>
      </w:tr>
    </w:tbl>
    <w:p w14:paraId="2BA6946D" w14:textId="6A92AC44" w:rsidR="00223BF3" w:rsidRDefault="00000000">
      <w:pPr>
        <w:jc w:val="both"/>
      </w:pPr>
      <w:r>
        <w:t xml:space="preserve">Since each lateral force is bounded by its peak </w:t>
      </w:r>
      <m:oMath>
        <m:r>
          <w:rPr>
            <w:rFonts w:ascii="Cambria Math" w:hAnsi="Cambria Math"/>
          </w:rPr>
          <m:t>D</m:t>
        </m:r>
      </m:oMath>
      <w:r>
        <w:t xml:space="preserve">, the lateral acceleration satisfies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μg</m:t>
        </m:r>
      </m:oMath>
      <w:r>
        <w:t xml:space="preserve"> in every state.</w:t>
      </w:r>
    </w:p>
    <w:p w14:paraId="4BD07EB4" w14:textId="29C009BB" w:rsidR="00223BF3" w:rsidRDefault="00000000">
      <w:pPr>
        <w:pStyle w:val="Heading3"/>
      </w:pPr>
      <w:r>
        <w:t>2.5. State-space form and parameters</w:t>
      </w:r>
    </w:p>
    <w:p w14:paraId="1899AF30" w14:textId="76D7C891" w:rsidR="00223BF3" w:rsidRDefault="00000000">
      <w:pPr>
        <w:jc w:val="both"/>
      </w:pPr>
      <w:r>
        <w:t xml:space="preserve">The model has four states,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 xml:space="preserve">, </m:t>
        </m:r>
        <m:r>
          <w:rPr>
            <w:rFonts w:ascii="Cambria Math" w:hAnsi="Cambria Math"/>
          </w:rPr>
          <m:t>β</m:t>
        </m:r>
        <m:r>
          <m:rPr>
            <m:sty m:val="p"/>
          </m:rPr>
          <w:rPr>
            <w:rFonts w:ascii="Cambria Math" w:hAnsi="Cambria Math"/>
          </w:rPr>
          <m:t xml:space="preserve">, </m:t>
        </m:r>
        <m:r>
          <w:rPr>
            <w:rFonts w:ascii="Cambria Math" w:hAnsi="Cambria Math"/>
          </w:rPr>
          <m:t>γ</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and is affine in the control: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DE4852E" w14:textId="77777777">
        <w:trPr>
          <w:jc w:val="center"/>
        </w:trPr>
        <w:tc>
          <w:tcPr>
            <w:tcW w:w="8618" w:type="dxa"/>
            <w:vAlign w:val="center"/>
          </w:tcPr>
          <w:p w14:paraId="1F98D852" w14:textId="77777777" w:rsidR="00223BF3" w:rsidRDefault="00000000">
            <w:pPr>
              <w:spacing w:before="60" w:after="60"/>
              <w:jc w:val="center"/>
            </w:pPr>
            <m:oMathPara>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g</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,  </m:t>
                </m:r>
                <m:r>
                  <w:rPr>
                    <w:rFonts w:ascii="Cambria Math" w:hAnsi="Cambria Math"/>
                  </w:rPr>
                  <m:t>g</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sSub>
                                <m:sSubPr>
                                  <m:ctrlPr>
                                    <w:rPr>
                                      <w:rFonts w:ascii="Cambria Math" w:hAnsi="Cambria Math"/>
                                    </w:rPr>
                                  </m:ctrlPr>
                                </m:sSubPr>
                                <m:e>
                                  <m:r>
                                    <w:rPr>
                                      <w:rFonts w:ascii="Cambria Math" w:hAnsi="Cambria Math"/>
                                    </w:rPr>
                                    <m:t>J</m:t>
                                  </m:r>
                                </m:e>
                                <m:sub>
                                  <m:r>
                                    <w:rPr>
                                      <w:rFonts w:ascii="Cambria Math" w:hAnsi="Cambria Math"/>
                                    </w:rPr>
                                    <m:t>col</m:t>
                                  </m:r>
                                </m:sub>
                              </m:sSub>
                            </m:e>
                            <m:e>
                              <m:r>
                                <m:rPr>
                                  <m:sty m:val="p"/>
                                </m:rPr>
                                <w:rPr>
                                  <w:rFonts w:ascii="Cambria Math" w:hAnsi="Cambria Math"/>
                                </w:rPr>
                                <m:t>0</m:t>
                              </m:r>
                            </m:e>
                            <m:e>
                              <m:r>
                                <m:rPr>
                                  <m:sty m:val="p"/>
                                </m:rPr>
                                <w:rPr>
                                  <w:rFonts w:ascii="Cambria Math" w:hAnsi="Cambria Math"/>
                                </w:rPr>
                                <m:t>0</m:t>
                              </m:r>
                            </m:e>
                          </m:mr>
                        </m:m>
                      </m:e>
                    </m:d>
                  </m:e>
                  <m:sup>
                    <m:r>
                      <w:rPr>
                        <w:rFonts w:ascii="Cambria Math" w:hAnsi="Cambria Math"/>
                      </w:rPr>
                      <m:t>T</m:t>
                    </m:r>
                  </m:sup>
                </m:sSup>
              </m:oMath>
            </m:oMathPara>
          </w:p>
        </w:tc>
        <w:tc>
          <w:tcPr>
            <w:tcW w:w="1020" w:type="dxa"/>
            <w:vAlign w:val="center"/>
          </w:tcPr>
          <w:p w14:paraId="3CFFD6E9" w14:textId="77777777" w:rsidR="00223BF3" w:rsidRDefault="00000000">
            <w:pPr>
              <w:spacing w:after="0"/>
              <w:jc w:val="right"/>
            </w:pPr>
            <w:r>
              <w:t>(9)</w:t>
            </w:r>
          </w:p>
        </w:tc>
      </w:tr>
    </w:tbl>
    <w:p w14:paraId="02D61C11" w14:textId="7F95A9E3" w:rsidR="00223BF3" w:rsidRDefault="00000000">
      <w:pPr>
        <w:jc w:val="both"/>
      </w:pPr>
      <w:r>
        <w:t xml:space="preserve">where </w:t>
      </w:r>
      <m:oMath>
        <m:r>
          <w:rPr>
            <w:rFonts w:ascii="Cambria Math" w:hAnsi="Cambria Math"/>
          </w:rPr>
          <m:t>f</m:t>
        </m:r>
      </m:oMath>
      <w:r>
        <w:t xml:space="preserve"> collects Eqs. (1)-(8). The outputs are the sensed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the 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the column speed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w:r>
        <w:t xml:space="preserve"> and the yaw rate </w:t>
      </w:r>
      <m:oMath>
        <m:r>
          <w:rPr>
            <w:rFonts w:ascii="Cambria Math" w:hAnsi="Cambria Math"/>
          </w:rPr>
          <m:t>γ</m:t>
        </m:r>
      </m:oMath>
      <w:r>
        <w:t xml:space="preserve">; all are measured on a car except </w:t>
      </w:r>
      <m:oMath>
        <m:r>
          <w:rPr>
            <w:rFonts w:ascii="Cambria Math" w:hAnsi="Cambria Math"/>
          </w:rPr>
          <m:t>β</m:t>
        </m:r>
      </m:oMath>
      <w:r>
        <w:t xml:space="preserve">. The parameters are in Table 1. The column parameters were identified on a passenger car in [1]; the vehicle and the tire (mass, inertia, cornering stiffness) come from the same sedan data set of [9], and </w:t>
      </w:r>
      <m:oMath>
        <m:r>
          <w:rPr>
            <w:rFonts w:ascii="Cambria Math" w:hAnsi="Cambria Math"/>
          </w:rPr>
          <m:t>C</m:t>
        </m:r>
      </m:oMath>
      <w:r>
        <w:t xml:space="preserve">, </w:t>
      </w:r>
      <m:oMath>
        <m:r>
          <w:rPr>
            <w:rFonts w:ascii="Cambria Math" w:hAnsi="Cambria Math"/>
          </w:rPr>
          <m:t>E</m:t>
        </m:r>
      </m:oMath>
      <w:r>
        <w:t xml:space="preserve"> from the illustrative values of [8]. Three values are our choice: </w:t>
      </w:r>
      <m:oMath>
        <m:sSub>
          <m:sSubPr>
            <m:ctrlPr>
              <w:rPr>
                <w:rFonts w:ascii="Cambria Math" w:hAnsi="Cambria Math"/>
              </w:rPr>
            </m:ctrlPr>
          </m:sSubPr>
          <m:e>
            <m:r>
              <w:rPr>
                <w:rFonts w:ascii="Cambria Math" w:hAnsi="Cambria Math"/>
              </w:rPr>
              <m:t>n</m:t>
            </m:r>
          </m:e>
          <m:sub>
            <m:r>
              <w:rPr>
                <w:rFonts w:ascii="Cambria Math" w:hAnsi="Cambria Math"/>
              </w:rPr>
              <m:t>st</m:t>
            </m:r>
          </m:sub>
        </m:sSub>
        <m:r>
          <m:rPr>
            <m:sty m:val="p"/>
          </m:rPr>
          <w:rPr>
            <w:rFonts w:ascii="Cambria Math" w:hAnsi="Cambria Math"/>
          </w:rPr>
          <m:t>=16</m:t>
        </m:r>
      </m:oMath>
      <w:r>
        <w:t xml:space="preserve"> (the ratios measured on three cars in [7] are 16.5, 19 and 24.7), </w:t>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r>
          <m:rPr>
            <m:sty m:val="p"/>
          </m:rPr>
          <w:rPr>
            <w:rFonts w:ascii="Cambria Math" w:hAnsi="Cambria Math"/>
          </w:rPr>
          <m:t>=0.048</m:t>
        </m:r>
      </m:oMath>
      <w:r>
        <w:t xml:space="preserve"> m, and the split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=0.025</m:t>
        </m:r>
      </m:oMath>
      <w:r>
        <w:t xml:space="preserve"> m,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=0.023</m:t>
        </m:r>
      </m:oMath>
      <w:r>
        <w:t xml:space="preserve"> m, taken as the middle of the 17-35 mm range that the brush model of [8] gives for the pneumatic trail before any simulation was run.</w:t>
      </w:r>
    </w:p>
    <w:p w14:paraId="7E04B85D" w14:textId="575E429F" w:rsidR="00223BF3" w:rsidRDefault="00000000">
      <w:pPr>
        <w:keepNext/>
        <w:jc w:val="center"/>
      </w:pPr>
      <w:r>
        <w:rPr>
          <w:i/>
          <w:sz w:val="20"/>
        </w:rPr>
        <w:t>Table 1: Plant parameters</w:t>
      </w:r>
    </w:p>
    <w:tbl>
      <w:tblPr>
        <w:tblStyle w:val="TableGrid"/>
        <w:tblW w:w="0" w:type="auto"/>
        <w:jc w:val="center"/>
        <w:tblLayout w:type="fixed"/>
        <w:tblLook w:val="04A0" w:firstRow="1" w:lastRow="0" w:firstColumn="1" w:lastColumn="0" w:noHBand="0" w:noVBand="1"/>
      </w:tblPr>
      <w:tblGrid>
        <w:gridCol w:w="1192"/>
        <w:gridCol w:w="1192"/>
        <w:gridCol w:w="1590"/>
        <w:gridCol w:w="4471"/>
        <w:gridCol w:w="1192"/>
      </w:tblGrid>
      <w:tr w:rsidR="00223BF3" w14:paraId="39B5295E" w14:textId="77777777">
        <w:trPr>
          <w:jc w:val="center"/>
        </w:trPr>
        <w:tc>
          <w:tcPr>
            <w:tcW w:w="1192" w:type="dxa"/>
          </w:tcPr>
          <w:p w14:paraId="1621C179" w14:textId="77777777" w:rsidR="00223BF3" w:rsidRDefault="00000000">
            <w:pPr>
              <w:spacing w:after="0"/>
            </w:pPr>
            <w:r>
              <w:rPr>
                <w:b/>
                <w:sz w:val="20"/>
              </w:rPr>
              <w:t>Symbol</w:t>
            </w:r>
          </w:p>
        </w:tc>
        <w:tc>
          <w:tcPr>
            <w:tcW w:w="1192" w:type="dxa"/>
          </w:tcPr>
          <w:p w14:paraId="2807F1D6" w14:textId="77777777" w:rsidR="00223BF3" w:rsidRDefault="00000000">
            <w:pPr>
              <w:spacing w:after="0"/>
            </w:pPr>
            <w:r>
              <w:rPr>
                <w:b/>
                <w:sz w:val="20"/>
              </w:rPr>
              <w:t>Value</w:t>
            </w:r>
          </w:p>
        </w:tc>
        <w:tc>
          <w:tcPr>
            <w:tcW w:w="1590" w:type="dxa"/>
          </w:tcPr>
          <w:p w14:paraId="53D55F08" w14:textId="77777777" w:rsidR="00223BF3" w:rsidRDefault="00000000">
            <w:pPr>
              <w:spacing w:after="0"/>
            </w:pPr>
            <w:r>
              <w:rPr>
                <w:b/>
                <w:sz w:val="20"/>
              </w:rPr>
              <w:t>Unit</w:t>
            </w:r>
          </w:p>
        </w:tc>
        <w:tc>
          <w:tcPr>
            <w:tcW w:w="4471" w:type="dxa"/>
          </w:tcPr>
          <w:p w14:paraId="3BAB89E7" w14:textId="77777777" w:rsidR="00223BF3" w:rsidRDefault="00000000">
            <w:pPr>
              <w:spacing w:after="0"/>
            </w:pPr>
            <w:r>
              <w:rPr>
                <w:b/>
                <w:sz w:val="20"/>
              </w:rPr>
              <w:t>Meaning</w:t>
            </w:r>
          </w:p>
        </w:tc>
        <w:tc>
          <w:tcPr>
            <w:tcW w:w="1192" w:type="dxa"/>
          </w:tcPr>
          <w:p w14:paraId="3ED62E25" w14:textId="77777777" w:rsidR="00223BF3" w:rsidRDefault="00000000">
            <w:pPr>
              <w:spacing w:after="0"/>
            </w:pPr>
            <w:r>
              <w:rPr>
                <w:b/>
                <w:sz w:val="20"/>
              </w:rPr>
              <w:t>Source</w:t>
            </w:r>
          </w:p>
        </w:tc>
      </w:tr>
      <w:tr w:rsidR="00223BF3" w14:paraId="679E9F84" w14:textId="77777777">
        <w:trPr>
          <w:jc w:val="center"/>
        </w:trPr>
        <w:tc>
          <w:tcPr>
            <w:tcW w:w="1192" w:type="dxa"/>
          </w:tcPr>
          <w:p w14:paraId="7600D283" w14:textId="77777777" w:rsidR="00223BF3" w:rsidRDefault="00000000">
            <w:pPr>
              <w:spacing w:after="0"/>
            </w:pPr>
            <m:oMathPara>
              <m:oMath>
                <m:r>
                  <w:rPr>
                    <w:rFonts w:ascii="Cambria Math" w:hAnsi="Cambria Math"/>
                  </w:rPr>
                  <m:t>K</m:t>
                </m:r>
              </m:oMath>
            </m:oMathPara>
          </w:p>
        </w:tc>
        <w:tc>
          <w:tcPr>
            <w:tcW w:w="1192" w:type="dxa"/>
          </w:tcPr>
          <w:p w14:paraId="1898E3DA" w14:textId="77777777" w:rsidR="00223BF3" w:rsidRDefault="00000000">
            <w:pPr>
              <w:spacing w:after="0"/>
            </w:pPr>
            <w:r>
              <w:rPr>
                <w:sz w:val="20"/>
              </w:rPr>
              <w:t>143.24</w:t>
            </w:r>
          </w:p>
        </w:tc>
        <w:tc>
          <w:tcPr>
            <w:tcW w:w="1590" w:type="dxa"/>
          </w:tcPr>
          <w:p w14:paraId="3C69EA34" w14:textId="77777777" w:rsidR="00223BF3" w:rsidRDefault="00000000">
            <w:pPr>
              <w:spacing w:after="0"/>
            </w:pPr>
            <w:r>
              <w:rPr>
                <w:sz w:val="20"/>
              </w:rPr>
              <w:t>N.m/rad</w:t>
            </w:r>
          </w:p>
        </w:tc>
        <w:tc>
          <w:tcPr>
            <w:tcW w:w="4471" w:type="dxa"/>
          </w:tcPr>
          <w:p w14:paraId="464A95B9" w14:textId="1BC75EAF" w:rsidR="00223BF3" w:rsidRDefault="00000000">
            <w:pPr>
              <w:spacing w:after="0"/>
            </w:pPr>
            <w:r>
              <w:rPr>
                <w:sz w:val="20"/>
              </w:rPr>
              <w:t>Torsion-bar stiffness</w:t>
            </w:r>
          </w:p>
        </w:tc>
        <w:tc>
          <w:tcPr>
            <w:tcW w:w="1192" w:type="dxa"/>
          </w:tcPr>
          <w:p w14:paraId="365EA2F7" w14:textId="77777777" w:rsidR="00223BF3" w:rsidRDefault="00000000">
            <w:pPr>
              <w:spacing w:after="0"/>
            </w:pPr>
            <w:r>
              <w:rPr>
                <w:sz w:val="20"/>
              </w:rPr>
              <w:t>[1]</w:t>
            </w:r>
          </w:p>
        </w:tc>
      </w:tr>
      <w:tr w:rsidR="00223BF3" w14:paraId="1A480025" w14:textId="77777777">
        <w:trPr>
          <w:jc w:val="center"/>
        </w:trPr>
        <w:tc>
          <w:tcPr>
            <w:tcW w:w="1192" w:type="dxa"/>
          </w:tcPr>
          <w:p w14:paraId="4B5A7739" w14:textId="77777777" w:rsidR="00223BF3" w:rsidRDefault="00000000">
            <w:pPr>
              <w:spacing w:after="0"/>
            </w:pPr>
            <m:oMath>
              <m:sSub>
                <m:sSubPr>
                  <m:ctrlPr>
                    <w:rPr>
                      <w:rFonts w:ascii="Cambria Math" w:hAnsi="Cambria Math"/>
                    </w:rPr>
                  </m:ctrlPr>
                </m:sSubPr>
                <m:e>
                  <m:r>
                    <w:rPr>
                      <w:rFonts w:ascii="Cambria Math" w:hAnsi="Cambria Math"/>
                    </w:rPr>
                    <m:t>J</m:t>
                  </m:r>
                </m:e>
                <m:sub>
                  <m:r>
                    <w:rPr>
                      <w:rFonts w:ascii="Cambria Math" w:hAnsi="Cambria Math"/>
                    </w:rPr>
                    <m:t>sw</m:t>
                  </m:r>
                </m:sub>
              </m:sSub>
            </m:oMath>
            <w:r>
              <w:rPr>
                <w:sz w:val="20"/>
              </w:rPr>
              <w:t xml:space="preserve">, </w:t>
            </w:r>
            <m:oMath>
              <m:sSub>
                <m:sSubPr>
                  <m:ctrlPr>
                    <w:rPr>
                      <w:rFonts w:ascii="Cambria Math" w:hAnsi="Cambria Math"/>
                    </w:rPr>
                  </m:ctrlPr>
                </m:sSubPr>
                <m:e>
                  <m:r>
                    <w:rPr>
                      <w:rFonts w:ascii="Cambria Math" w:hAnsi="Cambria Math"/>
                    </w:rPr>
                    <m:t>C</m:t>
                  </m:r>
                </m:e>
                <m:sub>
                  <m:r>
                    <w:rPr>
                      <w:rFonts w:ascii="Cambria Math" w:hAnsi="Cambria Math"/>
                    </w:rPr>
                    <m:t>sw</m:t>
                  </m:r>
                </m:sub>
              </m:sSub>
            </m:oMath>
          </w:p>
        </w:tc>
        <w:tc>
          <w:tcPr>
            <w:tcW w:w="1192" w:type="dxa"/>
          </w:tcPr>
          <w:p w14:paraId="3A4990D3" w14:textId="77777777" w:rsidR="00223BF3" w:rsidRDefault="00000000">
            <w:pPr>
              <w:spacing w:after="0"/>
            </w:pPr>
            <w:r>
              <w:rPr>
                <w:sz w:val="20"/>
              </w:rPr>
              <w:t>0.044, 0.25</w:t>
            </w:r>
          </w:p>
        </w:tc>
        <w:tc>
          <w:tcPr>
            <w:tcW w:w="1590" w:type="dxa"/>
          </w:tcPr>
          <w:p w14:paraId="3345BA7B" w14:textId="77777777" w:rsidR="00223BF3" w:rsidRDefault="00000000">
            <w:pPr>
              <w:spacing w:after="0"/>
            </w:pPr>
            <w:r>
              <w:rPr>
                <w:sz w:val="20"/>
              </w:rPr>
              <w:t>kg.m², N.m.s/rad</w:t>
            </w:r>
          </w:p>
        </w:tc>
        <w:tc>
          <w:tcPr>
            <w:tcW w:w="4471" w:type="dxa"/>
          </w:tcPr>
          <w:p w14:paraId="150FD3A2" w14:textId="77777777" w:rsidR="00223BF3" w:rsidRDefault="00000000">
            <w:pPr>
              <w:spacing w:after="0"/>
            </w:pPr>
            <w:r>
              <w:rPr>
                <w:sz w:val="20"/>
              </w:rPr>
              <w:t>Steering-wheel inertia and damping</w:t>
            </w:r>
          </w:p>
        </w:tc>
        <w:tc>
          <w:tcPr>
            <w:tcW w:w="1192" w:type="dxa"/>
          </w:tcPr>
          <w:p w14:paraId="1B36A441" w14:textId="77777777" w:rsidR="00223BF3" w:rsidRDefault="00000000">
            <w:pPr>
              <w:spacing w:after="0"/>
            </w:pPr>
            <w:r>
              <w:rPr>
                <w:sz w:val="20"/>
              </w:rPr>
              <w:t>[1]</w:t>
            </w:r>
          </w:p>
        </w:tc>
      </w:tr>
      <w:tr w:rsidR="00223BF3" w14:paraId="66FF70A5" w14:textId="77777777">
        <w:trPr>
          <w:jc w:val="center"/>
        </w:trPr>
        <w:tc>
          <w:tcPr>
            <w:tcW w:w="1192" w:type="dxa"/>
          </w:tcPr>
          <w:p w14:paraId="573A5D90" w14:textId="77777777" w:rsidR="00223BF3" w:rsidRDefault="00000000">
            <w:pPr>
              <w:spacing w:after="0"/>
            </w:pPr>
            <m:oMath>
              <m:sSub>
                <m:sSubPr>
                  <m:ctrlPr>
                    <w:rPr>
                      <w:rFonts w:ascii="Cambria Math" w:hAnsi="Cambria Math"/>
                    </w:rPr>
                  </m:ctrlPr>
                </m:sSubPr>
                <m:e>
                  <m:r>
                    <w:rPr>
                      <w:rFonts w:ascii="Cambria Math" w:hAnsi="Cambria Math"/>
                    </w:rPr>
                    <m:t>J</m:t>
                  </m:r>
                </m:e>
                <m:sub>
                  <m:r>
                    <w:rPr>
                      <w:rFonts w:ascii="Cambria Math" w:hAnsi="Cambria Math"/>
                    </w:rPr>
                    <m:t>col</m:t>
                  </m:r>
                </m:sub>
              </m:sSub>
            </m:oMath>
            <w:r>
              <w:rPr>
                <w:sz w:val="20"/>
              </w:rPr>
              <w:t xml:space="preserve">, </w:t>
            </w:r>
            <m:oMath>
              <m:sSub>
                <m:sSubPr>
                  <m:ctrlPr>
                    <w:rPr>
                      <w:rFonts w:ascii="Cambria Math" w:hAnsi="Cambria Math"/>
                    </w:rPr>
                  </m:ctrlPr>
                </m:sSubPr>
                <m:e>
                  <m:r>
                    <w:rPr>
                      <w:rFonts w:ascii="Cambria Math" w:hAnsi="Cambria Math"/>
                    </w:rPr>
                    <m:t>C</m:t>
                  </m:r>
                </m:e>
                <m:sub>
                  <m:r>
                    <w:rPr>
                      <w:rFonts w:ascii="Cambria Math" w:hAnsi="Cambria Math"/>
                    </w:rPr>
                    <m:t>col</m:t>
                  </m:r>
                </m:sub>
              </m:sSub>
            </m:oMath>
          </w:p>
        </w:tc>
        <w:tc>
          <w:tcPr>
            <w:tcW w:w="1192" w:type="dxa"/>
          </w:tcPr>
          <w:p w14:paraId="5296C42C" w14:textId="77777777" w:rsidR="00223BF3" w:rsidRDefault="00000000">
            <w:pPr>
              <w:spacing w:after="0"/>
            </w:pPr>
            <w:r>
              <w:rPr>
                <w:sz w:val="20"/>
              </w:rPr>
              <w:t>0.11, 1.35</w:t>
            </w:r>
          </w:p>
        </w:tc>
        <w:tc>
          <w:tcPr>
            <w:tcW w:w="1590" w:type="dxa"/>
          </w:tcPr>
          <w:p w14:paraId="7CF0B794" w14:textId="77777777" w:rsidR="00223BF3" w:rsidRDefault="00000000">
            <w:pPr>
              <w:spacing w:after="0"/>
            </w:pPr>
            <w:r>
              <w:rPr>
                <w:sz w:val="20"/>
              </w:rPr>
              <w:t>kg.m², N.m.s/rad</w:t>
            </w:r>
          </w:p>
        </w:tc>
        <w:tc>
          <w:tcPr>
            <w:tcW w:w="4471" w:type="dxa"/>
          </w:tcPr>
          <w:p w14:paraId="39BFA2AD" w14:textId="77777777" w:rsidR="00223BF3" w:rsidRDefault="00000000">
            <w:pPr>
              <w:spacing w:after="0"/>
            </w:pPr>
            <w:r>
              <w:rPr>
                <w:sz w:val="20"/>
              </w:rPr>
              <w:t>Lower-column inertia and damping</w:t>
            </w:r>
          </w:p>
        </w:tc>
        <w:tc>
          <w:tcPr>
            <w:tcW w:w="1192" w:type="dxa"/>
          </w:tcPr>
          <w:p w14:paraId="07D08EB5" w14:textId="77777777" w:rsidR="00223BF3" w:rsidRDefault="00000000">
            <w:pPr>
              <w:spacing w:after="0"/>
            </w:pPr>
            <w:r>
              <w:rPr>
                <w:sz w:val="20"/>
              </w:rPr>
              <w:t>[1]</w:t>
            </w:r>
          </w:p>
        </w:tc>
      </w:tr>
      <w:tr w:rsidR="00223BF3" w14:paraId="5D2BE0A4" w14:textId="77777777">
        <w:trPr>
          <w:jc w:val="center"/>
        </w:trPr>
        <w:tc>
          <w:tcPr>
            <w:tcW w:w="1192" w:type="dxa"/>
          </w:tcPr>
          <w:p w14:paraId="7091614D"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f</m:t>
                  </m:r>
                </m:sub>
              </m:sSub>
            </m:oMath>
            <w:r>
              <w:rPr>
                <w:sz w:val="20"/>
              </w:rPr>
              <w:t xml:space="preserve">, </w:t>
            </w:r>
            <m:oMath>
              <m:r>
                <w:rPr>
                  <w:rFonts w:ascii="Cambria Math" w:hAnsi="Cambria Math"/>
                </w:rPr>
                <m:t>c</m:t>
              </m:r>
            </m:oMath>
          </w:p>
        </w:tc>
        <w:tc>
          <w:tcPr>
            <w:tcW w:w="1192" w:type="dxa"/>
          </w:tcPr>
          <w:p w14:paraId="08F18E4D" w14:textId="77777777" w:rsidR="00223BF3" w:rsidRDefault="00000000">
            <w:pPr>
              <w:spacing w:after="0"/>
            </w:pPr>
            <w:r>
              <w:rPr>
                <w:sz w:val="20"/>
              </w:rPr>
              <w:t>2, 100</w:t>
            </w:r>
          </w:p>
        </w:tc>
        <w:tc>
          <w:tcPr>
            <w:tcW w:w="1590" w:type="dxa"/>
          </w:tcPr>
          <w:p w14:paraId="35ECE3A2" w14:textId="77777777" w:rsidR="00223BF3" w:rsidRDefault="00000000">
            <w:pPr>
              <w:spacing w:after="0"/>
            </w:pPr>
            <w:r>
              <w:rPr>
                <w:sz w:val="20"/>
              </w:rPr>
              <w:t>N.m, s/rad</w:t>
            </w:r>
          </w:p>
        </w:tc>
        <w:tc>
          <w:tcPr>
            <w:tcW w:w="4471" w:type="dxa"/>
          </w:tcPr>
          <w:p w14:paraId="5BE59883" w14:textId="77777777" w:rsidR="00223BF3" w:rsidRDefault="00000000">
            <w:pPr>
              <w:spacing w:after="0"/>
            </w:pPr>
            <w:r>
              <w:rPr>
                <w:sz w:val="20"/>
              </w:rPr>
              <w:t>Coulomb friction amplitude, tanh smoothing</w:t>
            </w:r>
          </w:p>
        </w:tc>
        <w:tc>
          <w:tcPr>
            <w:tcW w:w="1192" w:type="dxa"/>
          </w:tcPr>
          <w:p w14:paraId="1218D18E" w14:textId="77777777" w:rsidR="00223BF3" w:rsidRDefault="00000000">
            <w:pPr>
              <w:spacing w:after="0"/>
            </w:pPr>
            <w:r>
              <w:rPr>
                <w:sz w:val="20"/>
              </w:rPr>
              <w:t>[1], chosen</w:t>
            </w:r>
          </w:p>
        </w:tc>
      </w:tr>
      <w:tr w:rsidR="00223BF3" w14:paraId="67B097A3" w14:textId="77777777">
        <w:trPr>
          <w:jc w:val="center"/>
        </w:trPr>
        <w:tc>
          <w:tcPr>
            <w:tcW w:w="1192" w:type="dxa"/>
          </w:tcPr>
          <w:p w14:paraId="7755EC49" w14:textId="77777777" w:rsidR="00223BF3" w:rsidRDefault="00000000">
            <w:pPr>
              <w:spacing w:after="0"/>
            </w:pPr>
            <m:oMath>
              <m:r>
                <w:rPr>
                  <w:rFonts w:ascii="Cambria Math" w:hAnsi="Cambria Math"/>
                </w:rPr>
                <m:t>m</m:t>
              </m:r>
            </m:oMath>
            <w:r>
              <w:rPr>
                <w:sz w:val="20"/>
              </w:rPr>
              <w:t xml:space="preserve">, </w:t>
            </w:r>
            <m:oMath>
              <m:sSub>
                <m:sSubPr>
                  <m:ctrlPr>
                    <w:rPr>
                      <w:rFonts w:ascii="Cambria Math" w:hAnsi="Cambria Math"/>
                    </w:rPr>
                  </m:ctrlPr>
                </m:sSubPr>
                <m:e>
                  <m:r>
                    <w:rPr>
                      <w:rFonts w:ascii="Cambria Math" w:hAnsi="Cambria Math"/>
                    </w:rPr>
                    <m:t>I</m:t>
                  </m:r>
                </m:e>
                <m:sub>
                  <m:r>
                    <w:rPr>
                      <w:rFonts w:ascii="Cambria Math" w:hAnsi="Cambria Math"/>
                    </w:rPr>
                    <m:t>z</m:t>
                  </m:r>
                </m:sub>
              </m:sSub>
            </m:oMath>
          </w:p>
        </w:tc>
        <w:tc>
          <w:tcPr>
            <w:tcW w:w="1192" w:type="dxa"/>
          </w:tcPr>
          <w:p w14:paraId="2F8C02EC" w14:textId="77777777" w:rsidR="00223BF3" w:rsidRDefault="00000000">
            <w:pPr>
              <w:spacing w:after="0"/>
            </w:pPr>
            <w:r>
              <w:rPr>
                <w:sz w:val="20"/>
              </w:rPr>
              <w:t>1573, 2873</w:t>
            </w:r>
          </w:p>
        </w:tc>
        <w:tc>
          <w:tcPr>
            <w:tcW w:w="1590" w:type="dxa"/>
          </w:tcPr>
          <w:p w14:paraId="2958F612" w14:textId="77777777" w:rsidR="00223BF3" w:rsidRDefault="00000000">
            <w:pPr>
              <w:spacing w:after="0"/>
            </w:pPr>
            <w:r>
              <w:rPr>
                <w:sz w:val="20"/>
              </w:rPr>
              <w:t>kg, kg.m²</w:t>
            </w:r>
          </w:p>
        </w:tc>
        <w:tc>
          <w:tcPr>
            <w:tcW w:w="4471" w:type="dxa"/>
          </w:tcPr>
          <w:p w14:paraId="54E4DE50" w14:textId="77777777" w:rsidR="00223BF3" w:rsidRDefault="00000000">
            <w:pPr>
              <w:spacing w:after="0"/>
            </w:pPr>
            <w:r>
              <w:rPr>
                <w:sz w:val="20"/>
              </w:rPr>
              <w:t>Vehicle mass and yaw inertia</w:t>
            </w:r>
          </w:p>
        </w:tc>
        <w:tc>
          <w:tcPr>
            <w:tcW w:w="1192" w:type="dxa"/>
          </w:tcPr>
          <w:p w14:paraId="6B3191BB" w14:textId="77777777" w:rsidR="00223BF3" w:rsidRDefault="00000000">
            <w:pPr>
              <w:spacing w:after="0"/>
            </w:pPr>
            <w:r>
              <w:rPr>
                <w:sz w:val="20"/>
              </w:rPr>
              <w:t>[9]</w:t>
            </w:r>
          </w:p>
        </w:tc>
      </w:tr>
      <w:tr w:rsidR="00223BF3" w14:paraId="2CAFB8CF" w14:textId="77777777">
        <w:trPr>
          <w:jc w:val="center"/>
        </w:trPr>
        <w:tc>
          <w:tcPr>
            <w:tcW w:w="1192" w:type="dxa"/>
          </w:tcPr>
          <w:p w14:paraId="7CB626D9" w14:textId="77777777" w:rsidR="00223BF3" w:rsidRDefault="00000000">
            <w:pPr>
              <w:spacing w:after="0"/>
            </w:pPr>
            <m:oMath>
              <m:sSub>
                <m:sSubPr>
                  <m:ctrlPr>
                    <w:rPr>
                      <w:rFonts w:ascii="Cambria Math" w:hAnsi="Cambria Math"/>
                    </w:rPr>
                  </m:ctrlPr>
                </m:sSubPr>
                <m:e>
                  <m:r>
                    <w:rPr>
                      <w:rFonts w:ascii="Cambria Math" w:hAnsi="Cambria Math"/>
                    </w:rPr>
                    <m:t>l</m:t>
                  </m:r>
                </m:e>
                <m:sub>
                  <m:r>
                    <w:rPr>
                      <w:rFonts w:ascii="Cambria Math" w:hAnsi="Cambria Math"/>
                    </w:rPr>
                    <m:t>f</m:t>
                  </m:r>
                </m:sub>
              </m:sSub>
            </m:oMath>
            <w:r>
              <w:rPr>
                <w:sz w:val="20"/>
              </w:rP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oMath>
          </w:p>
        </w:tc>
        <w:tc>
          <w:tcPr>
            <w:tcW w:w="1192" w:type="dxa"/>
          </w:tcPr>
          <w:p w14:paraId="26ECC0EC" w14:textId="77777777" w:rsidR="00223BF3" w:rsidRDefault="00000000">
            <w:pPr>
              <w:spacing w:after="0"/>
            </w:pPr>
            <w:r>
              <w:rPr>
                <w:sz w:val="20"/>
              </w:rPr>
              <w:t>1.1, 1.58</w:t>
            </w:r>
          </w:p>
        </w:tc>
        <w:tc>
          <w:tcPr>
            <w:tcW w:w="1590" w:type="dxa"/>
          </w:tcPr>
          <w:p w14:paraId="63B1E597" w14:textId="77777777" w:rsidR="00223BF3" w:rsidRDefault="00000000">
            <w:pPr>
              <w:spacing w:after="0"/>
            </w:pPr>
            <w:r>
              <w:rPr>
                <w:sz w:val="20"/>
              </w:rPr>
              <w:t>m</w:t>
            </w:r>
          </w:p>
        </w:tc>
        <w:tc>
          <w:tcPr>
            <w:tcW w:w="4471" w:type="dxa"/>
          </w:tcPr>
          <w:p w14:paraId="3AC1B31D" w14:textId="77777777" w:rsidR="00223BF3" w:rsidRDefault="00000000">
            <w:pPr>
              <w:spacing w:after="0"/>
            </w:pPr>
            <w:r>
              <w:rPr>
                <w:sz w:val="20"/>
              </w:rPr>
              <w:t>Center of gravity to front, rear axle</w:t>
            </w:r>
          </w:p>
        </w:tc>
        <w:tc>
          <w:tcPr>
            <w:tcW w:w="1192" w:type="dxa"/>
          </w:tcPr>
          <w:p w14:paraId="34013089" w14:textId="77777777" w:rsidR="00223BF3" w:rsidRDefault="00000000">
            <w:pPr>
              <w:spacing w:after="0"/>
            </w:pPr>
            <w:r>
              <w:rPr>
                <w:sz w:val="20"/>
              </w:rPr>
              <w:t>[9]</w:t>
            </w:r>
          </w:p>
        </w:tc>
      </w:tr>
      <w:tr w:rsidR="00223BF3" w14:paraId="3A8438B9" w14:textId="77777777">
        <w:trPr>
          <w:jc w:val="center"/>
        </w:trPr>
        <w:tc>
          <w:tcPr>
            <w:tcW w:w="1192" w:type="dxa"/>
          </w:tcPr>
          <w:p w14:paraId="6C51AA26" w14:textId="77777777" w:rsidR="00223BF3" w:rsidRDefault="00000000">
            <w:pPr>
              <w:spacing w:after="0"/>
            </w:pPr>
            <m:oMath>
              <m:sSub>
                <m:sSubPr>
                  <m:ctrlPr>
                    <w:rPr>
                      <w:rFonts w:ascii="Cambria Math" w:hAnsi="Cambria Math"/>
                    </w:rPr>
                  </m:ctrlPr>
                </m:sSubPr>
                <m:e>
                  <m:r>
                    <w:rPr>
                      <w:rFonts w:ascii="Cambria Math" w:hAnsi="Cambria Math"/>
                    </w:rPr>
                    <m:t>C</m:t>
                  </m:r>
                </m:e>
                <m:sub>
                  <m:r>
                    <w:rPr>
                      <w:rFonts w:ascii="Cambria Math" w:hAnsi="Cambria Math"/>
                    </w:rPr>
                    <m:t>αf</m:t>
                  </m:r>
                </m:sub>
              </m:sSub>
            </m:oMath>
            <w:r>
              <w:rPr>
                <w:sz w:val="20"/>
              </w:rPr>
              <w:t xml:space="preserve">, </w:t>
            </w:r>
            <m:oMath>
              <m:sSub>
                <m:sSubPr>
                  <m:ctrlPr>
                    <w:rPr>
                      <w:rFonts w:ascii="Cambria Math" w:hAnsi="Cambria Math"/>
                    </w:rPr>
                  </m:ctrlPr>
                </m:sSubPr>
                <m:e>
                  <m:r>
                    <w:rPr>
                      <w:rFonts w:ascii="Cambria Math" w:hAnsi="Cambria Math"/>
                    </w:rPr>
                    <m:t>C</m:t>
                  </m:r>
                </m:e>
                <m:sub>
                  <m:r>
                    <w:rPr>
                      <w:rFonts w:ascii="Cambria Math" w:hAnsi="Cambria Math"/>
                    </w:rPr>
                    <m:t>αr</m:t>
                  </m:r>
                </m:sub>
              </m:sSub>
            </m:oMath>
          </w:p>
        </w:tc>
        <w:tc>
          <w:tcPr>
            <w:tcW w:w="1192" w:type="dxa"/>
          </w:tcPr>
          <w:p w14:paraId="62590686" w14:textId="77777777" w:rsidR="00223BF3" w:rsidRDefault="00000000">
            <w:pPr>
              <w:spacing w:after="0"/>
            </w:pPr>
            <w:r>
              <w:rPr>
                <w:sz w:val="20"/>
              </w:rPr>
              <w:t>160000</w:t>
            </w:r>
          </w:p>
        </w:tc>
        <w:tc>
          <w:tcPr>
            <w:tcW w:w="1590" w:type="dxa"/>
          </w:tcPr>
          <w:p w14:paraId="0C5C2AC2" w14:textId="77777777" w:rsidR="00223BF3" w:rsidRDefault="00000000">
            <w:pPr>
              <w:spacing w:after="0"/>
            </w:pPr>
            <w:r>
              <w:rPr>
                <w:sz w:val="20"/>
              </w:rPr>
              <w:t>N/rad</w:t>
            </w:r>
          </w:p>
        </w:tc>
        <w:tc>
          <w:tcPr>
            <w:tcW w:w="4471" w:type="dxa"/>
          </w:tcPr>
          <w:p w14:paraId="46E1136B" w14:textId="77777777" w:rsidR="00223BF3" w:rsidRDefault="00000000">
            <w:pPr>
              <w:spacing w:after="0"/>
            </w:pPr>
            <w:r>
              <w:rPr>
                <w:sz w:val="20"/>
              </w:rPr>
              <w:t>Cornering stiffness per axle</w:t>
            </w:r>
          </w:p>
        </w:tc>
        <w:tc>
          <w:tcPr>
            <w:tcW w:w="1192" w:type="dxa"/>
          </w:tcPr>
          <w:p w14:paraId="43B2B987" w14:textId="77777777" w:rsidR="00223BF3" w:rsidRDefault="00000000">
            <w:pPr>
              <w:spacing w:after="0"/>
            </w:pPr>
            <w:r>
              <w:rPr>
                <w:sz w:val="20"/>
              </w:rPr>
              <w:t>[9]</w:t>
            </w:r>
          </w:p>
        </w:tc>
      </w:tr>
      <w:tr w:rsidR="00223BF3" w14:paraId="3F9FFBF2" w14:textId="77777777">
        <w:trPr>
          <w:jc w:val="center"/>
        </w:trPr>
        <w:tc>
          <w:tcPr>
            <w:tcW w:w="1192" w:type="dxa"/>
          </w:tcPr>
          <w:p w14:paraId="7D80F263" w14:textId="77777777" w:rsidR="00223BF3" w:rsidRDefault="00000000">
            <w:pPr>
              <w:spacing w:after="0"/>
            </w:pPr>
            <m:oMath>
              <m:r>
                <w:rPr>
                  <w:rFonts w:ascii="Cambria Math" w:hAnsi="Cambria Math"/>
                </w:rPr>
                <m:t>C</m:t>
              </m:r>
            </m:oMath>
            <w:r>
              <w:rPr>
                <w:sz w:val="20"/>
              </w:rPr>
              <w:t xml:space="preserve">, </w:t>
            </w:r>
            <m:oMath>
              <m:r>
                <w:rPr>
                  <w:rFonts w:ascii="Cambria Math" w:hAnsi="Cambria Math"/>
                </w:rPr>
                <m:t>E</m:t>
              </m:r>
            </m:oMath>
          </w:p>
        </w:tc>
        <w:tc>
          <w:tcPr>
            <w:tcW w:w="1192" w:type="dxa"/>
          </w:tcPr>
          <w:p w14:paraId="56DFB05B" w14:textId="77777777" w:rsidR="00223BF3" w:rsidRDefault="00000000">
            <w:pPr>
              <w:spacing w:after="0"/>
            </w:pPr>
            <w:r>
              <w:rPr>
                <w:sz w:val="20"/>
              </w:rPr>
              <w:t>1.3, -1</w:t>
            </w:r>
          </w:p>
        </w:tc>
        <w:tc>
          <w:tcPr>
            <w:tcW w:w="1590" w:type="dxa"/>
          </w:tcPr>
          <w:p w14:paraId="5E7D7E94" w14:textId="77777777" w:rsidR="00223BF3" w:rsidRDefault="00000000">
            <w:pPr>
              <w:spacing w:after="0"/>
            </w:pPr>
            <w:r>
              <w:rPr>
                <w:sz w:val="20"/>
              </w:rPr>
              <w:t>-</w:t>
            </w:r>
          </w:p>
        </w:tc>
        <w:tc>
          <w:tcPr>
            <w:tcW w:w="4471" w:type="dxa"/>
          </w:tcPr>
          <w:p w14:paraId="0F6DE6B5" w14:textId="77777777" w:rsidR="00223BF3" w:rsidRDefault="00000000">
            <w:pPr>
              <w:spacing w:after="0"/>
            </w:pPr>
            <w:r>
              <w:rPr>
                <w:sz w:val="20"/>
              </w:rPr>
              <w:t>Magic Formula shape and curvature</w:t>
            </w:r>
          </w:p>
        </w:tc>
        <w:tc>
          <w:tcPr>
            <w:tcW w:w="1192" w:type="dxa"/>
          </w:tcPr>
          <w:p w14:paraId="063879A9" w14:textId="77777777" w:rsidR="00223BF3" w:rsidRDefault="00000000">
            <w:pPr>
              <w:spacing w:after="0"/>
            </w:pPr>
            <w:r>
              <w:rPr>
                <w:sz w:val="20"/>
              </w:rPr>
              <w:t>[8]</w:t>
            </w:r>
          </w:p>
        </w:tc>
      </w:tr>
      <w:tr w:rsidR="00223BF3" w14:paraId="725A42EA" w14:textId="77777777">
        <w:trPr>
          <w:jc w:val="center"/>
        </w:trPr>
        <w:tc>
          <w:tcPr>
            <w:tcW w:w="1192" w:type="dxa"/>
          </w:tcPr>
          <w:p w14:paraId="77914B8D" w14:textId="77777777" w:rsidR="00223BF3" w:rsidRDefault="00000000">
            <w:pPr>
              <w:spacing w:after="0"/>
            </w:pPr>
            <m:oMathPara>
              <m:oMath>
                <m:sSub>
                  <m:sSubPr>
                    <m:ctrlPr>
                      <w:rPr>
                        <w:rFonts w:ascii="Cambria Math" w:hAnsi="Cambria Math"/>
                      </w:rPr>
                    </m:ctrlPr>
                  </m:sSubPr>
                  <m:e>
                    <m:r>
                      <w:rPr>
                        <w:rFonts w:ascii="Cambria Math" w:hAnsi="Cambria Math"/>
                      </w:rPr>
                      <m:t>n</m:t>
                    </m:r>
                  </m:e>
                  <m:sub>
                    <m:r>
                      <w:rPr>
                        <w:rFonts w:ascii="Cambria Math" w:hAnsi="Cambria Math"/>
                      </w:rPr>
                      <m:t>st</m:t>
                    </m:r>
                  </m:sub>
                </m:sSub>
              </m:oMath>
            </m:oMathPara>
          </w:p>
        </w:tc>
        <w:tc>
          <w:tcPr>
            <w:tcW w:w="1192" w:type="dxa"/>
          </w:tcPr>
          <w:p w14:paraId="6FA03195" w14:textId="77777777" w:rsidR="00223BF3" w:rsidRDefault="00000000">
            <w:pPr>
              <w:spacing w:after="0"/>
            </w:pPr>
            <w:r>
              <w:rPr>
                <w:sz w:val="20"/>
              </w:rPr>
              <w:t>16</w:t>
            </w:r>
          </w:p>
        </w:tc>
        <w:tc>
          <w:tcPr>
            <w:tcW w:w="1590" w:type="dxa"/>
          </w:tcPr>
          <w:p w14:paraId="6F9B035B" w14:textId="77777777" w:rsidR="00223BF3" w:rsidRDefault="00000000">
            <w:pPr>
              <w:spacing w:after="0"/>
            </w:pPr>
            <w:r>
              <w:rPr>
                <w:sz w:val="20"/>
              </w:rPr>
              <w:t>-</w:t>
            </w:r>
          </w:p>
        </w:tc>
        <w:tc>
          <w:tcPr>
            <w:tcW w:w="4471" w:type="dxa"/>
          </w:tcPr>
          <w:p w14:paraId="28DCBF5C" w14:textId="77777777" w:rsidR="00223BF3" w:rsidRDefault="00000000">
            <w:pPr>
              <w:spacing w:after="0"/>
            </w:pPr>
            <w:r>
              <w:rPr>
                <w:sz w:val="20"/>
              </w:rPr>
              <w:t>Overall steering ratio</w:t>
            </w:r>
          </w:p>
        </w:tc>
        <w:tc>
          <w:tcPr>
            <w:tcW w:w="1192" w:type="dxa"/>
          </w:tcPr>
          <w:p w14:paraId="37A5E54B" w14:textId="77777777" w:rsidR="00223BF3" w:rsidRDefault="00000000">
            <w:pPr>
              <w:spacing w:after="0"/>
            </w:pPr>
            <w:r>
              <w:rPr>
                <w:sz w:val="20"/>
              </w:rPr>
              <w:t>chosen</w:t>
            </w:r>
          </w:p>
        </w:tc>
      </w:tr>
      <w:tr w:rsidR="00223BF3" w14:paraId="21F69642" w14:textId="77777777">
        <w:trPr>
          <w:jc w:val="center"/>
        </w:trPr>
        <w:tc>
          <w:tcPr>
            <w:tcW w:w="1192" w:type="dxa"/>
          </w:tcPr>
          <w:p w14:paraId="0BC5EE97" w14:textId="77777777" w:rsidR="00223BF3" w:rsidRDefault="00000000">
            <w:pPr>
              <w:spacing w:after="0"/>
            </w:pP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rPr>
                <w:sz w:val="20"/>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p>
        </w:tc>
        <w:tc>
          <w:tcPr>
            <w:tcW w:w="1192" w:type="dxa"/>
          </w:tcPr>
          <w:p w14:paraId="04ADA63D" w14:textId="77777777" w:rsidR="00223BF3" w:rsidRDefault="00000000">
            <w:pPr>
              <w:spacing w:after="0"/>
            </w:pPr>
            <w:r>
              <w:rPr>
                <w:sz w:val="20"/>
              </w:rPr>
              <w:t>0.048, 0.025</w:t>
            </w:r>
          </w:p>
        </w:tc>
        <w:tc>
          <w:tcPr>
            <w:tcW w:w="1590" w:type="dxa"/>
          </w:tcPr>
          <w:p w14:paraId="14CF221E" w14:textId="77777777" w:rsidR="00223BF3" w:rsidRDefault="00000000">
            <w:pPr>
              <w:spacing w:after="0"/>
            </w:pPr>
            <w:r>
              <w:rPr>
                <w:sz w:val="20"/>
              </w:rPr>
              <w:t>m</w:t>
            </w:r>
          </w:p>
        </w:tc>
        <w:tc>
          <w:tcPr>
            <w:tcW w:w="4471" w:type="dxa"/>
          </w:tcPr>
          <w:p w14:paraId="695C95F6" w14:textId="77777777" w:rsidR="00223BF3" w:rsidRDefault="00000000">
            <w:pPr>
              <w:spacing w:after="0"/>
            </w:pPr>
            <w:r>
              <w:rPr>
                <w:sz w:val="20"/>
              </w:rPr>
              <w:t>Total lever arm and pneumatic trail at zero slip</w:t>
            </w:r>
          </w:p>
        </w:tc>
        <w:tc>
          <w:tcPr>
            <w:tcW w:w="1192" w:type="dxa"/>
          </w:tcPr>
          <w:p w14:paraId="1FF1FFFF" w14:textId="77777777" w:rsidR="00223BF3" w:rsidRDefault="00000000">
            <w:pPr>
              <w:spacing w:after="0"/>
            </w:pPr>
            <w:r>
              <w:rPr>
                <w:sz w:val="20"/>
              </w:rPr>
              <w:t>chosen</w:t>
            </w:r>
          </w:p>
        </w:tc>
      </w:tr>
    </w:tbl>
    <w:p w14:paraId="6DC9384D" w14:textId="77777777" w:rsidR="00223BF3" w:rsidRDefault="00000000">
      <w:pPr>
        <w:pStyle w:val="Heading3"/>
      </w:pPr>
      <w:r>
        <w:t>2.6. Sensors and motor</w:t>
      </w:r>
    </w:p>
    <w:p w14:paraId="5B81DDE7" w14:textId="77777777" w:rsidR="00223BF3" w:rsidRDefault="00000000">
      <w:pPr>
        <w:jc w:val="both"/>
      </w:pPr>
      <w:r>
        <w:t xml:space="preserve">The controller sees measured signals only. Each measurement is the true value plus white noise, quantized at the resolution of the sensor and held at its update period (Table 2). The standard deviation of the noise is one resolution step, except for the speed (0.38 km/h, from [10]). The torque, steering-angle and column-speed signals are read directly by the EPS controller every 1 ms; the speed, yaw rate and lateral acceleration come from the stability controller over the CAN bus, with an assumed update period of 10 ms [to be sourced]. The controller runs at 1 ms. The motor is a first-order lag </w:t>
      </w:r>
      <m:oMath>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m:t>
            </m:r>
          </m:sub>
        </m:sSub>
        <m:r>
          <m:rPr>
            <m:sty m:val="p"/>
          </m:rPr>
          <w:rPr>
            <w:rFonts w:ascii="Cambria Math" w:hAnsi="Cambria Math"/>
          </w:rPr>
          <m:t>)</m:t>
        </m:r>
      </m:oMath>
      <w:r>
        <w:t xml:space="preserve"> with a bandwidth of 100 Hz [1]; its current loop and its power limit are not modeled, and the assist torque is bounded only by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of Section 3.</w:t>
      </w:r>
    </w:p>
    <w:p w14:paraId="3851A857" w14:textId="77777777" w:rsidR="00223BF3" w:rsidRDefault="00000000">
      <w:pPr>
        <w:keepNext/>
        <w:jc w:val="center"/>
      </w:pPr>
      <w:r>
        <w:rPr>
          <w:i/>
          <w:sz w:val="20"/>
        </w:rPr>
        <w:t>Table 2: Sensor model</w:t>
      </w:r>
    </w:p>
    <w:tbl>
      <w:tblPr>
        <w:tblStyle w:val="TableGrid"/>
        <w:tblW w:w="0" w:type="auto"/>
        <w:jc w:val="center"/>
        <w:tblLayout w:type="fixed"/>
        <w:tblLook w:val="04A0" w:firstRow="1" w:lastRow="0" w:firstColumn="1" w:lastColumn="0" w:noHBand="0" w:noVBand="1"/>
      </w:tblPr>
      <w:tblGrid>
        <w:gridCol w:w="1314"/>
        <w:gridCol w:w="2628"/>
        <w:gridCol w:w="1752"/>
        <w:gridCol w:w="3943"/>
      </w:tblGrid>
      <w:tr w:rsidR="00223BF3" w14:paraId="64535C1F" w14:textId="77777777">
        <w:trPr>
          <w:jc w:val="center"/>
        </w:trPr>
        <w:tc>
          <w:tcPr>
            <w:tcW w:w="1314" w:type="dxa"/>
          </w:tcPr>
          <w:p w14:paraId="2FB3E022" w14:textId="77777777" w:rsidR="00223BF3" w:rsidRDefault="00000000">
            <w:pPr>
              <w:spacing w:after="0"/>
            </w:pPr>
            <w:r>
              <w:rPr>
                <w:b/>
                <w:sz w:val="20"/>
              </w:rPr>
              <w:t>Signal</w:t>
            </w:r>
          </w:p>
        </w:tc>
        <w:tc>
          <w:tcPr>
            <w:tcW w:w="2628" w:type="dxa"/>
          </w:tcPr>
          <w:p w14:paraId="22AA399E" w14:textId="77777777" w:rsidR="00223BF3" w:rsidRDefault="00000000">
            <w:pPr>
              <w:spacing w:after="0"/>
            </w:pPr>
            <w:r>
              <w:rPr>
                <w:b/>
                <w:sz w:val="20"/>
              </w:rPr>
              <w:t>Resolution</w:t>
            </w:r>
          </w:p>
        </w:tc>
        <w:tc>
          <w:tcPr>
            <w:tcW w:w="1752" w:type="dxa"/>
          </w:tcPr>
          <w:p w14:paraId="77711DE3" w14:textId="77777777" w:rsidR="00223BF3" w:rsidRDefault="00000000">
            <w:pPr>
              <w:spacing w:after="0"/>
            </w:pPr>
            <w:r>
              <w:rPr>
                <w:b/>
                <w:sz w:val="20"/>
              </w:rPr>
              <w:t>Update period</w:t>
            </w:r>
          </w:p>
        </w:tc>
        <w:tc>
          <w:tcPr>
            <w:tcW w:w="3943" w:type="dxa"/>
          </w:tcPr>
          <w:p w14:paraId="49949635" w14:textId="77777777" w:rsidR="00223BF3" w:rsidRDefault="00000000">
            <w:pPr>
              <w:spacing w:after="0"/>
            </w:pPr>
            <w:r>
              <w:rPr>
                <w:b/>
                <w:sz w:val="20"/>
              </w:rPr>
              <w:t>Source</w:t>
            </w:r>
          </w:p>
        </w:tc>
      </w:tr>
      <w:tr w:rsidR="00223BF3" w14:paraId="75A3D15F" w14:textId="77777777">
        <w:trPr>
          <w:jc w:val="center"/>
        </w:trPr>
        <w:tc>
          <w:tcPr>
            <w:tcW w:w="1314" w:type="dxa"/>
          </w:tcPr>
          <w:p w14:paraId="6D020E8A" w14:textId="77777777" w:rsidR="00223BF3" w:rsidRDefault="00000000">
            <w:pPr>
              <w:spacing w:after="0"/>
            </w:pPr>
            <m:oMathPara>
              <m:oMath>
                <m:sSub>
                  <m:sSubPr>
                    <m:ctrlPr>
                      <w:rPr>
                        <w:rFonts w:ascii="Cambria Math" w:hAnsi="Cambria Math"/>
                      </w:rPr>
                    </m:ctrlPr>
                  </m:sSubPr>
                  <m:e>
                    <m:r>
                      <w:rPr>
                        <w:rFonts w:ascii="Cambria Math" w:hAnsi="Cambria Math"/>
                      </w:rPr>
                      <m:t>T</m:t>
                    </m:r>
                  </m:e>
                  <m:sub>
                    <m:r>
                      <w:rPr>
                        <w:rFonts w:ascii="Cambria Math" w:hAnsi="Cambria Math"/>
                      </w:rPr>
                      <m:t>s</m:t>
                    </m:r>
                  </m:sub>
                </m:sSub>
              </m:oMath>
            </m:oMathPara>
          </w:p>
        </w:tc>
        <w:tc>
          <w:tcPr>
            <w:tcW w:w="2628" w:type="dxa"/>
          </w:tcPr>
          <w:p w14:paraId="6225E1D5" w14:textId="77777777" w:rsidR="00223BF3" w:rsidRDefault="00000000">
            <w:pPr>
              <w:spacing w:after="0"/>
            </w:pPr>
            <w:r>
              <w:rPr>
                <w:sz w:val="20"/>
              </w:rPr>
              <w:t>0.01 N.m</w:t>
            </w:r>
          </w:p>
        </w:tc>
        <w:tc>
          <w:tcPr>
            <w:tcW w:w="1752" w:type="dxa"/>
          </w:tcPr>
          <w:p w14:paraId="625585F6" w14:textId="77777777" w:rsidR="00223BF3" w:rsidRDefault="00000000">
            <w:pPr>
              <w:spacing w:after="0"/>
            </w:pPr>
            <w:r>
              <w:rPr>
                <w:sz w:val="20"/>
              </w:rPr>
              <w:t>1 ms</w:t>
            </w:r>
          </w:p>
        </w:tc>
        <w:tc>
          <w:tcPr>
            <w:tcW w:w="3943" w:type="dxa"/>
          </w:tcPr>
          <w:p w14:paraId="0601298E" w14:textId="77777777" w:rsidR="00223BF3" w:rsidRDefault="00000000">
            <w:pPr>
              <w:spacing w:after="0"/>
            </w:pPr>
            <w:r>
              <w:rPr>
                <w:sz w:val="20"/>
              </w:rPr>
              <w:t>torque sensor datasheet [10]</w:t>
            </w:r>
          </w:p>
        </w:tc>
      </w:tr>
      <w:tr w:rsidR="00223BF3" w14:paraId="4AB30927" w14:textId="77777777">
        <w:trPr>
          <w:jc w:val="center"/>
        </w:trPr>
        <w:tc>
          <w:tcPr>
            <w:tcW w:w="1314" w:type="dxa"/>
          </w:tcPr>
          <w:p w14:paraId="28A430D5" w14:textId="77777777" w:rsidR="00223BF3" w:rsidRDefault="00000000">
            <w:pPr>
              <w:spacing w:after="0"/>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m:oMathPara>
          </w:p>
        </w:tc>
        <w:tc>
          <w:tcPr>
            <w:tcW w:w="2628" w:type="dxa"/>
          </w:tcPr>
          <w:p w14:paraId="488F7A46" w14:textId="77777777" w:rsidR="00223BF3" w:rsidRDefault="00000000">
            <w:pPr>
              <w:spacing w:after="0"/>
            </w:pPr>
            <w:r>
              <w:rPr>
                <w:sz w:val="20"/>
              </w:rPr>
              <w:t>0.1 deg</w:t>
            </w:r>
          </w:p>
        </w:tc>
        <w:tc>
          <w:tcPr>
            <w:tcW w:w="1752" w:type="dxa"/>
          </w:tcPr>
          <w:p w14:paraId="43529F9A" w14:textId="77777777" w:rsidR="00223BF3" w:rsidRDefault="00000000">
            <w:pPr>
              <w:spacing w:after="0"/>
            </w:pPr>
            <w:r>
              <w:rPr>
                <w:sz w:val="20"/>
              </w:rPr>
              <w:t>1 ms</w:t>
            </w:r>
          </w:p>
        </w:tc>
        <w:tc>
          <w:tcPr>
            <w:tcW w:w="3943" w:type="dxa"/>
          </w:tcPr>
          <w:p w14:paraId="53C1BE6C" w14:textId="77777777" w:rsidR="00223BF3" w:rsidRDefault="00000000">
            <w:pPr>
              <w:spacing w:after="0"/>
            </w:pPr>
            <w:r>
              <w:rPr>
                <w:sz w:val="20"/>
              </w:rPr>
              <w:t>torque/angle sensor datasheet [10]</w:t>
            </w:r>
          </w:p>
        </w:tc>
      </w:tr>
      <w:tr w:rsidR="00223BF3" w14:paraId="7554035F" w14:textId="77777777">
        <w:trPr>
          <w:jc w:val="center"/>
        </w:trPr>
        <w:tc>
          <w:tcPr>
            <w:tcW w:w="1314" w:type="dxa"/>
          </w:tcPr>
          <w:p w14:paraId="517307CA" w14:textId="77777777" w:rsidR="00223BF3" w:rsidRDefault="00000000">
            <w:pPr>
              <w:spacing w:after="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oMath>
            </m:oMathPara>
          </w:p>
        </w:tc>
        <w:tc>
          <w:tcPr>
            <w:tcW w:w="2628" w:type="dxa"/>
          </w:tcPr>
          <w:p w14:paraId="16BFBF45" w14:textId="77777777" w:rsidR="00223BF3" w:rsidRDefault="00000000">
            <w:pPr>
              <w:spacing w:after="0"/>
            </w:pPr>
            <w:r>
              <w:rPr>
                <w:sz w:val="20"/>
              </w:rPr>
              <w:t>4 deg/s</w:t>
            </w:r>
          </w:p>
        </w:tc>
        <w:tc>
          <w:tcPr>
            <w:tcW w:w="1752" w:type="dxa"/>
          </w:tcPr>
          <w:p w14:paraId="55197509" w14:textId="77777777" w:rsidR="00223BF3" w:rsidRDefault="00000000">
            <w:pPr>
              <w:spacing w:after="0"/>
            </w:pPr>
            <w:r>
              <w:rPr>
                <w:sz w:val="20"/>
              </w:rPr>
              <w:t>1 ms</w:t>
            </w:r>
          </w:p>
        </w:tc>
        <w:tc>
          <w:tcPr>
            <w:tcW w:w="3943" w:type="dxa"/>
          </w:tcPr>
          <w:p w14:paraId="4CABC93D" w14:textId="77777777" w:rsidR="00223BF3" w:rsidRDefault="00000000">
            <w:pPr>
              <w:spacing w:after="0"/>
            </w:pPr>
            <w:r>
              <w:rPr>
                <w:sz w:val="20"/>
              </w:rPr>
              <w:t>steering-angle sensor datasheet [10]</w:t>
            </w:r>
          </w:p>
        </w:tc>
      </w:tr>
      <w:tr w:rsidR="00223BF3" w14:paraId="25A25ABE" w14:textId="77777777">
        <w:trPr>
          <w:jc w:val="center"/>
        </w:trPr>
        <w:tc>
          <w:tcPr>
            <w:tcW w:w="1314" w:type="dxa"/>
          </w:tcPr>
          <w:p w14:paraId="33124807" w14:textId="77777777" w:rsidR="00223BF3" w:rsidRDefault="00000000">
            <w:pPr>
              <w:spacing w:after="0"/>
            </w:pPr>
            <m:oMathPara>
              <m:oMath>
                <m:r>
                  <w:rPr>
                    <w:rFonts w:ascii="Cambria Math" w:hAnsi="Cambria Math"/>
                  </w:rPr>
                  <m:t>v</m:t>
                </m:r>
              </m:oMath>
            </m:oMathPara>
          </w:p>
        </w:tc>
        <w:tc>
          <w:tcPr>
            <w:tcW w:w="2628" w:type="dxa"/>
          </w:tcPr>
          <w:p w14:paraId="5F61F967" w14:textId="77777777" w:rsidR="00223BF3" w:rsidRDefault="00000000">
            <w:pPr>
              <w:spacing w:after="0"/>
            </w:pPr>
            <w:r>
              <w:rPr>
                <w:sz w:val="20"/>
              </w:rPr>
              <w:t>1 km/h (noise 0.38 km/h)</w:t>
            </w:r>
          </w:p>
        </w:tc>
        <w:tc>
          <w:tcPr>
            <w:tcW w:w="1752" w:type="dxa"/>
          </w:tcPr>
          <w:p w14:paraId="4CA9BB7C" w14:textId="77777777" w:rsidR="00223BF3" w:rsidRDefault="00000000">
            <w:pPr>
              <w:spacing w:after="0"/>
            </w:pPr>
            <w:r>
              <w:rPr>
                <w:sz w:val="20"/>
              </w:rPr>
              <w:t>10 ms</w:t>
            </w:r>
          </w:p>
        </w:tc>
        <w:tc>
          <w:tcPr>
            <w:tcW w:w="3943" w:type="dxa"/>
          </w:tcPr>
          <w:p w14:paraId="268A606F" w14:textId="77777777" w:rsidR="00223BF3" w:rsidRDefault="00000000">
            <w:pPr>
              <w:spacing w:after="0"/>
            </w:pPr>
            <w:r>
              <w:rPr>
                <w:sz w:val="20"/>
              </w:rPr>
              <w:t>[10]</w:t>
            </w:r>
          </w:p>
        </w:tc>
      </w:tr>
      <w:tr w:rsidR="00223BF3" w14:paraId="5F4F28AA" w14:textId="77777777">
        <w:trPr>
          <w:jc w:val="center"/>
        </w:trPr>
        <w:tc>
          <w:tcPr>
            <w:tcW w:w="1314" w:type="dxa"/>
          </w:tcPr>
          <w:p w14:paraId="607FEB63" w14:textId="77777777" w:rsidR="00223BF3" w:rsidRDefault="00000000">
            <w:pPr>
              <w:spacing w:after="0"/>
            </w:pPr>
            <m:oMathPara>
              <m:oMath>
                <m:r>
                  <w:rPr>
                    <w:rFonts w:ascii="Cambria Math" w:hAnsi="Cambria Math"/>
                  </w:rPr>
                  <m:t>γ</m:t>
                </m:r>
              </m:oMath>
            </m:oMathPara>
          </w:p>
        </w:tc>
        <w:tc>
          <w:tcPr>
            <w:tcW w:w="2628" w:type="dxa"/>
          </w:tcPr>
          <w:p w14:paraId="26760FEE" w14:textId="77777777" w:rsidR="00223BF3" w:rsidRDefault="00000000">
            <w:pPr>
              <w:spacing w:after="0"/>
            </w:pPr>
            <w:r>
              <w:rPr>
                <w:sz w:val="20"/>
              </w:rPr>
              <w:t>0.1 deg/s</w:t>
            </w:r>
          </w:p>
        </w:tc>
        <w:tc>
          <w:tcPr>
            <w:tcW w:w="1752" w:type="dxa"/>
          </w:tcPr>
          <w:p w14:paraId="1A4DE492" w14:textId="77777777" w:rsidR="00223BF3" w:rsidRDefault="00000000">
            <w:pPr>
              <w:spacing w:after="0"/>
            </w:pPr>
            <w:r>
              <w:rPr>
                <w:sz w:val="20"/>
              </w:rPr>
              <w:t>10 ms</w:t>
            </w:r>
          </w:p>
        </w:tc>
        <w:tc>
          <w:tcPr>
            <w:tcW w:w="3943" w:type="dxa"/>
          </w:tcPr>
          <w:p w14:paraId="394676FA" w14:textId="77777777" w:rsidR="00223BF3" w:rsidRDefault="00000000">
            <w:pPr>
              <w:spacing w:after="0"/>
            </w:pPr>
            <w:r>
              <w:rPr>
                <w:sz w:val="20"/>
              </w:rPr>
              <w:t>[10]</w:t>
            </w:r>
          </w:p>
        </w:tc>
      </w:tr>
      <w:tr w:rsidR="00223BF3" w14:paraId="22E44F52" w14:textId="77777777">
        <w:trPr>
          <w:jc w:val="center"/>
        </w:trPr>
        <w:tc>
          <w:tcPr>
            <w:tcW w:w="1314" w:type="dxa"/>
          </w:tcPr>
          <w:p w14:paraId="7AD7E569" w14:textId="77777777" w:rsidR="00223BF3" w:rsidRDefault="00000000">
            <w:pPr>
              <w:spacing w:after="0"/>
            </w:pPr>
            <m:oMathPara>
              <m:oMath>
                <m:sSub>
                  <m:sSubPr>
                    <m:ctrlPr>
                      <w:rPr>
                        <w:rFonts w:ascii="Cambria Math" w:hAnsi="Cambria Math"/>
                      </w:rPr>
                    </m:ctrlPr>
                  </m:sSubPr>
                  <m:e>
                    <m:r>
                      <w:rPr>
                        <w:rFonts w:ascii="Cambria Math" w:hAnsi="Cambria Math"/>
                      </w:rPr>
                      <m:t>a</m:t>
                    </m:r>
                  </m:e>
                  <m:sub>
                    <m:r>
                      <w:rPr>
                        <w:rFonts w:ascii="Cambria Math" w:hAnsi="Cambria Math"/>
                      </w:rPr>
                      <m:t>y</m:t>
                    </m:r>
                  </m:sub>
                </m:sSub>
              </m:oMath>
            </m:oMathPara>
          </w:p>
        </w:tc>
        <w:tc>
          <w:tcPr>
            <w:tcW w:w="2628" w:type="dxa"/>
          </w:tcPr>
          <w:p w14:paraId="47152A98" w14:textId="77777777" w:rsidR="00223BF3" w:rsidRDefault="00000000">
            <w:pPr>
              <w:spacing w:after="0"/>
            </w:pPr>
            <w:r>
              <w:rPr>
                <w:sz w:val="20"/>
              </w:rPr>
              <w:t>0.01 g</w:t>
            </w:r>
          </w:p>
        </w:tc>
        <w:tc>
          <w:tcPr>
            <w:tcW w:w="1752" w:type="dxa"/>
          </w:tcPr>
          <w:p w14:paraId="120FF5CB" w14:textId="77777777" w:rsidR="00223BF3" w:rsidRDefault="00000000">
            <w:pPr>
              <w:spacing w:after="0"/>
            </w:pPr>
            <w:r>
              <w:rPr>
                <w:sz w:val="20"/>
              </w:rPr>
              <w:t>10 ms</w:t>
            </w:r>
          </w:p>
        </w:tc>
        <w:tc>
          <w:tcPr>
            <w:tcW w:w="3943" w:type="dxa"/>
          </w:tcPr>
          <w:p w14:paraId="095527CB" w14:textId="77777777" w:rsidR="00223BF3" w:rsidRDefault="00000000">
            <w:pPr>
              <w:spacing w:after="0"/>
            </w:pPr>
            <w:r>
              <w:rPr>
                <w:sz w:val="20"/>
              </w:rPr>
              <w:t>[10]</w:t>
            </w:r>
          </w:p>
        </w:tc>
      </w:tr>
    </w:tbl>
    <w:p w14:paraId="0E1A0932" w14:textId="77777777" w:rsidR="00223BF3" w:rsidRDefault="00000000">
      <w:pPr>
        <w:pStyle w:val="Heading3"/>
      </w:pPr>
      <w:r>
        <w:t>2.7. Validity and limitations</w:t>
      </w:r>
    </w:p>
    <w:p w14:paraId="17DF8481" w14:textId="77777777" w:rsidR="00223BF3" w:rsidRDefault="00000000">
      <w:pPr>
        <w:jc w:val="both"/>
      </w:pPr>
      <w:r>
        <w:t xml:space="preserve">The model is used for speeds of 20-100 km/h and friction coefficients of 0.2-0.8. Below 20 km/h the terms divided by </w:t>
      </w:r>
      <m:oMath>
        <m:r>
          <w:rPr>
            <w:rFonts w:ascii="Cambria Math" w:hAnsi="Cambria Math"/>
          </w:rPr>
          <m:t>v</m:t>
        </m:r>
      </m:oMath>
      <w:r>
        <w:t xml:space="preserve"> and the static-tire assumption break down. The small-angle assumption limits the lateral acceleration to the smaller of </w:t>
      </w:r>
      <m:oMath>
        <m:r>
          <w:rPr>
            <w:rFonts w:ascii="Cambria Math" w:hAnsi="Cambria Math"/>
          </w:rPr>
          <m:t>μg</m:t>
        </m:r>
      </m:oMath>
      <w:r>
        <w:t xml:space="preserve"> and the value at which the steered angle or the sideslip reaches 10 degrees; at 20 km/h this is about 0.2 g for every friction coefficient, at 25 km/h 0.31 g on dry road, and from 45 km/h upward </w:t>
      </w:r>
      <m:oMath>
        <m:r>
          <w:rPr>
            <w:rFonts w:ascii="Cambria Math" w:hAnsi="Cambria Math"/>
          </w:rPr>
          <m:t>μg</m:t>
        </m:r>
      </m:oMath>
      <w:r>
        <w:t xml:space="preserve">. Open-loop simulations with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=0</m:t>
        </m:r>
      </m:oMath>
      <w:r>
        <w:t xml:space="preserve"> show that load transfer changes every indicator by less than 1 % and that tire lag mainly slows the body response at low speed, while the torque at the wheel is almost unaffected. The size of over-assist depends on the unmeasured split of the lever arm: for a friction drop from 0.8 to 0.3 with the wheel held at 0.2 g and no assist, the sensed torque falls by about 9-10 % with the chosen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xml:space="preserve">, between 6 % and 13 % over the whole 17-35 mm range, and between 1-3 % and 18 % at the two physical bounds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=0</m:t>
        </m:r>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oMath>
      <w:r>
        <w:t xml:space="preserve">. The size of over-assist in this paper is therefore reliable only as an order of magnitude; its direction (a lighter wheel when </w:t>
      </w:r>
      <m:oMath>
        <m:r>
          <w:rPr>
            <w:rFonts w:ascii="Cambria Math" w:hAnsi="Cambria Math"/>
          </w:rPr>
          <m:t>μ</m:t>
        </m:r>
      </m:oMath>
      <w:r>
        <w:t xml:space="preserve"> drops) does not depend on </w:t>
      </w:r>
      <m:oMath>
        <m:sSub>
          <m:sSubPr>
            <m:ctrlPr>
              <w:rPr>
                <w:rFonts w:ascii="Cambria Math" w:hAnsi="Cambria Math"/>
              </w:rPr>
            </m:ctrlPr>
          </m:sSubPr>
          <m:e>
            <m:r>
              <w:rPr>
                <w:rFonts w:ascii="Cambria Math" w:hAnsi="Cambria Math"/>
              </w:rPr>
              <m:t>t</m:t>
            </m:r>
          </m:e>
          <m:sub>
            <m:r>
              <m:rPr>
                <m:sty m:val="p"/>
              </m:rPr>
              <w:rPr>
                <w:rFonts w:ascii="Cambria Math" w:hAnsi="Cambria Math"/>
              </w:rPr>
              <m:t>0</m:t>
            </m:r>
          </m:sub>
        </m:sSub>
      </m:oMath>
      <w:r>
        <w:t>. Further limitations: the linear trail law (6) is not the brush trail (Figure 4(d)), the speed is constant in the body equations, both sides of the car have the same friction, there is no roll, the motor has no dynamics beyond the lag, and the driver does not react to the torque. The model has not been compared with measurements of a vehicle.</w:t>
      </w:r>
    </w:p>
    <w:p w14:paraId="640FF3A9" w14:textId="77777777" w:rsidR="00223BF3" w:rsidRDefault="00000000">
      <w:pPr>
        <w:pStyle w:val="Heading2"/>
      </w:pPr>
      <w:r>
        <w:t>3. Problem formulation</w:t>
      </w:r>
    </w:p>
    <w:p w14:paraId="53039700" w14:textId="77777777" w:rsidR="00223BF3" w:rsidRDefault="00000000">
      <w:pPr>
        <w:pStyle w:val="Heading3"/>
      </w:pPr>
      <w:r>
        <w:t>3.1. Control objective and information sets</w:t>
      </w:r>
    </w:p>
    <w:p w14:paraId="4BC4B776" w14:textId="77777777" w:rsidR="00223BF3" w:rsidRDefault="00000000">
      <w:pPr>
        <w:jc w:val="both"/>
      </w:pPr>
      <w:r>
        <w:t xml:space="preserve">The controlled variable is the sensed torque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the torque that the driver feels, and the control is the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By Eq. (3),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lowers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in steady state; the column angle shifts and changes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 little, so the drop of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not exactly the rise of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but the sign of the action is fixed. Because </w:t>
      </w:r>
      <m:oMath>
        <m:r>
          <w:rPr>
            <w:rFonts w:ascii="Cambria Math" w:hAnsi="Cambria Math"/>
          </w:rPr>
          <m:t>μ</m:t>
        </m:r>
      </m:oMath>
      <w:r>
        <w:t xml:space="preserve"> is not measured, any change of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caused by the road shows up only in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a controller that must remove it needs feedback of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Two classes of controllers are considered, and they differ only in the signals they read (Figure 5). The assist map, with its compensator, reads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w:t>
      </w:r>
      <m:oMath>
        <m:r>
          <w:rPr>
            <w:rFonts w:ascii="Cambria Math" w:hAnsi="Cambria Math"/>
          </w:rPr>
          <m:t>v</m:t>
        </m:r>
      </m:oMath>
      <w:r>
        <w:t xml:space="preserve">. The torque-feedback controllers (PI, PID) read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t>
      </w:r>
      <m:oMath>
        <m:r>
          <w:rPr>
            <w:rFonts w:ascii="Cambria Math" w:hAnsi="Cambria Math"/>
          </w:rPr>
          <m:t>v</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and compute the reference of Section 3.2 internally. Neither class reads </w:t>
      </w:r>
      <m:oMath>
        <m:r>
          <w:rPr>
            <w:rFonts w:ascii="Cambria Math" w:hAnsi="Cambria Math"/>
          </w:rPr>
          <m:t>μ</m:t>
        </m:r>
      </m:oMath>
      <w:r>
        <w:t>.</w:t>
      </w:r>
    </w:p>
    <w:p w14:paraId="2E999ACB" w14:textId="77777777" w:rsidR="00223BF3" w:rsidRDefault="00000000">
      <w:pPr>
        <w:keepNext/>
        <w:jc w:val="center"/>
      </w:pPr>
      <w:r>
        <w:rPr>
          <w:noProof/>
        </w:rPr>
        <w:drawing>
          <wp:inline distT="0" distB="0" distL="0" distR="0" wp14:anchorId="15BE7477" wp14:editId="4686A823">
            <wp:extent cx="5760000" cy="3021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architecture.png"/>
                    <pic:cNvPicPr/>
                  </pic:nvPicPr>
                  <pic:blipFill>
                    <a:blip r:embed="rId10"/>
                    <a:stretch>
                      <a:fillRect/>
                    </a:stretch>
                  </pic:blipFill>
                  <pic:spPr>
                    <a:xfrm>
                      <a:off x="0" y="0"/>
                      <a:ext cx="5760000" cy="3021639"/>
                    </a:xfrm>
                    <a:prstGeom prst="rect">
                      <a:avLst/>
                    </a:prstGeom>
                  </pic:spPr>
                </pic:pic>
              </a:graphicData>
            </a:graphic>
          </wp:inline>
        </w:drawing>
      </w:r>
    </w:p>
    <w:p w14:paraId="55D438DC" w14:textId="77777777" w:rsidR="00223BF3" w:rsidRDefault="00000000">
      <w:pPr>
        <w:jc w:val="center"/>
      </w:pPr>
      <w:r>
        <w:rPr>
          <w:i/>
          <w:sz w:val="20"/>
        </w:rPr>
        <w:t>Figure 5: Closed loop shared by all controllers: scenario, plant, sensors, controller, assist limit and motor; true and measured signals</w:t>
      </w:r>
    </w:p>
    <w:p w14:paraId="499624F7" w14:textId="77777777" w:rsidR="00223BF3" w:rsidRDefault="00000000">
      <w:pPr>
        <w:pStyle w:val="Heading3"/>
      </w:pPr>
      <w:r>
        <w:t>3.2. Reference torque</w:t>
      </w:r>
    </w:p>
    <w:p w14:paraId="2014F7CA" w14:textId="77777777" w:rsidR="00223BF3" w:rsidRDefault="00000000">
      <w:pPr>
        <w:jc w:val="both"/>
      </w:pPr>
      <w:r>
        <w:t xml:space="preserve">The reference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w:r>
        <w:t xml:space="preserve"> is the torque that an average driver prefers at the speed </w:t>
      </w:r>
      <m:oMath>
        <m:r>
          <w:rPr>
            <w:rFonts w:ascii="Cambria Math" w:hAnsi="Cambria Math"/>
          </w:rPr>
          <m:t>v</m:t>
        </m:r>
      </m:oMath>
      <w:r>
        <w:t xml:space="preserve"> and the lateral acceleration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We use the ideal steering-wheel torque of [3] (Table 4 there), given at five speeds from 20 to 100 km/h and four levels of lateral acceleration from 0.1 g to 0.4 g (Table 3). The torque grows with the lateral acceleration, because a sharper turn should feel heavier, and with the speed, because the wheel should be heavier at high speed. [7] measured the ideal torque on three cars of 1.5, 1.7 and 1.9 t and found it almost independent of the vehicle for similar size and mass; the car of [3] (about 1.53 t) is within 3 % of the mass of the model car, so the table is used without correction.</w:t>
      </w:r>
    </w:p>
    <w:p w14:paraId="39E08E2F" w14:textId="77777777" w:rsidR="00223BF3" w:rsidRDefault="00000000">
      <w:pPr>
        <w:keepNext/>
        <w:jc w:val="center"/>
      </w:pPr>
      <w:r>
        <w:rPr>
          <w:i/>
          <w:sz w:val="20"/>
        </w:rPr>
        <w:t xml:space="preserve">Table 3: Ideal steering-wheel torque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rPr>
          <w:i/>
          <w:sz w:val="20"/>
        </w:rPr>
        <w:t xml:space="preserve"> [N.m] from [3]</w:t>
      </w:r>
    </w:p>
    <w:tbl>
      <w:tblPr>
        <w:tblStyle w:val="TableGrid"/>
        <w:tblW w:w="0" w:type="auto"/>
        <w:jc w:val="center"/>
        <w:tblLayout w:type="fixed"/>
        <w:tblLook w:val="04A0" w:firstRow="1" w:lastRow="0" w:firstColumn="1" w:lastColumn="0" w:noHBand="0" w:noVBand="1"/>
      </w:tblPr>
      <w:tblGrid>
        <w:gridCol w:w="1606"/>
        <w:gridCol w:w="1606"/>
        <w:gridCol w:w="1606"/>
        <w:gridCol w:w="1606"/>
        <w:gridCol w:w="1606"/>
        <w:gridCol w:w="1606"/>
      </w:tblGrid>
      <w:tr w:rsidR="00223BF3" w14:paraId="234B424D" w14:textId="77777777">
        <w:trPr>
          <w:jc w:val="center"/>
        </w:trPr>
        <w:tc>
          <w:tcPr>
            <w:tcW w:w="1606" w:type="dxa"/>
          </w:tcPr>
          <w:p w14:paraId="78290F7D" w14:textId="77777777" w:rsidR="00223BF3" w:rsidRDefault="00000000">
            <w:pPr>
              <w:spacing w:after="0"/>
            </w:pPr>
            <m:oMath>
              <m:sSub>
                <m:sSubPr>
                  <m:ctrlPr>
                    <w:rPr>
                      <w:rFonts w:ascii="Cambria Math" w:hAnsi="Cambria Math"/>
                    </w:rPr>
                  </m:ctrlPr>
                </m:sSubPr>
                <m:e>
                  <m:r>
                    <w:rPr>
                      <w:rFonts w:ascii="Cambria Math" w:hAnsi="Cambria Math"/>
                    </w:rPr>
                    <m:t>a</m:t>
                  </m:r>
                </m:e>
                <m:sub>
                  <m:r>
                    <w:rPr>
                      <w:rFonts w:ascii="Cambria Math" w:hAnsi="Cambria Math"/>
                    </w:rPr>
                    <m:t>y</m:t>
                  </m:r>
                </m:sub>
              </m:sSub>
            </m:oMath>
            <w:r>
              <w:rPr>
                <w:b/>
                <w:sz w:val="20"/>
              </w:rPr>
              <w:t xml:space="preserve"> [g]</w:t>
            </w:r>
          </w:p>
        </w:tc>
        <w:tc>
          <w:tcPr>
            <w:tcW w:w="1606" w:type="dxa"/>
          </w:tcPr>
          <w:p w14:paraId="25E5121B" w14:textId="77777777" w:rsidR="00223BF3" w:rsidRDefault="00000000">
            <w:pPr>
              <w:spacing w:after="0"/>
            </w:pPr>
            <w:r>
              <w:rPr>
                <w:b/>
                <w:sz w:val="20"/>
              </w:rPr>
              <w:t>20 km/h</w:t>
            </w:r>
          </w:p>
        </w:tc>
        <w:tc>
          <w:tcPr>
            <w:tcW w:w="1606" w:type="dxa"/>
          </w:tcPr>
          <w:p w14:paraId="5FF45B57" w14:textId="77777777" w:rsidR="00223BF3" w:rsidRDefault="00000000">
            <w:pPr>
              <w:spacing w:after="0"/>
            </w:pPr>
            <w:r>
              <w:rPr>
                <w:b/>
                <w:sz w:val="20"/>
              </w:rPr>
              <w:t>40 km/h</w:t>
            </w:r>
          </w:p>
        </w:tc>
        <w:tc>
          <w:tcPr>
            <w:tcW w:w="1606" w:type="dxa"/>
          </w:tcPr>
          <w:p w14:paraId="3C610806" w14:textId="77777777" w:rsidR="00223BF3" w:rsidRDefault="00000000">
            <w:pPr>
              <w:spacing w:after="0"/>
            </w:pPr>
            <w:r>
              <w:rPr>
                <w:b/>
                <w:sz w:val="20"/>
              </w:rPr>
              <w:t>60 km/h</w:t>
            </w:r>
          </w:p>
        </w:tc>
        <w:tc>
          <w:tcPr>
            <w:tcW w:w="1606" w:type="dxa"/>
          </w:tcPr>
          <w:p w14:paraId="717DABD6" w14:textId="77777777" w:rsidR="00223BF3" w:rsidRDefault="00000000">
            <w:pPr>
              <w:spacing w:after="0"/>
            </w:pPr>
            <w:r>
              <w:rPr>
                <w:b/>
                <w:sz w:val="20"/>
              </w:rPr>
              <w:t>80 km/h</w:t>
            </w:r>
          </w:p>
        </w:tc>
        <w:tc>
          <w:tcPr>
            <w:tcW w:w="1606" w:type="dxa"/>
          </w:tcPr>
          <w:p w14:paraId="7D3632E4" w14:textId="77777777" w:rsidR="00223BF3" w:rsidRDefault="00000000">
            <w:pPr>
              <w:spacing w:after="0"/>
            </w:pPr>
            <w:r>
              <w:rPr>
                <w:b/>
                <w:sz w:val="20"/>
              </w:rPr>
              <w:t>100 km/h</w:t>
            </w:r>
          </w:p>
        </w:tc>
      </w:tr>
      <w:tr w:rsidR="00223BF3" w14:paraId="78218071" w14:textId="77777777">
        <w:trPr>
          <w:jc w:val="center"/>
        </w:trPr>
        <w:tc>
          <w:tcPr>
            <w:tcW w:w="1606" w:type="dxa"/>
          </w:tcPr>
          <w:p w14:paraId="193B45FD" w14:textId="77777777" w:rsidR="00223BF3" w:rsidRDefault="00000000">
            <w:pPr>
              <w:spacing w:after="0"/>
            </w:pPr>
            <w:r>
              <w:rPr>
                <w:sz w:val="20"/>
              </w:rPr>
              <w:t>0.1</w:t>
            </w:r>
          </w:p>
        </w:tc>
        <w:tc>
          <w:tcPr>
            <w:tcW w:w="1606" w:type="dxa"/>
          </w:tcPr>
          <w:p w14:paraId="11F8AF5D" w14:textId="77777777" w:rsidR="00223BF3" w:rsidRDefault="00000000">
            <w:pPr>
              <w:spacing w:after="0"/>
            </w:pPr>
            <w:r>
              <w:rPr>
                <w:sz w:val="20"/>
              </w:rPr>
              <w:t>1.0</w:t>
            </w:r>
          </w:p>
        </w:tc>
        <w:tc>
          <w:tcPr>
            <w:tcW w:w="1606" w:type="dxa"/>
          </w:tcPr>
          <w:p w14:paraId="0C6C3BF5" w14:textId="77777777" w:rsidR="00223BF3" w:rsidRDefault="00000000">
            <w:pPr>
              <w:spacing w:after="0"/>
            </w:pPr>
            <w:r>
              <w:rPr>
                <w:sz w:val="20"/>
              </w:rPr>
              <w:t>1.7</w:t>
            </w:r>
          </w:p>
        </w:tc>
        <w:tc>
          <w:tcPr>
            <w:tcW w:w="1606" w:type="dxa"/>
          </w:tcPr>
          <w:p w14:paraId="2F44F02F" w14:textId="77777777" w:rsidR="00223BF3" w:rsidRDefault="00000000">
            <w:pPr>
              <w:spacing w:after="0"/>
            </w:pPr>
            <w:r>
              <w:rPr>
                <w:sz w:val="20"/>
              </w:rPr>
              <w:t>2.1</w:t>
            </w:r>
          </w:p>
        </w:tc>
        <w:tc>
          <w:tcPr>
            <w:tcW w:w="1606" w:type="dxa"/>
          </w:tcPr>
          <w:p w14:paraId="02BF0E2C" w14:textId="77777777" w:rsidR="00223BF3" w:rsidRDefault="00000000">
            <w:pPr>
              <w:spacing w:after="0"/>
            </w:pPr>
            <w:r>
              <w:rPr>
                <w:sz w:val="20"/>
              </w:rPr>
              <w:t>2.3</w:t>
            </w:r>
          </w:p>
        </w:tc>
        <w:tc>
          <w:tcPr>
            <w:tcW w:w="1606" w:type="dxa"/>
          </w:tcPr>
          <w:p w14:paraId="768F7251" w14:textId="77777777" w:rsidR="00223BF3" w:rsidRDefault="00000000">
            <w:pPr>
              <w:spacing w:after="0"/>
            </w:pPr>
            <w:r>
              <w:rPr>
                <w:sz w:val="20"/>
              </w:rPr>
              <w:t>2.6</w:t>
            </w:r>
          </w:p>
        </w:tc>
      </w:tr>
      <w:tr w:rsidR="00223BF3" w14:paraId="70674A78" w14:textId="77777777">
        <w:trPr>
          <w:jc w:val="center"/>
        </w:trPr>
        <w:tc>
          <w:tcPr>
            <w:tcW w:w="1606" w:type="dxa"/>
          </w:tcPr>
          <w:p w14:paraId="384958ED" w14:textId="77777777" w:rsidR="00223BF3" w:rsidRDefault="00000000">
            <w:pPr>
              <w:spacing w:after="0"/>
            </w:pPr>
            <w:r>
              <w:rPr>
                <w:sz w:val="20"/>
              </w:rPr>
              <w:t>0.2</w:t>
            </w:r>
          </w:p>
        </w:tc>
        <w:tc>
          <w:tcPr>
            <w:tcW w:w="1606" w:type="dxa"/>
          </w:tcPr>
          <w:p w14:paraId="70E548E6" w14:textId="77777777" w:rsidR="00223BF3" w:rsidRDefault="00000000">
            <w:pPr>
              <w:spacing w:after="0"/>
            </w:pPr>
            <w:r>
              <w:rPr>
                <w:sz w:val="20"/>
              </w:rPr>
              <w:t>1.5</w:t>
            </w:r>
          </w:p>
        </w:tc>
        <w:tc>
          <w:tcPr>
            <w:tcW w:w="1606" w:type="dxa"/>
          </w:tcPr>
          <w:p w14:paraId="272A805D" w14:textId="77777777" w:rsidR="00223BF3" w:rsidRDefault="00000000">
            <w:pPr>
              <w:spacing w:after="0"/>
            </w:pPr>
            <w:r>
              <w:rPr>
                <w:sz w:val="20"/>
              </w:rPr>
              <w:t>2.0</w:t>
            </w:r>
          </w:p>
        </w:tc>
        <w:tc>
          <w:tcPr>
            <w:tcW w:w="1606" w:type="dxa"/>
          </w:tcPr>
          <w:p w14:paraId="248B3D57" w14:textId="77777777" w:rsidR="00223BF3" w:rsidRDefault="00000000">
            <w:pPr>
              <w:spacing w:after="0"/>
            </w:pPr>
            <w:r>
              <w:rPr>
                <w:sz w:val="20"/>
              </w:rPr>
              <w:t>2.4</w:t>
            </w:r>
          </w:p>
        </w:tc>
        <w:tc>
          <w:tcPr>
            <w:tcW w:w="1606" w:type="dxa"/>
          </w:tcPr>
          <w:p w14:paraId="0CBCE602" w14:textId="77777777" w:rsidR="00223BF3" w:rsidRDefault="00000000">
            <w:pPr>
              <w:spacing w:after="0"/>
            </w:pPr>
            <w:r>
              <w:rPr>
                <w:sz w:val="20"/>
              </w:rPr>
              <w:t>2.8</w:t>
            </w:r>
          </w:p>
        </w:tc>
        <w:tc>
          <w:tcPr>
            <w:tcW w:w="1606" w:type="dxa"/>
          </w:tcPr>
          <w:p w14:paraId="45D0A56E" w14:textId="77777777" w:rsidR="00223BF3" w:rsidRDefault="00000000">
            <w:pPr>
              <w:spacing w:after="0"/>
            </w:pPr>
            <w:r>
              <w:rPr>
                <w:sz w:val="20"/>
              </w:rPr>
              <w:t>3.0</w:t>
            </w:r>
          </w:p>
        </w:tc>
      </w:tr>
      <w:tr w:rsidR="00223BF3" w14:paraId="53289B5C" w14:textId="77777777">
        <w:trPr>
          <w:jc w:val="center"/>
        </w:trPr>
        <w:tc>
          <w:tcPr>
            <w:tcW w:w="1606" w:type="dxa"/>
          </w:tcPr>
          <w:p w14:paraId="45A0D1CF" w14:textId="77777777" w:rsidR="00223BF3" w:rsidRDefault="00000000">
            <w:pPr>
              <w:spacing w:after="0"/>
            </w:pPr>
            <w:r>
              <w:rPr>
                <w:sz w:val="20"/>
              </w:rPr>
              <w:t>0.3</w:t>
            </w:r>
          </w:p>
        </w:tc>
        <w:tc>
          <w:tcPr>
            <w:tcW w:w="1606" w:type="dxa"/>
          </w:tcPr>
          <w:p w14:paraId="459DC18C" w14:textId="77777777" w:rsidR="00223BF3" w:rsidRDefault="00000000">
            <w:pPr>
              <w:spacing w:after="0"/>
            </w:pPr>
            <w:r>
              <w:rPr>
                <w:sz w:val="20"/>
              </w:rPr>
              <w:t>1.6</w:t>
            </w:r>
          </w:p>
        </w:tc>
        <w:tc>
          <w:tcPr>
            <w:tcW w:w="1606" w:type="dxa"/>
          </w:tcPr>
          <w:p w14:paraId="5016FF69" w14:textId="77777777" w:rsidR="00223BF3" w:rsidRDefault="00000000">
            <w:pPr>
              <w:spacing w:after="0"/>
            </w:pPr>
            <w:r>
              <w:rPr>
                <w:sz w:val="20"/>
              </w:rPr>
              <w:t>2.3</w:t>
            </w:r>
          </w:p>
        </w:tc>
        <w:tc>
          <w:tcPr>
            <w:tcW w:w="1606" w:type="dxa"/>
          </w:tcPr>
          <w:p w14:paraId="1D513A09" w14:textId="77777777" w:rsidR="00223BF3" w:rsidRDefault="00000000">
            <w:pPr>
              <w:spacing w:after="0"/>
            </w:pPr>
            <w:r>
              <w:rPr>
                <w:sz w:val="20"/>
              </w:rPr>
              <w:t>2.8</w:t>
            </w:r>
          </w:p>
        </w:tc>
        <w:tc>
          <w:tcPr>
            <w:tcW w:w="1606" w:type="dxa"/>
          </w:tcPr>
          <w:p w14:paraId="502C2B68" w14:textId="77777777" w:rsidR="00223BF3" w:rsidRDefault="00000000">
            <w:pPr>
              <w:spacing w:after="0"/>
            </w:pPr>
            <w:r>
              <w:rPr>
                <w:sz w:val="20"/>
              </w:rPr>
              <w:t>3.1</w:t>
            </w:r>
          </w:p>
        </w:tc>
        <w:tc>
          <w:tcPr>
            <w:tcW w:w="1606" w:type="dxa"/>
          </w:tcPr>
          <w:p w14:paraId="498A2134" w14:textId="77777777" w:rsidR="00223BF3" w:rsidRDefault="00000000">
            <w:pPr>
              <w:spacing w:after="0"/>
            </w:pPr>
            <w:r>
              <w:rPr>
                <w:sz w:val="20"/>
              </w:rPr>
              <w:t>3.3</w:t>
            </w:r>
          </w:p>
        </w:tc>
      </w:tr>
      <w:tr w:rsidR="00223BF3" w14:paraId="1A79BC49" w14:textId="77777777">
        <w:trPr>
          <w:jc w:val="center"/>
        </w:trPr>
        <w:tc>
          <w:tcPr>
            <w:tcW w:w="1606" w:type="dxa"/>
          </w:tcPr>
          <w:p w14:paraId="57DCFF99" w14:textId="77777777" w:rsidR="00223BF3" w:rsidRDefault="00000000">
            <w:pPr>
              <w:spacing w:after="0"/>
            </w:pPr>
            <w:r>
              <w:rPr>
                <w:sz w:val="20"/>
              </w:rPr>
              <w:t>0.4</w:t>
            </w:r>
          </w:p>
        </w:tc>
        <w:tc>
          <w:tcPr>
            <w:tcW w:w="1606" w:type="dxa"/>
          </w:tcPr>
          <w:p w14:paraId="54466EFE" w14:textId="77777777" w:rsidR="00223BF3" w:rsidRDefault="00000000">
            <w:pPr>
              <w:spacing w:after="0"/>
            </w:pPr>
            <w:r>
              <w:rPr>
                <w:sz w:val="20"/>
              </w:rPr>
              <w:t>1.8</w:t>
            </w:r>
          </w:p>
        </w:tc>
        <w:tc>
          <w:tcPr>
            <w:tcW w:w="1606" w:type="dxa"/>
          </w:tcPr>
          <w:p w14:paraId="2D1CDB05" w14:textId="77777777" w:rsidR="00223BF3" w:rsidRDefault="00000000">
            <w:pPr>
              <w:spacing w:after="0"/>
            </w:pPr>
            <w:r>
              <w:rPr>
                <w:sz w:val="20"/>
              </w:rPr>
              <w:t>2.4</w:t>
            </w:r>
          </w:p>
        </w:tc>
        <w:tc>
          <w:tcPr>
            <w:tcW w:w="1606" w:type="dxa"/>
          </w:tcPr>
          <w:p w14:paraId="470B1300" w14:textId="77777777" w:rsidR="00223BF3" w:rsidRDefault="00000000">
            <w:pPr>
              <w:spacing w:after="0"/>
            </w:pPr>
            <w:r>
              <w:rPr>
                <w:sz w:val="20"/>
              </w:rPr>
              <w:t>2.9</w:t>
            </w:r>
          </w:p>
        </w:tc>
        <w:tc>
          <w:tcPr>
            <w:tcW w:w="1606" w:type="dxa"/>
          </w:tcPr>
          <w:p w14:paraId="0EE4CC15" w14:textId="77777777" w:rsidR="00223BF3" w:rsidRDefault="00000000">
            <w:pPr>
              <w:spacing w:after="0"/>
            </w:pPr>
            <w:r>
              <w:rPr>
                <w:sz w:val="20"/>
              </w:rPr>
              <w:t>3.3</w:t>
            </w:r>
          </w:p>
        </w:tc>
        <w:tc>
          <w:tcPr>
            <w:tcW w:w="1606" w:type="dxa"/>
          </w:tcPr>
          <w:p w14:paraId="7A75F660" w14:textId="77777777" w:rsidR="00223BF3" w:rsidRDefault="00000000">
            <w:pPr>
              <w:spacing w:after="0"/>
            </w:pPr>
            <w:r>
              <w:rPr>
                <w:sz w:val="20"/>
              </w:rPr>
              <w:t>3.4</w:t>
            </w:r>
          </w:p>
        </w:tc>
      </w:tr>
    </w:tbl>
    <w:p w14:paraId="4B38F64A" w14:textId="77777777" w:rsidR="00223BF3" w:rsidRDefault="00223BF3">
      <w:pPr>
        <w:spacing w:after="0"/>
      </w:pPr>
    </w:p>
    <w:p w14:paraId="634D5071" w14:textId="77777777" w:rsidR="00223BF3" w:rsidRDefault="00000000">
      <w:pPr>
        <w:jc w:val="both"/>
      </w:pPr>
      <w:r>
        <w:t xml:space="preserve">Three completions make the table a usable reference. The point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m:t>
        </m:r>
      </m:oMath>
      <w:r>
        <w:t xml:space="preserve"> with zero torque is added, because a car driving straight returns no road torque. The table is interpolated by monotone piecewise cubic Hermite polynomials in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and then in </w:t>
      </w:r>
      <m:oMath>
        <m:r>
          <w:rPr>
            <w:rFonts w:ascii="Cambria Math" w:hAnsi="Cambria Math"/>
          </w:rPr>
          <m:t>v</m:t>
        </m:r>
      </m:oMath>
      <w:r>
        <w:t xml:space="preserve">, so the reference is smooth and passes through every value of the table. The table is extended to negative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by symmetry, and outside the table the boundary value is held (speed outside 20-100 km/h,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w:r>
        <w:t xml:space="preserve"> above 0.4 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FB9871D" w14:textId="77777777">
        <w:trPr>
          <w:jc w:val="center"/>
        </w:trPr>
        <w:tc>
          <w:tcPr>
            <w:tcW w:w="8618" w:type="dxa"/>
            <w:vAlign w:val="center"/>
          </w:tcPr>
          <w:p w14:paraId="4A893818"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)=sgn(</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v</m:t>
                </m:r>
                <m:r>
                  <m:rPr>
                    <m:sty m:val="p"/>
                  </m:rPr>
                  <w:rPr>
                    <w:rFonts w:ascii="Cambria Math" w:hAnsi="Cambria Math"/>
                  </w:rPr>
                  <m:t>,0)=0</m:t>
                </m:r>
              </m:oMath>
            </m:oMathPara>
          </w:p>
        </w:tc>
        <w:tc>
          <w:tcPr>
            <w:tcW w:w="1020" w:type="dxa"/>
            <w:vAlign w:val="center"/>
          </w:tcPr>
          <w:p w14:paraId="2193D75B" w14:textId="77777777" w:rsidR="00223BF3" w:rsidRDefault="00000000">
            <w:pPr>
              <w:spacing w:after="0"/>
              <w:jc w:val="right"/>
            </w:pPr>
            <w:r>
              <w:t>(10)</w:t>
            </w:r>
          </w:p>
        </w:tc>
      </w:tr>
    </w:tbl>
    <w:p w14:paraId="4B814132" w14:textId="77777777" w:rsidR="00223BF3" w:rsidRDefault="00000000">
      <w:pPr>
        <w:jc w:val="both"/>
      </w:pPr>
      <w:r>
        <w:t xml:space="preserve">where </w:t>
      </w:r>
      <m:oMath>
        <m:acc>
          <m:accPr>
            <m:ctrlPr>
              <w:rPr>
                <w:rFonts w:ascii="Cambria Math" w:hAnsi="Cambria Math"/>
              </w:rPr>
            </m:ctrlPr>
          </m:accPr>
          <m:e>
            <m:r>
              <w:rPr>
                <w:rFonts w:ascii="Cambria Math" w:hAnsi="Cambria Math"/>
              </w:rPr>
              <m:t>T</m:t>
            </m:r>
          </m:e>
        </m:acc>
      </m:oMath>
      <w:r>
        <w:t xml:space="preserve"> is the interpolant of Table 3. The reference depends only on measured signals and is continuous when the direction of the turn changes. The essential choice is that it depends on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and not on </w:t>
      </w:r>
      <m:oMath>
        <m:r>
          <w:rPr>
            <w:rFonts w:ascii="Cambria Math" w:hAnsi="Cambria Math"/>
          </w:rPr>
          <m:t>μ</m:t>
        </m:r>
      </m:oMath>
      <w:r>
        <w:t>: on a slippery road the car reaches a lower lateral acceleration, and a lighter wheel at that acceleration is information for the driver, not an error.</w:t>
      </w:r>
    </w:p>
    <w:p w14:paraId="35438F61" w14:textId="77777777" w:rsidR="00223BF3" w:rsidRDefault="00000000">
      <w:pPr>
        <w:pStyle w:val="Heading3"/>
      </w:pPr>
      <w:r>
        <w:t>3.3. Tracking error and over-assist</w:t>
      </w:r>
    </w:p>
    <w:p w14:paraId="7BE05912" w14:textId="77777777" w:rsidR="00223BF3" w:rsidRDefault="00000000">
      <w:pPr>
        <w:jc w:val="both"/>
      </w:pPr>
      <w:r>
        <w:t>The tracking error is the difference between the sensed torque and the reference,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6F09FAF6" w14:textId="77777777">
        <w:trPr>
          <w:jc w:val="center"/>
        </w:trPr>
        <w:tc>
          <w:tcPr>
            <w:tcW w:w="8618" w:type="dxa"/>
            <w:vAlign w:val="center"/>
          </w:tcPr>
          <w:p w14:paraId="68C609C3"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m:oMathPara>
          </w:p>
        </w:tc>
        <w:tc>
          <w:tcPr>
            <w:tcW w:w="1020" w:type="dxa"/>
            <w:vAlign w:val="center"/>
          </w:tcPr>
          <w:p w14:paraId="3B7ABF4F" w14:textId="77777777" w:rsidR="00223BF3" w:rsidRDefault="00000000">
            <w:pPr>
              <w:spacing w:after="0"/>
              <w:jc w:val="right"/>
            </w:pPr>
            <w:r>
              <w:t>(11)</w:t>
            </w:r>
          </w:p>
        </w:tc>
      </w:tr>
    </w:tbl>
    <w:p w14:paraId="6CED9139" w14:textId="77777777" w:rsidR="00223BF3" w:rsidRDefault="00000000">
      <w:pPr>
        <w:jc w:val="both"/>
      </w:pPr>
      <w:r>
        <w:t xml:space="preserve">and the control goal is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=0</m:t>
        </m:r>
      </m:oMath>
      <w:r>
        <w:t xml:space="preserve"> at every speed and lateral acceleration. Because the reference varies with </w:t>
      </w:r>
      <m:oMath>
        <m:r>
          <w:rPr>
            <w:rFonts w:ascii="Cambria Math" w:hAnsi="Cambria Math"/>
          </w:rPr>
          <m:t>v</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this is a tracking problem and not the regulation of a constant. Over-assist occurs when </w:t>
      </w:r>
      <m:oMath>
        <m:r>
          <m:rPr>
            <m:sty m:val="p"/>
          </m:rPr>
          <w:rPr>
            <w:rFonts w:ascii="Cambria Math" w:hAnsi="Cambria Math"/>
          </w:rPr>
          <m:t>sgn(</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&lt;0</m:t>
        </m:r>
      </m:oMath>
      <w:r>
        <w:t xml:space="preserve">, that is,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oMath>
      <w:r>
        <w:t>: the wheel is lighter than desired at the same speed and lateral acceleration. The opposite sign is a lack of assist. The relative form of the error used for scoring is defined with the controllers in Section 4.</w:t>
      </w:r>
    </w:p>
    <w:p w14:paraId="6E1FF718" w14:textId="77777777" w:rsidR="00223BF3" w:rsidRDefault="00000000">
      <w:pPr>
        <w:pStyle w:val="Heading3"/>
      </w:pPr>
      <w:r>
        <w:t>3.4. Why an assist map cannot remove the friction-induced error</w:t>
      </w:r>
    </w:p>
    <w:p w14:paraId="5B573E31" w14:textId="77777777" w:rsidR="00223BF3" w:rsidRDefault="00000000">
      <w:pPr>
        <w:jc w:val="both"/>
      </w:pPr>
      <w:r>
        <w:t xml:space="preserve">Let the map be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and consider a steady state. By Eq. (3),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solves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4BB52889" w14:textId="77777777">
        <w:trPr>
          <w:jc w:val="center"/>
        </w:trPr>
        <w:tc>
          <w:tcPr>
            <w:tcW w:w="8618" w:type="dxa"/>
            <w:vAlign w:val="center"/>
          </w:tcPr>
          <w:p w14:paraId="62CEBF5F"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μ</m:t>
                </m:r>
                <m:r>
                  <m:rPr>
                    <m:sty m:val="p"/>
                  </m:rPr>
                  <w:rPr>
                    <w:rFonts w:ascii="Cambria Math" w:hAnsi="Cambria Math"/>
                  </w:rPr>
                  <m:t>)</m:t>
                </m:r>
              </m:oMath>
            </m:oMathPara>
          </w:p>
        </w:tc>
        <w:tc>
          <w:tcPr>
            <w:tcW w:w="1020" w:type="dxa"/>
            <w:vAlign w:val="center"/>
          </w:tcPr>
          <w:p w14:paraId="30E491AB" w14:textId="77777777" w:rsidR="00223BF3" w:rsidRDefault="00000000">
            <w:pPr>
              <w:spacing w:after="0"/>
              <w:jc w:val="right"/>
            </w:pPr>
            <w:r>
              <w:t>(12)</w:t>
            </w:r>
          </w:p>
        </w:tc>
      </w:tr>
    </w:tbl>
    <w:p w14:paraId="7FE0DA52" w14:textId="77777777" w:rsidR="00223BF3" w:rsidRDefault="00000000">
      <w:pPr>
        <w:jc w:val="both"/>
      </w:pPr>
      <w:r>
        <w:t xml:space="preserve">The left side does not contain </w:t>
      </w:r>
      <m:oMath>
        <m:r>
          <w:rPr>
            <w:rFonts w:ascii="Cambria Math" w:hAnsi="Cambria Math"/>
          </w:rPr>
          <m:t>μ</m:t>
        </m:r>
      </m:oMath>
      <w:r>
        <w:t xml:space="preserve">. The calibration on dry road makes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equal to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w:r>
        <w:t xml:space="preserve"> at </w:t>
      </w:r>
      <m:oMath>
        <m:r>
          <w:rPr>
            <w:rFonts w:ascii="Cambria Math" w:hAnsi="Cambria Math"/>
          </w:rPr>
          <m:t>μ</m:t>
        </m:r>
        <m:r>
          <m:rPr>
            <m:sty m:val="p"/>
          </m:rPr>
          <w:rPr>
            <w:rFonts w:ascii="Cambria Math" w:hAnsi="Cambria Math"/>
          </w:rPr>
          <m:t>=0.8</m:t>
        </m:r>
      </m:oMath>
      <w:r>
        <w:t xml:space="preserve">. For the same </w:t>
      </w:r>
      <m:oMath>
        <m:r>
          <w:rPr>
            <w:rFonts w:ascii="Cambria Math" w:hAnsi="Cambria Math"/>
          </w:rPr>
          <m:t>v</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 lower friction coefficient reduces the right side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&lt;0</m:t>
        </m:r>
      </m:oMath>
      <w:r>
        <w:t xml:space="preserve"> (Section 2.3), and to first order the sensed torque changes by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7D256746" w14:textId="77777777">
        <w:trPr>
          <w:jc w:val="center"/>
        </w:trPr>
        <w:tc>
          <w:tcPr>
            <w:tcW w:w="8618" w:type="dxa"/>
            <w:vAlign w:val="center"/>
          </w:tcPr>
          <w:p w14:paraId="733991DC" w14:textId="77777777" w:rsidR="00223BF3" w:rsidRDefault="00000000">
            <w:pPr>
              <w:spacing w:before="60" w:after="60"/>
              <w:jc w:val="center"/>
            </w:pPr>
            <m:oMathPara>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r</m:t>
                        </m:r>
                      </m:sub>
                    </m:sSub>
                  </m:num>
                  <m:den>
                    <m:r>
                      <m:rPr>
                        <m:sty m:val="p"/>
                      </m:rPr>
                      <w:rPr>
                        <w:rFonts w:ascii="Cambria Math" w:hAnsi="Cambria Math"/>
                      </w:rPr>
                      <m:t>1+</m:t>
                    </m:r>
                    <m:r>
                      <w:rPr>
                        <w:rFonts w:ascii="Cambria Math" w:hAnsi="Cambria Math"/>
                      </w:rPr>
                      <m:t>s</m:t>
                    </m:r>
                  </m:den>
                </m:f>
                <m:r>
                  <m:rPr>
                    <m:sty m:val="p"/>
                  </m:rPr>
                  <w:rPr>
                    <w:rFonts w:ascii="Cambria Math" w:hAnsi="Cambria Math"/>
                  </w:rPr>
                  <m:t>,  </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den>
                </m:f>
              </m:oMath>
            </m:oMathPara>
          </w:p>
        </w:tc>
        <w:tc>
          <w:tcPr>
            <w:tcW w:w="1020" w:type="dxa"/>
            <w:vAlign w:val="center"/>
          </w:tcPr>
          <w:p w14:paraId="27D3A31D" w14:textId="77777777" w:rsidR="00223BF3" w:rsidRDefault="00000000">
            <w:pPr>
              <w:spacing w:after="0"/>
              <w:jc w:val="right"/>
            </w:pPr>
            <w:r>
              <w:t>(13)</w:t>
            </w:r>
          </w:p>
        </w:tc>
      </w:tr>
    </w:tbl>
    <w:p w14:paraId="1EF7DD2C" w14:textId="77777777" w:rsidR="00223BF3" w:rsidRDefault="00000000">
      <w:pPr>
        <w:jc w:val="both"/>
      </w:pPr>
      <w:r>
        <w:t xml:space="preserve">Because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w:r>
        <w:t xml:space="preserve"> does not change at the same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is the steady over-assist. A map therefore attenuates the error by the factor </w:t>
      </w:r>
      <m:oMath>
        <m:r>
          <m:rPr>
            <m:sty m:val="p"/>
          </m:rPr>
          <w:rPr>
            <w:rFonts w:ascii="Cambria Math" w:hAnsi="Cambria Math"/>
          </w:rPr>
          <m:t>1/(1+</m:t>
        </m:r>
        <m:r>
          <w:rPr>
            <w:rFonts w:ascii="Cambria Math" w:hAnsi="Cambria Math"/>
          </w:rPr>
          <m:t>s</m:t>
        </m:r>
        <m:r>
          <m:rPr>
            <m:sty m:val="p"/>
          </m:rPr>
          <w:rPr>
            <w:rFonts w:ascii="Cambria Math" w:hAnsi="Cambria Math"/>
          </w:rPr>
          <m:t>)</m:t>
        </m:r>
      </m:oMath>
      <w:r>
        <w:t xml:space="preserve"> and can do so only by raising its slope </w:t>
      </w:r>
      <m:oMath>
        <m:r>
          <w:rPr>
            <w:rFonts w:ascii="Cambria Math" w:hAnsi="Cambria Math"/>
          </w:rPr>
          <m:t>s</m:t>
        </m:r>
      </m:oMath>
      <w:r>
        <w:t xml:space="preserve">. As an example, at 100 km/h and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=0.2</m:t>
        </m:r>
      </m:oMath>
      <w:r>
        <w:t xml:space="preserve"> g the model gives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=5.22</m:t>
        </m:r>
      </m:oMath>
      <w:r>
        <w:t xml:space="preserve"> N.m on dry road and 4.75 N.m at </w:t>
      </w:r>
      <m:oMath>
        <m:r>
          <w:rPr>
            <w:rFonts w:ascii="Cambria Math" w:hAnsi="Cambria Math"/>
          </w:rPr>
          <m:t>μ</m:t>
        </m:r>
        <m:r>
          <m:rPr>
            <m:sty m:val="p"/>
          </m:rPr>
          <w:rPr>
            <w:rFonts w:ascii="Cambria Math" w:hAnsi="Cambria Math"/>
          </w:rPr>
          <m:t>=0.3</m:t>
        </m:r>
      </m:oMath>
      <w:r>
        <w:t xml:space="preserve">, so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=-0.47</m:t>
        </m:r>
      </m:oMath>
      <w:r>
        <w:t xml:space="preserve"> N.m (</w:t>
      </w:r>
      <m:oMath>
        <m:r>
          <m:rPr>
            <m:sty m:val="p"/>
          </m:rPr>
          <w:rPr>
            <w:rFonts w:ascii="Cambria Math" w:hAnsi="Cambria Math"/>
          </w:rPr>
          <m:t>-9</m:t>
        </m:r>
      </m:oMath>
      <w:r>
        <w:t xml:space="preserve"> %), which is also the drop of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without assist. The calibrated map has the slope limited to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=6</m:t>
        </m:r>
      </m:oMath>
      <w:r>
        <w:t xml:space="preserve"> at that point (the natural slope is 6.48), so Eq. (13) predicts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=-0.067</m:t>
        </m:r>
      </m:oMath>
      <w:r>
        <w:t xml:space="preserve"> N.m, </w:t>
      </w:r>
      <m:oMath>
        <m:r>
          <m:rPr>
            <m:sty m:val="p"/>
          </m:rPr>
          <w:rPr>
            <w:rFonts w:ascii="Cambria Math" w:hAnsi="Cambria Math"/>
          </w:rPr>
          <m:t>-2.2</m:t>
        </m:r>
      </m:oMath>
      <w:r>
        <w:t xml:space="preserve"> % of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=3.0</m:t>
        </m:r>
      </m:oMath>
      <w:r>
        <w:t xml:space="preserve"> N.m. A map with a high slope therefore already makes the steady over-assist small at moderate lateral acceleration. The slope cannot be raised at will: it raises the loop gain at the column resonance of about 6 Hz and the gain from sensor noise to the assist torque, so stability and noise limit it (Section 6). In contrast, a controller with integral action on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can be at rest only when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=0</m:t>
        </m:r>
      </m:oMath>
      <w:r>
        <w:t xml:space="preserve">, provided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is inside its limit. Because the assist needed,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req</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 falls when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falls, the limit of Section 3.5 is not exceeded. Its steady over-assist is therefore zero by construction, whatever </w:t>
      </w:r>
      <m:oMath>
        <m:r>
          <w:rPr>
            <w:rFonts w:ascii="Cambria Math" w:hAnsi="Cambria Math"/>
          </w:rPr>
          <m:t>μ</m:t>
        </m:r>
      </m:oMath>
      <w:r>
        <w:t xml:space="preserve"> is; the price is paid in the dynamic behavior and in the noise gain of the added terms. Eq. (13) is derived in the smoothed-friction model, where the dry friction acts only while the column moves.</w:t>
      </w:r>
    </w:p>
    <w:p w14:paraId="4B842B9A" w14:textId="77777777" w:rsidR="00223BF3" w:rsidRDefault="00000000">
      <w:pPr>
        <w:pStyle w:val="Heading3"/>
      </w:pPr>
      <w:r>
        <w:t>3.5. Assist limit</w:t>
      </w:r>
    </w:p>
    <w:p w14:paraId="28899C25" w14:textId="77777777" w:rsidR="00223BF3" w:rsidRDefault="00000000">
      <w:pPr>
        <w:jc w:val="both"/>
      </w:pPr>
      <w:r>
        <w:t xml:space="preserve">The assist torque is bounded for every controller by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In steady state, Eq. (3) gives the assist needed to reach the reference,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req</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is largest on dry road, so the largest need is evaluated at </w:t>
      </w:r>
      <m:oMath>
        <m:r>
          <w:rPr>
            <w:rFonts w:ascii="Cambria Math" w:hAnsi="Cambria Math"/>
          </w:rPr>
          <m:t>μ</m:t>
        </m:r>
        <m:r>
          <m:rPr>
            <m:sty m:val="p"/>
          </m:rPr>
          <w:rPr>
            <w:rFonts w:ascii="Cambria Math" w:hAnsi="Cambria Math"/>
          </w:rPr>
          <m:t>=0.8</m:t>
        </m:r>
      </m:oMath>
      <w:r>
        <w:t xml:space="preserve"> over the lateral accelerations that both the model and the reference allow, </w:t>
      </w: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lim</m:t>
            </m:r>
          </m:sub>
        </m:sSub>
        <m:r>
          <m:rPr>
            <m:sty m:val="p"/>
          </m:rPr>
          <w:rPr>
            <w:rFonts w:ascii="Cambria Math" w:hAnsi="Cambria Math"/>
          </w:rPr>
          <m:t>(</m:t>
        </m:r>
        <m:r>
          <w:rPr>
            <w:rFonts w:ascii="Cambria Math" w:hAnsi="Cambria Math"/>
          </w:rPr>
          <m:t>v</m:t>
        </m:r>
        <m:r>
          <m:rPr>
            <m:sty m:val="p"/>
          </m:rPr>
          <w:rPr>
            <w:rFonts w:ascii="Cambria Math" w:hAnsi="Cambria Math"/>
          </w:rPr>
          <m:t>)= min(</m:t>
        </m:r>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,0.8), 0.4 </m:t>
        </m:r>
        <m:r>
          <w:rPr>
            <w:rFonts w:ascii="Cambria Math" w:hAnsi="Cambria Math"/>
          </w:rPr>
          <m:t>g</m:t>
        </m:r>
        <m:r>
          <m:rPr>
            <m:sty m:val="p"/>
          </m:rPr>
          <w:rPr>
            <w:rFonts w:ascii="Cambria Math" w:hAnsi="Cambria Math"/>
          </w:rPr>
          <m:t>)</m:t>
        </m:r>
      </m:oMath>
      <w:r>
        <w:t xml:space="preserve">. This follows the way [2] and [5] size the assist from the difference between the largest resisting torque and the desired torque. We add a margin </w:t>
      </w:r>
      <m:oMath>
        <m:r>
          <w:rPr>
            <w:rFonts w:ascii="Cambria Math" w:hAnsi="Cambria Math"/>
          </w:rPr>
          <m:t>F</m:t>
        </m:r>
      </m:oMath>
      <w:r>
        <w:t xml:space="preserve"> for the dry friction of the column, an uncertainty with a known bound: following Slotine and Li [11] (Sec. 7.1.3), the magnitude of the control must exceed the nominal need by the bound of the model error. The margin of the control law itself is not added, because it belongs to the controller and not to the motor.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B79F3C3" w14:textId="77777777">
        <w:trPr>
          <w:jc w:val="center"/>
        </w:trPr>
        <w:tc>
          <w:tcPr>
            <w:tcW w:w="8618" w:type="dxa"/>
            <w:vAlign w:val="center"/>
          </w:tcPr>
          <w:p w14:paraId="46BF4062"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 max</m:t>
                    </m:r>
                  </m:e>
                  <m:sub>
                    <m:sSub>
                      <m:sSubPr>
                        <m:ctrlPr>
                          <w:rPr>
                            <w:rFonts w:ascii="Cambria Math" w:hAnsi="Cambria Math"/>
                          </w:rPr>
                        </m:ctrlPr>
                      </m:sSubPr>
                      <m:e>
                        <m:r>
                          <w:rPr>
                            <w:rFonts w:ascii="Cambria Math" w:hAnsi="Cambria Math"/>
                          </w:rPr>
                          <m:t>a</m:t>
                        </m:r>
                      </m:e>
                      <m:sub>
                        <m:r>
                          <w:rPr>
                            <w:rFonts w:ascii="Cambria Math" w:hAnsi="Cambria Math"/>
                          </w:rPr>
                          <m:t>y</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,0.8)-</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F</m:t>
                </m:r>
                <m:r>
                  <m:rPr>
                    <m:sty m:val="p"/>
                  </m:rPr>
                  <w:rPr>
                    <w:rFonts w:ascii="Cambria Math" w:hAnsi="Cambria Math"/>
                  </w:rPr>
                  <m:t>,  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oMath>
            </m:oMathPara>
          </w:p>
        </w:tc>
        <w:tc>
          <w:tcPr>
            <w:tcW w:w="1020" w:type="dxa"/>
            <w:vAlign w:val="center"/>
          </w:tcPr>
          <w:p w14:paraId="0B725029" w14:textId="77777777" w:rsidR="00223BF3" w:rsidRDefault="00000000">
            <w:pPr>
              <w:spacing w:after="0"/>
              <w:jc w:val="right"/>
            </w:pPr>
            <w:r>
              <w:t>(14)</w:t>
            </w:r>
          </w:p>
        </w:tc>
      </w:tr>
    </w:tbl>
    <w:p w14:paraId="50894286" w14:textId="77777777" w:rsidR="00223BF3" w:rsidRDefault="00000000">
      <w:pPr>
        <w:jc w:val="both"/>
      </w:pPr>
      <w:r>
        <w:t xml:space="preserve">Here the maximum is taken over </w:t>
      </w:r>
      <m:oMath>
        <m:r>
          <m:rPr>
            <m:sty m:val="p"/>
          </m:rP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lim</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Table 4 gives sample values; the limit is interpolated linearly in </w:t>
      </w:r>
      <m:oMath>
        <m:r>
          <w:rPr>
            <w:rFonts w:ascii="Cambria Math" w:hAnsi="Cambria Math"/>
          </w:rPr>
          <m:t>v</m:t>
        </m:r>
      </m:oMath>
      <w:r>
        <w:t xml:space="preserve"> and applied in the motor block, not in the controllers. The motor capacity is not modeled (no data), so the limit is a model-based estimate and its size is reliable only as an order of magnitude; what matters for the comparison is that all controllers share the same limit.</w:t>
      </w:r>
    </w:p>
    <w:p w14:paraId="482029B4" w14:textId="77777777" w:rsidR="00223BF3" w:rsidRDefault="00000000">
      <w:pPr>
        <w:keepNext/>
        <w:jc w:val="center"/>
      </w:pPr>
      <w:r>
        <w:rPr>
          <w:i/>
          <w:sz w:val="20"/>
        </w:rPr>
        <w:t xml:space="preserve">Table 4: Assist limit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oMath>
      <w:r>
        <w:rPr>
          <w:i/>
          <w:sz w:val="20"/>
        </w:rPr>
        <w:t xml:space="preserve"> on dry road</w:t>
      </w:r>
    </w:p>
    <w:tbl>
      <w:tblPr>
        <w:tblStyle w:val="TableGrid"/>
        <w:tblW w:w="0" w:type="auto"/>
        <w:jc w:val="center"/>
        <w:tblLayout w:type="fixed"/>
        <w:tblLook w:val="04A0" w:firstRow="1" w:lastRow="0" w:firstColumn="1" w:lastColumn="0" w:noHBand="0" w:noVBand="1"/>
      </w:tblPr>
      <w:tblGrid>
        <w:gridCol w:w="1606"/>
        <w:gridCol w:w="1606"/>
        <w:gridCol w:w="1606"/>
        <w:gridCol w:w="1606"/>
        <w:gridCol w:w="1606"/>
        <w:gridCol w:w="1606"/>
      </w:tblGrid>
      <w:tr w:rsidR="00223BF3" w14:paraId="7BF5D270" w14:textId="77777777">
        <w:trPr>
          <w:jc w:val="center"/>
        </w:trPr>
        <w:tc>
          <w:tcPr>
            <w:tcW w:w="1606" w:type="dxa"/>
          </w:tcPr>
          <w:p w14:paraId="6EF21F2E" w14:textId="77777777" w:rsidR="00223BF3" w:rsidRDefault="00000000">
            <w:pPr>
              <w:spacing w:after="0"/>
            </w:pPr>
            <m:oMath>
              <m:r>
                <w:rPr>
                  <w:rFonts w:ascii="Cambria Math" w:hAnsi="Cambria Math"/>
                </w:rPr>
                <m:t>v</m:t>
              </m:r>
            </m:oMath>
            <w:r>
              <w:rPr>
                <w:b/>
                <w:sz w:val="20"/>
              </w:rPr>
              <w:t xml:space="preserve"> [km/h]</w:t>
            </w:r>
          </w:p>
        </w:tc>
        <w:tc>
          <w:tcPr>
            <w:tcW w:w="1606" w:type="dxa"/>
          </w:tcPr>
          <w:p w14:paraId="59A322BE" w14:textId="77777777" w:rsidR="00223BF3" w:rsidRDefault="00000000">
            <w:pPr>
              <w:spacing w:after="0"/>
            </w:pPr>
            <m:oMath>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lim</m:t>
                  </m:r>
                </m:sub>
              </m:sSub>
            </m:oMath>
            <w:r>
              <w:rPr>
                <w:b/>
                <w:sz w:val="20"/>
              </w:rPr>
              <w:t xml:space="preserve"> [g]</w:t>
            </w:r>
          </w:p>
        </w:tc>
        <w:tc>
          <w:tcPr>
            <w:tcW w:w="1606" w:type="dxa"/>
          </w:tcPr>
          <w:p w14:paraId="3F7566D5"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r</m:t>
                  </m:r>
                </m:sub>
              </m:sSub>
            </m:oMath>
            <w:r>
              <w:rPr>
                <w:b/>
                <w:sz w:val="20"/>
              </w:rPr>
              <w:t xml:space="preserve"> [N.m]</w:t>
            </w:r>
          </w:p>
        </w:tc>
        <w:tc>
          <w:tcPr>
            <w:tcW w:w="1606" w:type="dxa"/>
          </w:tcPr>
          <w:p w14:paraId="2F426357"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rPr>
                <w:b/>
                <w:sz w:val="20"/>
              </w:rPr>
              <w:t xml:space="preserve"> [N.m]</w:t>
            </w:r>
          </w:p>
        </w:tc>
        <w:tc>
          <w:tcPr>
            <w:tcW w:w="1606" w:type="dxa"/>
          </w:tcPr>
          <w:p w14:paraId="49437BCA"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req</m:t>
                  </m:r>
                </m:sub>
              </m:sSub>
            </m:oMath>
            <w:r>
              <w:rPr>
                <w:b/>
                <w:sz w:val="20"/>
              </w:rPr>
              <w:t xml:space="preserve"> [N.m]</w:t>
            </w:r>
          </w:p>
        </w:tc>
        <w:tc>
          <w:tcPr>
            <w:tcW w:w="1606" w:type="dxa"/>
          </w:tcPr>
          <w:p w14:paraId="070DC827"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rPr>
                <w:b/>
                <w:sz w:val="20"/>
              </w:rPr>
              <w:t xml:space="preserve"> [N.m]</w:t>
            </w:r>
          </w:p>
        </w:tc>
      </w:tr>
      <w:tr w:rsidR="00223BF3" w14:paraId="3BF3BF4E" w14:textId="77777777">
        <w:trPr>
          <w:jc w:val="center"/>
        </w:trPr>
        <w:tc>
          <w:tcPr>
            <w:tcW w:w="1606" w:type="dxa"/>
          </w:tcPr>
          <w:p w14:paraId="209702C8" w14:textId="77777777" w:rsidR="00223BF3" w:rsidRDefault="00000000">
            <w:pPr>
              <w:spacing w:after="0"/>
            </w:pPr>
            <w:r>
              <w:rPr>
                <w:sz w:val="20"/>
              </w:rPr>
              <w:t>20</w:t>
            </w:r>
          </w:p>
        </w:tc>
        <w:tc>
          <w:tcPr>
            <w:tcW w:w="1606" w:type="dxa"/>
          </w:tcPr>
          <w:p w14:paraId="5C52824E" w14:textId="77777777" w:rsidR="00223BF3" w:rsidRDefault="00000000">
            <w:pPr>
              <w:spacing w:after="0"/>
            </w:pPr>
            <w:r>
              <w:rPr>
                <w:sz w:val="20"/>
              </w:rPr>
              <w:t>0.201</w:t>
            </w:r>
          </w:p>
        </w:tc>
        <w:tc>
          <w:tcPr>
            <w:tcW w:w="1606" w:type="dxa"/>
          </w:tcPr>
          <w:p w14:paraId="645DC765" w14:textId="77777777" w:rsidR="00223BF3" w:rsidRDefault="00000000">
            <w:pPr>
              <w:spacing w:after="0"/>
            </w:pPr>
            <w:r>
              <w:rPr>
                <w:sz w:val="20"/>
              </w:rPr>
              <w:t>5.24</w:t>
            </w:r>
          </w:p>
        </w:tc>
        <w:tc>
          <w:tcPr>
            <w:tcW w:w="1606" w:type="dxa"/>
          </w:tcPr>
          <w:p w14:paraId="7CB75E75" w14:textId="77777777" w:rsidR="00223BF3" w:rsidRDefault="00000000">
            <w:pPr>
              <w:spacing w:after="0"/>
            </w:pPr>
            <w:r>
              <w:rPr>
                <w:sz w:val="20"/>
              </w:rPr>
              <w:t>1.50</w:t>
            </w:r>
          </w:p>
        </w:tc>
        <w:tc>
          <w:tcPr>
            <w:tcW w:w="1606" w:type="dxa"/>
          </w:tcPr>
          <w:p w14:paraId="21AF9682" w14:textId="77777777" w:rsidR="00223BF3" w:rsidRDefault="00000000">
            <w:pPr>
              <w:spacing w:after="0"/>
            </w:pPr>
            <w:r>
              <w:rPr>
                <w:sz w:val="20"/>
              </w:rPr>
              <w:t>3.74</w:t>
            </w:r>
          </w:p>
        </w:tc>
        <w:tc>
          <w:tcPr>
            <w:tcW w:w="1606" w:type="dxa"/>
          </w:tcPr>
          <w:p w14:paraId="682DB132" w14:textId="77777777" w:rsidR="00223BF3" w:rsidRDefault="00000000">
            <w:pPr>
              <w:spacing w:after="0"/>
            </w:pPr>
            <w:r>
              <w:rPr>
                <w:sz w:val="20"/>
              </w:rPr>
              <w:t>5.74</w:t>
            </w:r>
          </w:p>
        </w:tc>
      </w:tr>
      <w:tr w:rsidR="00223BF3" w14:paraId="6562F16D" w14:textId="77777777">
        <w:trPr>
          <w:jc w:val="center"/>
        </w:trPr>
        <w:tc>
          <w:tcPr>
            <w:tcW w:w="1606" w:type="dxa"/>
          </w:tcPr>
          <w:p w14:paraId="10FEDBA5" w14:textId="77777777" w:rsidR="00223BF3" w:rsidRDefault="00000000">
            <w:pPr>
              <w:spacing w:after="0"/>
            </w:pPr>
            <w:r>
              <w:rPr>
                <w:sz w:val="20"/>
              </w:rPr>
              <w:t>30</w:t>
            </w:r>
          </w:p>
        </w:tc>
        <w:tc>
          <w:tcPr>
            <w:tcW w:w="1606" w:type="dxa"/>
          </w:tcPr>
          <w:p w14:paraId="1C3D0749" w14:textId="77777777" w:rsidR="00223BF3" w:rsidRDefault="00000000">
            <w:pPr>
              <w:spacing w:after="0"/>
            </w:pPr>
            <w:r>
              <w:rPr>
                <w:sz w:val="20"/>
              </w:rPr>
              <w:t>0.400</w:t>
            </w:r>
          </w:p>
        </w:tc>
        <w:tc>
          <w:tcPr>
            <w:tcW w:w="1606" w:type="dxa"/>
          </w:tcPr>
          <w:p w14:paraId="6C4D33CA" w14:textId="77777777" w:rsidR="00223BF3" w:rsidRDefault="00000000">
            <w:pPr>
              <w:spacing w:after="0"/>
            </w:pPr>
            <w:r>
              <w:rPr>
                <w:sz w:val="20"/>
              </w:rPr>
              <w:t>9.92</w:t>
            </w:r>
          </w:p>
        </w:tc>
        <w:tc>
          <w:tcPr>
            <w:tcW w:w="1606" w:type="dxa"/>
          </w:tcPr>
          <w:p w14:paraId="68C8B608" w14:textId="77777777" w:rsidR="00223BF3" w:rsidRDefault="00000000">
            <w:pPr>
              <w:spacing w:after="0"/>
            </w:pPr>
            <w:r>
              <w:rPr>
                <w:sz w:val="20"/>
              </w:rPr>
              <w:t>2.11</w:t>
            </w:r>
          </w:p>
        </w:tc>
        <w:tc>
          <w:tcPr>
            <w:tcW w:w="1606" w:type="dxa"/>
          </w:tcPr>
          <w:p w14:paraId="76FC2F3D" w14:textId="77777777" w:rsidR="00223BF3" w:rsidRDefault="00000000">
            <w:pPr>
              <w:spacing w:after="0"/>
            </w:pPr>
            <w:r>
              <w:rPr>
                <w:sz w:val="20"/>
              </w:rPr>
              <w:t>7.80</w:t>
            </w:r>
          </w:p>
        </w:tc>
        <w:tc>
          <w:tcPr>
            <w:tcW w:w="1606" w:type="dxa"/>
          </w:tcPr>
          <w:p w14:paraId="43AD2B4D" w14:textId="77777777" w:rsidR="00223BF3" w:rsidRDefault="00000000">
            <w:pPr>
              <w:spacing w:after="0"/>
            </w:pPr>
            <w:r>
              <w:rPr>
                <w:sz w:val="20"/>
              </w:rPr>
              <w:t>9.80</w:t>
            </w:r>
          </w:p>
        </w:tc>
      </w:tr>
      <w:tr w:rsidR="00223BF3" w14:paraId="6ABEA20C" w14:textId="77777777">
        <w:trPr>
          <w:jc w:val="center"/>
        </w:trPr>
        <w:tc>
          <w:tcPr>
            <w:tcW w:w="1606" w:type="dxa"/>
          </w:tcPr>
          <w:p w14:paraId="1FD4D53D" w14:textId="77777777" w:rsidR="00223BF3" w:rsidRDefault="00000000">
            <w:pPr>
              <w:spacing w:after="0"/>
            </w:pPr>
            <w:r>
              <w:rPr>
                <w:sz w:val="20"/>
              </w:rPr>
              <w:t>60</w:t>
            </w:r>
          </w:p>
        </w:tc>
        <w:tc>
          <w:tcPr>
            <w:tcW w:w="1606" w:type="dxa"/>
          </w:tcPr>
          <w:p w14:paraId="43055B8D" w14:textId="77777777" w:rsidR="00223BF3" w:rsidRDefault="00000000">
            <w:pPr>
              <w:spacing w:after="0"/>
            </w:pPr>
            <w:r>
              <w:rPr>
                <w:sz w:val="20"/>
              </w:rPr>
              <w:t>0.400</w:t>
            </w:r>
          </w:p>
        </w:tc>
        <w:tc>
          <w:tcPr>
            <w:tcW w:w="1606" w:type="dxa"/>
          </w:tcPr>
          <w:p w14:paraId="3F961A9F" w14:textId="77777777" w:rsidR="00223BF3" w:rsidRDefault="00000000">
            <w:pPr>
              <w:spacing w:after="0"/>
            </w:pPr>
            <w:r>
              <w:rPr>
                <w:sz w:val="20"/>
              </w:rPr>
              <w:t>9.92</w:t>
            </w:r>
          </w:p>
        </w:tc>
        <w:tc>
          <w:tcPr>
            <w:tcW w:w="1606" w:type="dxa"/>
          </w:tcPr>
          <w:p w14:paraId="7C881CE6" w14:textId="77777777" w:rsidR="00223BF3" w:rsidRDefault="00000000">
            <w:pPr>
              <w:spacing w:after="0"/>
            </w:pPr>
            <w:r>
              <w:rPr>
                <w:sz w:val="20"/>
              </w:rPr>
              <w:t>2.90</w:t>
            </w:r>
          </w:p>
        </w:tc>
        <w:tc>
          <w:tcPr>
            <w:tcW w:w="1606" w:type="dxa"/>
          </w:tcPr>
          <w:p w14:paraId="0CC9AD47" w14:textId="77777777" w:rsidR="00223BF3" w:rsidRDefault="00000000">
            <w:pPr>
              <w:spacing w:after="0"/>
            </w:pPr>
            <w:r>
              <w:rPr>
                <w:sz w:val="20"/>
              </w:rPr>
              <w:t>7.02</w:t>
            </w:r>
          </w:p>
        </w:tc>
        <w:tc>
          <w:tcPr>
            <w:tcW w:w="1606" w:type="dxa"/>
          </w:tcPr>
          <w:p w14:paraId="30092AE0" w14:textId="77777777" w:rsidR="00223BF3" w:rsidRDefault="00000000">
            <w:pPr>
              <w:spacing w:after="0"/>
            </w:pPr>
            <w:r>
              <w:rPr>
                <w:sz w:val="20"/>
              </w:rPr>
              <w:t>9.02</w:t>
            </w:r>
          </w:p>
        </w:tc>
      </w:tr>
      <w:tr w:rsidR="00223BF3" w14:paraId="2D68B660" w14:textId="77777777">
        <w:trPr>
          <w:jc w:val="center"/>
        </w:trPr>
        <w:tc>
          <w:tcPr>
            <w:tcW w:w="1606" w:type="dxa"/>
          </w:tcPr>
          <w:p w14:paraId="2E5B9BEC" w14:textId="77777777" w:rsidR="00223BF3" w:rsidRDefault="00000000">
            <w:pPr>
              <w:spacing w:after="0"/>
            </w:pPr>
            <w:r>
              <w:rPr>
                <w:sz w:val="20"/>
              </w:rPr>
              <w:t>100</w:t>
            </w:r>
          </w:p>
        </w:tc>
        <w:tc>
          <w:tcPr>
            <w:tcW w:w="1606" w:type="dxa"/>
          </w:tcPr>
          <w:p w14:paraId="0B79865A" w14:textId="77777777" w:rsidR="00223BF3" w:rsidRDefault="00000000">
            <w:pPr>
              <w:spacing w:after="0"/>
            </w:pPr>
            <w:r>
              <w:rPr>
                <w:sz w:val="20"/>
              </w:rPr>
              <w:t>0.400</w:t>
            </w:r>
          </w:p>
        </w:tc>
        <w:tc>
          <w:tcPr>
            <w:tcW w:w="1606" w:type="dxa"/>
          </w:tcPr>
          <w:p w14:paraId="5023E776" w14:textId="77777777" w:rsidR="00223BF3" w:rsidRDefault="00000000">
            <w:pPr>
              <w:spacing w:after="0"/>
            </w:pPr>
            <w:r>
              <w:rPr>
                <w:sz w:val="20"/>
              </w:rPr>
              <w:t>9.92</w:t>
            </w:r>
          </w:p>
        </w:tc>
        <w:tc>
          <w:tcPr>
            <w:tcW w:w="1606" w:type="dxa"/>
          </w:tcPr>
          <w:p w14:paraId="0C737FA0" w14:textId="77777777" w:rsidR="00223BF3" w:rsidRDefault="00000000">
            <w:pPr>
              <w:spacing w:after="0"/>
            </w:pPr>
            <w:r>
              <w:rPr>
                <w:sz w:val="20"/>
              </w:rPr>
              <w:t>3.40</w:t>
            </w:r>
          </w:p>
        </w:tc>
        <w:tc>
          <w:tcPr>
            <w:tcW w:w="1606" w:type="dxa"/>
          </w:tcPr>
          <w:p w14:paraId="45F3C3DD" w14:textId="77777777" w:rsidR="00223BF3" w:rsidRDefault="00000000">
            <w:pPr>
              <w:spacing w:after="0"/>
            </w:pPr>
            <w:r>
              <w:rPr>
                <w:sz w:val="20"/>
              </w:rPr>
              <w:t>6.52</w:t>
            </w:r>
          </w:p>
        </w:tc>
        <w:tc>
          <w:tcPr>
            <w:tcW w:w="1606" w:type="dxa"/>
          </w:tcPr>
          <w:p w14:paraId="33ADCB9B" w14:textId="77777777" w:rsidR="00223BF3" w:rsidRDefault="00000000">
            <w:pPr>
              <w:spacing w:after="0"/>
            </w:pPr>
            <w:r>
              <w:rPr>
                <w:sz w:val="20"/>
              </w:rPr>
              <w:t>8.52</w:t>
            </w:r>
          </w:p>
        </w:tc>
      </w:tr>
    </w:tbl>
    <w:p w14:paraId="25295C24" w14:textId="77777777" w:rsidR="00223BF3" w:rsidRDefault="00223BF3">
      <w:pPr>
        <w:spacing w:after="0"/>
      </w:pPr>
    </w:p>
    <w:p w14:paraId="3EC08DB2" w14:textId="77777777" w:rsidR="00223BF3" w:rsidRDefault="00000000">
      <w:pPr>
        <w:pStyle w:val="Heading3"/>
      </w:pPr>
      <w:r>
        <w:t>3.6. Problem statement</w:t>
      </w:r>
    </w:p>
    <w:p w14:paraId="7C08BD7A" w14:textId="77777777" w:rsidR="00223BF3" w:rsidRDefault="00000000">
      <w:pPr>
        <w:jc w:val="both"/>
      </w:pPr>
      <w:r>
        <w:t xml:space="preserve">Given the plant of Eq. (9) with the sensors of Table 2 and the motor of Section 2.6, find a controller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u</m:t>
        </m:r>
        <m:r>
          <m:rPr>
            <m:sty m:val="p"/>
          </m:rPr>
          <w:rPr>
            <w:rFonts w:ascii="Cambria Math" w:hAnsi="Cambria Math"/>
          </w:rPr>
          <m:t>(measuredsignals)</m:t>
        </m:r>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such that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of Eq. (11) is small for every friction coefficient in 0.2-0.8 and every speed in 20-100 km/h, while the loop satisfies two requirements, made precise as gates in Section 5: (i) the closed loop is stable with a margin, and (ii) the steady error on a dry road is small. The fraction of time in which the assist pushes against the hand of the driver (reverse assist) and the switching of the command between its two limits because of sensor noise (bang-bang) are reported but not gated. The tracking error and the noise of the command pull in opposite directions, so the result of a design is a point in the plane (tracking error, command noise), and controllers are compared by their whole front and not by one tuned point.</w:t>
      </w:r>
    </w:p>
    <w:p w14:paraId="511E0C9B" w14:textId="77777777" w:rsidR="00223BF3" w:rsidRDefault="00000000">
      <w:pPr>
        <w:pStyle w:val="Heading2"/>
      </w:pPr>
      <w:r>
        <w:t>4. Controller design</w:t>
      </w:r>
    </w:p>
    <w:p w14:paraId="08D66E47" w14:textId="77777777" w:rsidR="00223BF3" w:rsidRDefault="00000000">
      <w:pPr>
        <w:pStyle w:val="Heading3"/>
      </w:pPr>
      <w:r>
        <w:t>4.1. Common structure and design flow</w:t>
      </w:r>
    </w:p>
    <w:p w14:paraId="255156B6" w14:textId="77777777" w:rsidR="00223BF3" w:rsidRDefault="00000000">
      <w:pPr>
        <w:jc w:val="both"/>
      </w:pPr>
      <w:r>
        <w:t xml:space="preserve">Three controllers are designed: the assist map with a lead-lag compensator (Map), a PI controller and a PID controller on the torque error. All read their inputs from the measured bus of Figure 5 and return the command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cmd</m:t>
            </m:r>
          </m:sub>
        </m:sSub>
      </m:oMath>
      <w:r>
        <w:t xml:space="preserve"> at a sample time of 1 ms; none clamps its output, since the limit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is applied by the motor block (Section 3.5). Only the structure of each controller is part of the comparison: no controller filters the measured torque, uses a notch filter or a feedforward from the steering angle, so that what one controller may do the others may also do.</w:t>
      </w:r>
    </w:p>
    <w:p w14:paraId="06643116" w14:textId="77777777" w:rsidR="00223BF3" w:rsidRDefault="00000000">
      <w:pPr>
        <w:jc w:val="both"/>
      </w:pPr>
      <w:r>
        <w:t>Every controller is built in the same three stages. (i) The structure is fixed and the parts that need no tuning are computed from the plant: the calibration table of the map, the anti-windup gain of the PI and PID. (ii) A linear analysis of the loop fixes what can be fixed without simulation and bounds the search: the compensator of the map, the stability region and the integral-time limits of the PI and PID. (iii) The free parameters that remain are swept on one calibration case with sensor noise; every point is simulated, the gates of Section 5 are applied and one point is selected by the rule of Section 5. A grid is refined around the best point, and widened when the best point lies on its edge, so that the selected point is interior to the region searched.</w:t>
      </w:r>
    </w:p>
    <w:p w14:paraId="4CBBCA38" w14:textId="77777777" w:rsidR="00223BF3" w:rsidRDefault="00000000">
      <w:pPr>
        <w:jc w:val="both"/>
      </w:pPr>
      <w:r>
        <w:t>The steady accuracy of a controller in a window where the speed and the reference are constant is measured by the relative error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019EDA0A" w14:textId="77777777">
        <w:trPr>
          <w:jc w:val="center"/>
        </w:trPr>
        <w:tc>
          <w:tcPr>
            <w:tcW w:w="8618" w:type="dxa"/>
            <w:vAlign w:val="center"/>
          </w:tcPr>
          <w:p w14:paraId="5B49AD25"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e</m:t>
                    </m:r>
                  </m:e>
                  <m:sub>
                    <m:r>
                      <w:rPr>
                        <w:rFonts w:ascii="Cambria Math" w:hAnsi="Cambria Math"/>
                      </w:rPr>
                      <m:t>rel</m:t>
                    </m:r>
                  </m:sub>
                </m:sSub>
                <m:r>
                  <m:rPr>
                    <m:sty m:val="p"/>
                  </m:rPr>
                  <w:rPr>
                    <w:rFonts w:ascii="Cambria Math" w:hAnsi="Cambria Math"/>
                  </w:rPr>
                  <m:t>=100 sgn(</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 </m:t>
                </m:r>
                <m:f>
                  <m:fPr>
                    <m:ctrlPr>
                      <w:rPr>
                        <w:rFonts w:ascii="Cambria Math" w:hAnsi="Cambria Math"/>
                      </w:rPr>
                    </m:ctrlPr>
                  </m:fPr>
                  <m:num>
                    <m:r>
                      <m:rPr>
                        <m:sty m:val="p"/>
                      </m:rPr>
                      <w:rPr>
                        <w:rFonts w:ascii="Cambria Math" w:hAnsi="Cambria Math"/>
                      </w:rPr>
                      <m:t>mean(</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r>
                      <m:rPr>
                        <m:sty m:val="p"/>
                      </m:rPr>
                      <w:rPr>
                        <w:rFonts w:ascii="Cambria Math" w:hAnsi="Cambria Math"/>
                      </w:rPr>
                      <m:t>mean(|</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den>
                </m:f>
              </m:oMath>
            </m:oMathPara>
          </w:p>
        </w:tc>
        <w:tc>
          <w:tcPr>
            <w:tcW w:w="1020" w:type="dxa"/>
            <w:vAlign w:val="center"/>
          </w:tcPr>
          <w:p w14:paraId="3BB74A01" w14:textId="77777777" w:rsidR="00223BF3" w:rsidRDefault="00000000">
            <w:pPr>
              <w:spacing w:after="0"/>
              <w:jc w:val="right"/>
            </w:pPr>
            <w:r>
              <w:t>(15)</w:t>
            </w:r>
          </w:p>
        </w:tc>
      </w:tr>
    </w:tbl>
    <w:p w14:paraId="461F64A9" w14:textId="77777777" w:rsidR="00223BF3" w:rsidRDefault="00000000">
      <w:pPr>
        <w:jc w:val="both"/>
      </w:pPr>
      <w:r>
        <w:t xml:space="preserve">where the means are taken over the window. By the definition of Section 3.3, </w:t>
      </w:r>
      <m:oMath>
        <m:sSub>
          <m:sSubPr>
            <m:ctrlPr>
              <w:rPr>
                <w:rFonts w:ascii="Cambria Math" w:hAnsi="Cambria Math"/>
              </w:rPr>
            </m:ctrlPr>
          </m:sSubPr>
          <m:e>
            <m:r>
              <w:rPr>
                <w:rFonts w:ascii="Cambria Math" w:hAnsi="Cambria Math"/>
              </w:rPr>
              <m:t>e</m:t>
            </m:r>
          </m:e>
          <m:sub>
            <m:r>
              <w:rPr>
                <w:rFonts w:ascii="Cambria Math" w:hAnsi="Cambria Math"/>
              </w:rPr>
              <m:t>rel</m:t>
            </m:r>
          </m:sub>
        </m:sSub>
        <m:r>
          <m:rPr>
            <m:sty m:val="p"/>
          </m:rPr>
          <w:rPr>
            <w:rFonts w:ascii="Cambria Math" w:hAnsi="Cambria Math"/>
          </w:rPr>
          <m:t>&lt;0</m:t>
        </m:r>
      </m:oMath>
      <w:r>
        <w:t xml:space="preserve"> is over-assist and </w:t>
      </w:r>
      <m:oMath>
        <m:sSub>
          <m:sSubPr>
            <m:ctrlPr>
              <w:rPr>
                <w:rFonts w:ascii="Cambria Math" w:hAnsi="Cambria Math"/>
              </w:rPr>
            </m:ctrlPr>
          </m:sSubPr>
          <m:e>
            <m:r>
              <w:rPr>
                <w:rFonts w:ascii="Cambria Math" w:hAnsi="Cambria Math"/>
              </w:rPr>
              <m:t>e</m:t>
            </m:r>
          </m:e>
          <m:sub>
            <m:r>
              <w:rPr>
                <w:rFonts w:ascii="Cambria Math" w:hAnsi="Cambria Math"/>
              </w:rPr>
              <m:t>rel</m:t>
            </m:r>
          </m:sub>
        </m:sSub>
        <m:r>
          <m:rPr>
            <m:sty m:val="p"/>
          </m:rPr>
          <w:rPr>
            <w:rFonts w:ascii="Cambria Math" w:hAnsi="Cambria Math"/>
          </w:rPr>
          <m:t>&gt;0</m:t>
        </m:r>
      </m:oMath>
      <w:r>
        <w:t xml:space="preserve"> a wheel heavier than desired. The measure is not used when the mean reference in the window is close to zero (windows with a steering reversal), where the denominator makes it meaningless; the root mean square of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used there. The accuracy gate of Section 5 limits the largest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rel</m:t>
            </m:r>
          </m:sub>
        </m:sSub>
        <m:r>
          <m:rPr>
            <m:sty m:val="p"/>
          </m:rPr>
          <w:rPr>
            <w:rFonts w:ascii="Cambria Math" w:hAnsi="Cambria Math"/>
          </w:rPr>
          <m:t>|</m:t>
        </m:r>
      </m:oMath>
      <w:r>
        <w:t xml:space="preserve"> over the steady windows of the calibration case.</w:t>
      </w:r>
    </w:p>
    <w:p w14:paraId="59EE592C" w14:textId="77777777" w:rsidR="00223BF3" w:rsidRDefault="00000000">
      <w:pPr>
        <w:pStyle w:val="Heading3"/>
      </w:pPr>
      <w:r>
        <w:t>4.2. Assist map with compensator</w:t>
      </w:r>
    </w:p>
    <w:p w14:paraId="27DFE46C" w14:textId="77777777" w:rsidR="00223BF3" w:rsidRDefault="00000000">
      <w:pPr>
        <w:jc w:val="both"/>
      </w:pPr>
      <w:r>
        <w:t xml:space="preserve">The map follows the structure of [1]: a static table of the assist torque in the measured torque and the speed, followed by a lead-lag compensator that stabilizes the loop. It reads only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w:t>
      </w:r>
      <m:oMath>
        <m:r>
          <w:rPr>
            <w:rFonts w:ascii="Cambria Math" w:hAnsi="Cambria Math"/>
          </w:rPr>
          <m:t>v</m:t>
        </m:r>
      </m:oMath>
      <w:r>
        <w:t>. It is built in seven steps.</w:t>
      </w:r>
    </w:p>
    <w:p w14:paraId="09C01643" w14:textId="77777777" w:rsidR="00223BF3" w:rsidRDefault="00000000">
      <w:pPr>
        <w:jc w:val="both"/>
      </w:pPr>
      <w:r>
        <w:t>Step 1, calibration points. The table is calibrated on the dry road. At rest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m:rPr>
                <m:sty m:val="p"/>
              </m:rPr>
              <w:rPr>
                <w:rFonts w:ascii="Cambria Math" w:hAnsi="Cambria Math"/>
              </w:rPr>
              <m:t>2</m:t>
            </m:r>
          </m:sub>
        </m:sSub>
        <m:r>
          <m:rPr>
            <m:sty m:val="p"/>
          </m:rPr>
          <w:rPr>
            <w:rFonts w:ascii="Cambria Math" w:hAnsi="Cambria Math"/>
          </w:rPr>
          <m:t>=0</m:t>
        </m:r>
      </m:oMath>
      <w:r>
        <w:t xml:space="preserve">) Eq. (3) gives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so to make the sensed torque equal to the reference the map must deliver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t xml:space="preserve">. For every speed from 20 to 100 km/h in steps of 5 km/h (17 speeds) and every lateral acceleration from 0.1 g, the lowest row of Table 3, to </w:t>
      </w:r>
      <m:oMath>
        <m:r>
          <m:rPr>
            <m:sty m:val="p"/>
          </m:rPr>
          <w:rPr>
            <w:rFonts w:ascii="Cambria Math" w:hAnsi="Cambria Math"/>
          </w:rPr>
          <m:t> min(</m:t>
        </m:r>
        <m:sSub>
          <m:sSubPr>
            <m:ctrlPr>
              <w:rPr>
                <w:rFonts w:ascii="Cambria Math" w:hAnsi="Cambria Math"/>
              </w:rPr>
            </m:ctrlPr>
          </m:sSubPr>
          <m:e>
            <m:r>
              <w:rPr>
                <w:rFonts w:ascii="Cambria Math" w:hAnsi="Cambria Math"/>
              </w:rPr>
              <m:t>a</m:t>
            </m:r>
          </m:e>
          <m:sub>
            <m:r>
              <w:rPr>
                <w:rFonts w:ascii="Cambria Math" w:hAnsi="Cambria Math"/>
              </w:rPr>
              <m:t>y</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,0.8), 0.4 </m:t>
        </m:r>
        <m:r>
          <w:rPr>
            <w:rFonts w:ascii="Cambria Math" w:hAnsi="Cambria Math"/>
          </w:rPr>
          <m:t>g</m:t>
        </m:r>
        <m:r>
          <m:rPr>
            <m:sty m:val="p"/>
          </m:rPr>
          <w:rPr>
            <w:rFonts w:ascii="Cambria Math" w:hAnsi="Cambria Math"/>
          </w:rPr>
          <m:t>)</m:t>
        </m:r>
      </m:oMath>
      <w:r>
        <w:t xml:space="preserve"> in steps of 0.005 g, the steady cornering state of the plant is solved and gives the road torque </w:t>
      </w:r>
      <m:oMath>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,0.8)</m:t>
        </m:r>
      </m:oMath>
      <w:r>
        <w:t>; the reference is interpolated as in the reference block. Each point of the calibration is the pair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2AD43E4" w14:textId="77777777">
        <w:trPr>
          <w:jc w:val="center"/>
        </w:trPr>
        <w:tc>
          <w:tcPr>
            <w:tcW w:w="8618" w:type="dxa"/>
            <w:vAlign w:val="center"/>
          </w:tcPr>
          <w:p w14:paraId="1CBF9EC1"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,0.8)-</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oMath>
            </m:oMathPara>
          </w:p>
        </w:tc>
        <w:tc>
          <w:tcPr>
            <w:tcW w:w="1020" w:type="dxa"/>
            <w:vAlign w:val="center"/>
          </w:tcPr>
          <w:p w14:paraId="7A8DF2EC" w14:textId="77777777" w:rsidR="00223BF3" w:rsidRDefault="00000000">
            <w:pPr>
              <w:spacing w:after="0"/>
              <w:jc w:val="right"/>
            </w:pPr>
            <w:r>
              <w:t>(16)</w:t>
            </w:r>
          </w:p>
        </w:tc>
      </w:tr>
    </w:tbl>
    <w:p w14:paraId="3C125AEB" w14:textId="77777777" w:rsidR="00223BF3" w:rsidRDefault="00000000">
      <w:pPr>
        <w:jc w:val="both"/>
      </w:pPr>
      <w:r>
        <w:t>and the curve through these points at one speed, the natural curve, is the map that makes the dry-road steady error zero. The points do not depend on the controller parameters and are computed once.</w:t>
      </w:r>
    </w:p>
    <w:p w14:paraId="2736C217" w14:textId="77777777" w:rsidR="00223BF3" w:rsidRDefault="00000000">
      <w:pPr>
        <w:jc w:val="both"/>
      </w:pPr>
      <w:r>
        <w:t xml:space="preserve">Step 2, slope limit and dead zone. The slope of the natural curve exceeds 8 over part of the curve at every speed above 20 km/h, and the slope of the map is the gain of the loop (Section 3.4), so the curve is built with a slope limit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the same at every speed. Below the dead zone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0</m:t>
            </m:r>
          </m:sub>
        </m:sSub>
        <m:r>
          <m:rPr>
            <m:sty m:val="p"/>
          </m:rPr>
          <w:rPr>
            <w:rFonts w:ascii="Cambria Math" w:hAnsi="Cambria Math"/>
          </w:rPr>
          <m:t>=0.3</m:t>
        </m:r>
      </m:oMath>
      <w:r>
        <w:t xml:space="preserve"> N.m the map gives no assist, so that the wheel is not assisted around the center. With the breakpoints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k</m:t>
            </m:r>
          </m:sub>
        </m:sSub>
      </m:oMath>
      <w:r>
        <w:t xml:space="preserve">, </w:t>
      </w:r>
      <m:oMath>
        <m:r>
          <w:rPr>
            <w:rFonts w:ascii="Cambria Math" w:hAnsi="Cambria Math"/>
          </w:rPr>
          <m:t>k</m:t>
        </m:r>
        <m:r>
          <m:rPr>
            <m:sty m:val="p"/>
          </m:rPr>
          <w:rPr>
            <w:rFonts w:ascii="Cambria Math" w:hAnsi="Cambria Math"/>
          </w:rPr>
          <m:t>≥1</m:t>
        </m:r>
      </m:oMath>
      <w:r>
        <w:t>, the values of Eq. (16) in increasing order, the curve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299342A5" w14:textId="77777777">
        <w:trPr>
          <w:jc w:val="center"/>
        </w:trPr>
        <w:tc>
          <w:tcPr>
            <w:tcW w:w="8618" w:type="dxa"/>
            <w:vAlign w:val="center"/>
          </w:tcPr>
          <w:p w14:paraId="4D633652"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=0,  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max(0,  min(</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cal</m:t>
                    </m:r>
                    <m:r>
                      <m:rPr>
                        <m:sty m:val="p"/>
                      </m:rPr>
                      <w:rPr>
                        <w:rFonts w:ascii="Cambria Math" w:hAnsi="Cambria Math"/>
                      </w:rPr>
                      <m:t>,</m:t>
                    </m:r>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-1</m:t>
                    </m:r>
                  </m:sub>
                </m:sSub>
                <m:r>
                  <m:rPr>
                    <m:sty m:val="p"/>
                  </m:rPr>
                  <w:rPr>
                    <w:rFonts w:ascii="Cambria Math" w:hAnsi="Cambria Math"/>
                  </w:rPr>
                  <m:t>))),</m:t>
                </m:r>
                <m:r>
                  <m:rPr>
                    <m:sty m:val="p"/>
                  </m:rPr>
                  <w:rPr>
                    <w:rFonts w:ascii="Cambria Math" w:hAnsi="Cambria Math"/>
                  </w:rPr>
                  <m:t> </m:t>
                </m:r>
                <m:r>
                  <w:rPr>
                    <w:rFonts w:ascii="Cambria Math" w:hAnsi="Cambria Math"/>
                  </w:rPr>
                  <m:t>k</m:t>
                </m:r>
                <m:r>
                  <m:rPr>
                    <m:sty m:val="p"/>
                  </m:rPr>
                  <w:rPr>
                    <w:rFonts w:ascii="Cambria Math" w:hAnsi="Cambria Math"/>
                  </w:rPr>
                  <m:t>≥1</m:t>
                </m:r>
              </m:oMath>
            </m:oMathPara>
          </w:p>
        </w:tc>
        <w:tc>
          <w:tcPr>
            <w:tcW w:w="1020" w:type="dxa"/>
            <w:vAlign w:val="center"/>
          </w:tcPr>
          <w:p w14:paraId="75145F27" w14:textId="77777777" w:rsidR="00223BF3" w:rsidRDefault="00000000">
            <w:pPr>
              <w:spacing w:after="0"/>
              <w:jc w:val="right"/>
            </w:pPr>
            <w:r>
              <w:t>(17)</w:t>
            </w:r>
          </w:p>
        </w:tc>
      </w:tr>
    </w:tbl>
    <w:p w14:paraId="117087F0" w14:textId="77777777" w:rsidR="00223BF3" w:rsidRDefault="00000000">
      <w:pPr>
        <w:jc w:val="both"/>
      </w:pPr>
      <w:r>
        <w:t xml:space="preserve">so it follows the natural curve where the slope of that curve is below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and a line of slope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elsewhere; where the slope is limited the curve lies below the calibration points and leaves a steady error on the dry road, which the accuracy gate bounds.</w:t>
      </w:r>
    </w:p>
    <w:p w14:paraId="0EE20241" w14:textId="77777777" w:rsidR="00223BF3" w:rsidRDefault="00000000">
      <w:pPr>
        <w:jc w:val="both"/>
      </w:pPr>
      <w:r>
        <w:t xml:space="preserve">Step 3, lookup table. The curve of each speed is sampled at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xml:space="preserve"> from 0 to 5 N.m in steps of 0.005 N.m, with </w:t>
      </w:r>
      <m:oMath>
        <m:r>
          <w:rPr>
            <w:rFonts w:ascii="Cambria Math" w:hAnsi="Cambria Math"/>
          </w:rPr>
          <m:t>M</m:t>
        </m:r>
        <m:r>
          <m:rPr>
            <m:sty m:val="p"/>
          </m:rPr>
          <w:rPr>
            <w:rFonts w:ascii="Cambria Math" w:hAnsi="Cambria Math"/>
          </w:rPr>
          <m:t>=0</m:t>
        </m:r>
      </m:oMath>
      <w:r>
        <w:t xml:space="preserve"> in the dead zone and the last value held beyond the last breakpoint. The result is a table in </w:t>
      </w:r>
      <m:oMath>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w:r>
        <w:t>, read with linear interpolation in both inputs, and the map output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B5EC8FE" w14:textId="77777777">
        <w:trPr>
          <w:jc w:val="center"/>
        </w:trPr>
        <w:tc>
          <w:tcPr>
            <w:tcW w:w="8618" w:type="dxa"/>
            <w:vAlign w:val="center"/>
          </w:tcPr>
          <w:p w14:paraId="6D90DD14"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map</m:t>
                    </m:r>
                  </m:sub>
                </m:sSub>
                <m:r>
                  <m:rPr>
                    <m:sty m:val="p"/>
                  </m:rPr>
                  <w:rPr>
                    <w:rFonts w:ascii="Cambria Math" w:hAnsi="Cambria Math"/>
                  </w:rPr>
                  <m:t>=sgn(</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oMath>
            </m:oMathPara>
          </w:p>
        </w:tc>
        <w:tc>
          <w:tcPr>
            <w:tcW w:w="1020" w:type="dxa"/>
            <w:vAlign w:val="center"/>
          </w:tcPr>
          <w:p w14:paraId="0CCD4F10" w14:textId="77777777" w:rsidR="00223BF3" w:rsidRDefault="00000000">
            <w:pPr>
              <w:spacing w:after="0"/>
              <w:jc w:val="right"/>
            </w:pPr>
            <w:r>
              <w:t>(18)</w:t>
            </w:r>
          </w:p>
        </w:tc>
      </w:tr>
    </w:tbl>
    <w:p w14:paraId="3E518A3F" w14:textId="77777777" w:rsidR="00223BF3" w:rsidRDefault="00000000">
      <w:pPr>
        <w:jc w:val="both"/>
      </w:pPr>
      <w:r>
        <w:t xml:space="preserve">Step 4, linearized plants. The map in series with the plant has a high gain, so the loop would vibrate or diverge [1]; the compensator is designed on linear models. The plant of Section 2 is linearized from </w:t>
      </w:r>
      <m:oMath>
        <m:sSub>
          <m:sSubPr>
            <m:ctrlPr>
              <w:rPr>
                <w:rFonts w:ascii="Cambria Math" w:hAnsi="Cambria Math"/>
              </w:rPr>
            </m:ctrlPr>
          </m:sSubPr>
          <m:e>
            <m:r>
              <w:rPr>
                <w:rFonts w:ascii="Cambria Math" w:hAnsi="Cambria Math"/>
              </w:rPr>
              <m:t>T</m:t>
            </m:r>
          </m:e>
          <m:sub>
            <m:r>
              <w:rPr>
                <w:rFonts w:ascii="Cambria Math" w:hAnsi="Cambria Math"/>
              </w:rPr>
              <m:t>a</m:t>
            </m:r>
          </m:sub>
        </m:sSub>
      </m:oMath>
      <w:r>
        <w:t xml:space="preserve"> to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around steady cornering, with the steering angle held by the driver, at four operating points per speed: nearly straight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≈0</m:t>
        </m:r>
      </m:oMath>
      <w:r>
        <w:t>) and cornering at 0.3 g on the dry road (</w:t>
      </w:r>
      <m:oMath>
        <m:r>
          <w:rPr>
            <w:rFonts w:ascii="Cambria Math" w:hAnsi="Cambria Math"/>
          </w:rPr>
          <m:t>μ</m:t>
        </m:r>
        <m:r>
          <m:rPr>
            <m:sty m:val="p"/>
          </m:rPr>
          <w:rPr>
            <w:rFonts w:ascii="Cambria Math" w:hAnsi="Cambria Math"/>
          </w:rPr>
          <m:t>=0.8</m:t>
        </m:r>
      </m:oMath>
      <w:r>
        <w:t>), and nearly straight and cornering at 0.15 g on a slippery road (</w:t>
      </w:r>
      <m:oMath>
        <m:r>
          <w:rPr>
            <w:rFonts w:ascii="Cambria Math" w:hAnsi="Cambria Math"/>
          </w:rPr>
          <m:t>μ</m:t>
        </m:r>
        <m:r>
          <m:rPr>
            <m:sty m:val="p"/>
          </m:rPr>
          <w:rPr>
            <w:rFonts w:ascii="Cambria Math" w:hAnsi="Cambria Math"/>
          </w:rPr>
          <m:t>=0.2</m:t>
        </m:r>
      </m:oMath>
      <w:r>
        <w:t xml:space="preserve">). With the 17 speeds this gives 68 linear plants </w:t>
      </w: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oMath>
      <w:r>
        <w:t>. The Coulomb friction is not linearized: its slope at rest is very large and it only adds damping once the column moves, so the linear model keeps the viscous damping alone, which is the less damped and therefore the conservative case.</w:t>
      </w:r>
    </w:p>
    <w:p w14:paraId="5153F49D" w14:textId="77777777" w:rsidR="00223BF3" w:rsidRDefault="00000000">
      <w:pPr>
        <w:jc w:val="both"/>
      </w:pPr>
      <w:r>
        <w:t>Step 5, compensator. The map output passes through a lead-lag compensator</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659F58C2" w14:textId="77777777">
        <w:trPr>
          <w:jc w:val="center"/>
        </w:trPr>
        <w:tc>
          <w:tcPr>
            <w:tcW w:w="8618" w:type="dxa"/>
            <w:vAlign w:val="center"/>
          </w:tcPr>
          <w:p w14:paraId="1CDC0540"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cmd</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map</m:t>
                    </m:r>
                  </m:sub>
                </m:sSub>
                <m:r>
                  <m:rPr>
                    <m:sty m:val="p"/>
                  </m:rPr>
                  <w:rPr>
                    <w:rFonts w:ascii="Cambria Math" w:hAnsi="Cambria Math"/>
                  </w:rPr>
                  <m:t>,  </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z</m:t>
                    </m:r>
                    <m:r>
                      <m:rPr>
                        <m:sty m:val="p"/>
                      </m:rPr>
                      <w:rPr>
                        <w:rFonts w:ascii="Cambria Math" w:hAnsi="Cambria Math"/>
                      </w:rPr>
                      <m:t>+1</m:t>
                    </m:r>
                  </m:num>
                  <m:den>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+1</m:t>
                    </m:r>
                  </m:num>
                  <m:den>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+1</m:t>
                    </m:r>
                  </m:den>
                </m:f>
              </m:oMath>
            </m:oMathPara>
          </w:p>
        </w:tc>
        <w:tc>
          <w:tcPr>
            <w:tcW w:w="1020" w:type="dxa"/>
            <w:vAlign w:val="center"/>
          </w:tcPr>
          <w:p w14:paraId="11C5A032" w14:textId="77777777" w:rsidR="00223BF3" w:rsidRDefault="00000000">
            <w:pPr>
              <w:spacing w:after="0"/>
              <w:jc w:val="right"/>
            </w:pPr>
            <w:r>
              <w:t>(19)</w:t>
            </w:r>
          </w:p>
        </w:tc>
      </w:tr>
    </w:tbl>
    <w:p w14:paraId="2D1CE5F7" w14:textId="77777777" w:rsidR="00223BF3" w:rsidRDefault="00000000">
      <w:pPr>
        <w:jc w:val="both"/>
      </w:pPr>
      <w:r>
        <w:t xml:space="preserve">with </w:t>
      </w:r>
      <m:oMath>
        <m:r>
          <w:rPr>
            <w:rFonts w:ascii="Cambria Math" w:hAnsi="Cambria Math"/>
          </w:rPr>
          <m:t>p</m:t>
        </m:r>
        <m:r>
          <m:rPr>
            <m:sty m:val="p"/>
          </m:rPr>
          <w:rPr>
            <w:rFonts w:ascii="Cambria Math" w:hAnsi="Cambria Math"/>
          </w:rPr>
          <m:t>&gt;</m:t>
        </m:r>
        <m:r>
          <w:rPr>
            <w:rFonts w:ascii="Cambria Math" w:hAnsi="Cambria Math"/>
          </w:rPr>
          <m:t>z</m:t>
        </m:r>
      </m:oMath>
      <w:r>
        <w:t xml:space="preserve"> (lead) and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oMath>
      <w:r>
        <w:t xml:space="preserve"> (lag); both stages have unit gain at zero frequency, so the steady accuracy of the map is unchanged. The lead compensates the phase lag of the motor, of the delay and of the column resonance; the lag lowers the gain above its pole, which cuts the amplification of sensor noise. The local slope of the map lies anywhere between zero and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so the loop is checked at the slopes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{0.25,0.5,0.75,1}</m:t>
        </m:r>
      </m:oMath>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286F9423" w14:textId="77777777">
        <w:trPr>
          <w:jc w:val="center"/>
        </w:trPr>
        <w:tc>
          <w:tcPr>
            <w:tcW w:w="8618" w:type="dxa"/>
            <w:vAlign w:val="center"/>
          </w:tcPr>
          <w:p w14:paraId="5D19D938" w14:textId="77777777" w:rsidR="00223BF3" w:rsidRDefault="00000000">
            <w:pPr>
              <w:spacing w:before="60" w:after="60"/>
              <w:jc w:val="center"/>
            </w:pPr>
            <m:oMathPara>
              <m:oMath>
                <m:r>
                  <w:rPr>
                    <w:rFonts w:ascii="Cambria Math" w:hAnsi="Cambria Math"/>
                  </w:rPr>
                  <m:t>L</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C</m:t>
                </m:r>
                <m:r>
                  <m:rPr>
                    <m:sty m:val="p"/>
                  </m:rPr>
                  <w:rPr>
                    <w:rFonts w:ascii="Cambria Math" w:hAnsi="Cambria Math"/>
                  </w:rPr>
                  <m:t>(</m:t>
                </m:r>
                <m:r>
                  <w:rPr>
                    <w:rFonts w:ascii="Cambria Math" w:hAnsi="Cambria Math"/>
                  </w:rPr>
                  <m:t>jω</m:t>
                </m:r>
                <m:r>
                  <m:rPr>
                    <m:sty m:val="p"/>
                  </m:rP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r>
                  <w:rPr>
                    <w:rFonts w:ascii="Cambria Math" w:hAnsi="Cambria Math"/>
                  </w:rPr>
                  <m:t>jω</m:t>
                </m:r>
                <m:r>
                  <m:rPr>
                    <m:sty m:val="p"/>
                  </m:rP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jωT</m:t>
                    </m:r>
                  </m:sup>
                </m:sSup>
                <m:r>
                  <m:rPr>
                    <m:sty m:val="p"/>
                  </m:rPr>
                  <w:rPr>
                    <w:rFonts w:ascii="Cambria Math" w:hAnsi="Cambria Math"/>
                  </w:rPr>
                  <m:t> </m:t>
                </m:r>
                <m:r>
                  <w:rPr>
                    <w:rFonts w:ascii="Cambria Math" w:hAnsi="Cambria Math"/>
                  </w:rPr>
                  <m:t>G</m:t>
                </m:r>
                <m:r>
                  <m:rPr>
                    <m:sty m:val="p"/>
                  </m:rPr>
                  <w:rPr>
                    <w:rFonts w:ascii="Cambria Math" w:hAnsi="Cambria Math"/>
                  </w:rPr>
                  <m:t>(</m:t>
                </m:r>
                <m:r>
                  <w:rPr>
                    <w:rFonts w:ascii="Cambria Math" w:hAnsi="Cambria Math"/>
                  </w:rPr>
                  <m:t>jω</m:t>
                </m:r>
                <m:r>
                  <m:rPr>
                    <m:sty m:val="p"/>
                  </m:rPr>
                  <w:rPr>
                    <w:rFonts w:ascii="Cambria Math" w:hAnsi="Cambria Math"/>
                  </w:rPr>
                  <m:t>)</m:t>
                </m:r>
              </m:oMath>
            </m:oMathPara>
          </w:p>
        </w:tc>
        <w:tc>
          <w:tcPr>
            <w:tcW w:w="1020" w:type="dxa"/>
            <w:vAlign w:val="center"/>
          </w:tcPr>
          <w:p w14:paraId="7AEE70F0" w14:textId="77777777" w:rsidR="00223BF3" w:rsidRDefault="00000000">
            <w:pPr>
              <w:spacing w:after="0"/>
              <w:jc w:val="right"/>
            </w:pPr>
            <w:r>
              <w:t>(20)</w:t>
            </w:r>
          </w:p>
        </w:tc>
      </w:tr>
    </w:tbl>
    <w:p w14:paraId="5B92BA63" w14:textId="77777777" w:rsidR="00223BF3" w:rsidRDefault="00000000">
      <w:pPr>
        <w:jc w:val="bot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is the motor lag of Section 2.6 and </w:t>
      </w:r>
      <m:oMath>
        <m:r>
          <w:rPr>
            <w:rFonts w:ascii="Cambria Math" w:hAnsi="Cambria Math"/>
          </w:rPr>
          <m:t>T</m:t>
        </m:r>
        <m:r>
          <m:rPr>
            <m:sty m:val="p"/>
          </m:rPr>
          <w:rPr>
            <w:rFonts w:ascii="Cambria Math" w:hAnsi="Cambria Math"/>
          </w:rPr>
          <m:t>=1</m:t>
        </m:r>
      </m:oMath>
      <w:r>
        <w:t xml:space="preserve"> ms the computation delay. A candidate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oMath>
      <w:r>
        <w:t xml:space="preserve"> is admissible when, for all 68 plants and all four slopes, the closed loop is stable by the Nyquist criterion, the phase margin is at least 45 degrees at every gain crossover and the gain margin is at least 2. The lag must also leave the band of the driver, 0.2-2 Hz [4], nearly untouched: its gain at 2 Hz is held above a level </w:t>
      </w:r>
      <m:oMath>
        <m:sSub>
          <m:sSubPr>
            <m:ctrlPr>
              <w:rPr>
                <w:rFonts w:ascii="Cambria Math" w:hAnsi="Cambria Math"/>
              </w:rPr>
            </m:ctrlPr>
          </m:sSubPr>
          <m:e>
            <m:r>
              <w:rPr>
                <w:rFonts w:ascii="Cambria Math" w:hAnsi="Cambria Math"/>
              </w:rPr>
              <m:t>g</m:t>
            </m:r>
          </m:e>
          <m:sub>
            <m:r>
              <w:rPr>
                <w:rFonts w:ascii="Cambria Math" w:hAnsi="Cambria Math"/>
              </w:rPr>
              <m:t>min</m:t>
            </m:r>
          </m:sub>
        </m:sSub>
      </m:oMath>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44ACD38E" w14:textId="77777777">
        <w:trPr>
          <w:jc w:val="center"/>
        </w:trPr>
        <w:tc>
          <w:tcPr>
            <w:tcW w:w="8618" w:type="dxa"/>
            <w:vAlign w:val="center"/>
          </w:tcPr>
          <w:p w14:paraId="2B8F7E23" w14:textId="77777777" w:rsidR="00223BF3" w:rsidRDefault="00000000">
            <w:pPr>
              <w:spacing w:before="60" w:after="60"/>
              <w:jc w:val="center"/>
            </w:pPr>
            <m:oMathPara>
              <m:oMath>
                <m:r>
                  <m:rPr>
                    <m:sty m:val="p"/>
                  </m:rPr>
                  <w:rPr>
                    <w:rFonts w:ascii="Cambria Math" w:hAnsi="Cambria Math"/>
                  </w:rPr>
                  <m:t>|</m:t>
                </m:r>
                <m:f>
                  <m:fPr>
                    <m:ctrlPr>
                      <w:rPr>
                        <w:rFonts w:ascii="Cambria Math" w:hAnsi="Cambria Math"/>
                      </w:rPr>
                    </m:ctrlPr>
                  </m:fPr>
                  <m:num>
                    <m:r>
                      <w:rPr>
                        <w:rFonts w:ascii="Cambria Math" w:hAnsi="Cambria Math"/>
                      </w:rPr>
                      <m:t>j</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+1</m:t>
                    </m:r>
                  </m:num>
                  <m:den>
                    <m:r>
                      <w:rPr>
                        <w:rFonts w:ascii="Cambria Math" w:hAnsi="Cambria Math"/>
                      </w:rPr>
                      <m:t>j</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+1</m:t>
                    </m:r>
                  </m:den>
                </m:f>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min</m:t>
                    </m:r>
                  </m:sub>
                </m:sSub>
                <m:r>
                  <m:rPr>
                    <m:sty m:val="p"/>
                  </m:rP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2</m:t>
                    </m:r>
                  </m:sub>
                </m:sSub>
                <m:r>
                  <m:rPr>
                    <m:sty m:val="p"/>
                  </m:rPr>
                  <w:rPr>
                    <w:rFonts w:ascii="Cambria Math" w:hAnsi="Cambria Math"/>
                  </w:rPr>
                  <m:t>=2</m:t>
                </m:r>
                <m:r>
                  <w:rPr>
                    <w:rFonts w:ascii="Cambria Math" w:hAnsi="Cambria Math"/>
                  </w:rPr>
                  <m:t>π</m:t>
                </m:r>
                <m:r>
                  <m:rPr>
                    <m:sty m:val="p"/>
                  </m:rPr>
                  <w:rPr>
                    <w:rFonts w:ascii="Cambria Math" w:hAnsi="Cambria Math"/>
                  </w:rPr>
                  <m:t>·2 rad/s</m:t>
                </m:r>
              </m:oMath>
            </m:oMathPara>
          </w:p>
        </w:tc>
        <w:tc>
          <w:tcPr>
            <w:tcW w:w="1020" w:type="dxa"/>
            <w:vAlign w:val="center"/>
          </w:tcPr>
          <w:p w14:paraId="764B5FF3" w14:textId="77777777" w:rsidR="00223BF3" w:rsidRDefault="00000000">
            <w:pPr>
              <w:spacing w:after="0"/>
              <w:jc w:val="right"/>
            </w:pPr>
            <w:r>
              <w:t>(21)</w:t>
            </w:r>
          </w:p>
        </w:tc>
      </w:tr>
    </w:tbl>
    <w:p w14:paraId="353CC62E" w14:textId="77777777" w:rsidR="00223BF3" w:rsidRDefault="00000000">
      <w:pPr>
        <w:jc w:val="both"/>
      </w:pPr>
      <w:r>
        <w:t xml:space="preserve">and </w:t>
      </w:r>
      <m:oMath>
        <m:sSub>
          <m:sSubPr>
            <m:ctrlPr>
              <w:rPr>
                <w:rFonts w:ascii="Cambria Math" w:hAnsi="Cambria Math"/>
              </w:rPr>
            </m:ctrlPr>
          </m:sSubPr>
          <m:e>
            <m:r>
              <w:rPr>
                <w:rFonts w:ascii="Cambria Math" w:hAnsi="Cambria Math"/>
              </w:rPr>
              <m:t>g</m:t>
            </m:r>
          </m:e>
          <m:sub>
            <m:r>
              <w:rPr>
                <w:rFonts w:ascii="Cambria Math" w:hAnsi="Cambria Math"/>
              </w:rPr>
              <m:t>min</m:t>
            </m:r>
          </m:sub>
        </m:sSub>
        <m:r>
          <m:rPr>
            <m:sty m:val="p"/>
          </m:rPr>
          <w:rPr>
            <w:rFonts w:ascii="Cambria Math" w:hAnsi="Cambria Math"/>
          </w:rPr>
          <m:t>=1</m:t>
        </m:r>
      </m:oMath>
      <w:r>
        <w:t xml:space="preserve"> removes the lag (lead only). Among the admissible candidates we take the one with the smallest high-frequency gain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28F4E146" w14:textId="77777777">
        <w:trPr>
          <w:jc w:val="center"/>
        </w:trPr>
        <w:tc>
          <w:tcPr>
            <w:tcW w:w="8618" w:type="dxa"/>
            <w:vAlign w:val="center"/>
          </w:tcPr>
          <w:p w14:paraId="2332209D"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K</m:t>
                    </m:r>
                  </m:e>
                  <m:sub>
                    <m:r>
                      <w:rPr>
                        <w:rFonts w:ascii="Cambria Math" w:hAnsi="Cambria Math"/>
                      </w:rPr>
                      <m:t>HF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 </m:t>
                </m:r>
                <m:f>
                  <m:fPr>
                    <m:ctrlPr>
                      <w:rPr>
                        <w:rFonts w:ascii="Cambria Math" w:hAnsi="Cambria Math"/>
                      </w:rPr>
                    </m:ctrlPr>
                  </m:fPr>
                  <m:num>
                    <m:r>
                      <w:rPr>
                        <w:rFonts w:ascii="Cambria Math" w:hAnsi="Cambria Math"/>
                      </w:rPr>
                      <m:t>p</m:t>
                    </m:r>
                  </m:num>
                  <m:den>
                    <m:r>
                      <w:rPr>
                        <w:rFonts w:ascii="Cambria Math" w:hAnsi="Cambria Math"/>
                      </w:rPr>
                      <m:t>z</m:t>
                    </m:r>
                  </m:den>
                </m:f>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z</m:t>
                        </m:r>
                      </m:e>
                      <m:sub>
                        <m:r>
                          <m:rPr>
                            <m:sty m:val="p"/>
                          </m:rPr>
                          <w:rPr>
                            <w:rFonts w:ascii="Cambria Math" w:hAnsi="Cambria Math"/>
                          </w:rPr>
                          <m:t>1</m:t>
                        </m:r>
                      </m:sub>
                    </m:sSub>
                  </m:den>
                </m:f>
              </m:oMath>
            </m:oMathPara>
          </w:p>
        </w:tc>
        <w:tc>
          <w:tcPr>
            <w:tcW w:w="1020" w:type="dxa"/>
            <w:vAlign w:val="center"/>
          </w:tcPr>
          <w:p w14:paraId="58A40F89" w14:textId="77777777" w:rsidR="00223BF3" w:rsidRDefault="00000000">
            <w:pPr>
              <w:spacing w:after="0"/>
              <w:jc w:val="right"/>
            </w:pPr>
            <w:r>
              <w:t>(22)</w:t>
            </w:r>
          </w:p>
        </w:tc>
      </w:tr>
    </w:tbl>
    <w:p w14:paraId="5573007D" w14:textId="77777777" w:rsidR="00223BF3" w:rsidRDefault="00000000">
      <w:pPr>
        <w:jc w:val="both"/>
      </w:pPr>
      <w:r>
        <w:t xml:space="preserve">because this gain sets how much sensor noise on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reaches the assist torque; ties go to the larger phase margin. The search runs on a coarse grid over </w:t>
      </w:r>
      <m:oMath>
        <m:r>
          <w:rPr>
            <w:rFonts w:ascii="Cambria Math" w:hAnsi="Cambria Math"/>
          </w:rPr>
          <m:t>z</m:t>
        </m:r>
      </m:oMath>
      <w:r>
        <w:t xml:space="preserve"> = 5-500 rad/s, </w:t>
      </w:r>
      <m:oMath>
        <m:r>
          <w:rPr>
            <w:rFonts w:ascii="Cambria Math" w:hAnsi="Cambria Math"/>
          </w:rPr>
          <m:t>p</m:t>
        </m:r>
        <m:r>
          <m:rPr>
            <m:sty m:val="p"/>
          </m:rPr>
          <w:rPr>
            <w:rFonts w:ascii="Cambria Math" w:hAnsi="Cambria Math"/>
          </w:rPr>
          <m:t>/</m:t>
        </m:r>
        <m:r>
          <w:rPr>
            <w:rFonts w:ascii="Cambria Math" w:hAnsi="Cambria Math"/>
          </w:rPr>
          <m:t>z</m:t>
        </m:r>
      </m:oMath>
      <w:r>
        <w:t xml:space="preserve"> = 1.2-300 with </w:t>
      </w:r>
      <m:oMath>
        <m:r>
          <w:rPr>
            <w:rFonts w:ascii="Cambria Math" w:hAnsi="Cambria Math"/>
          </w:rPr>
          <m:t>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T</m:t>
        </m:r>
      </m:oMath>
      <w:r>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rPr>
              <m:t>1</m:t>
            </m:r>
          </m:sub>
        </m:sSub>
      </m:oMath>
      <w:r>
        <w:t xml:space="preserve"> = 8-120 rad/s,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oMath>
      <w:r>
        <w:t xml:space="preserve"> = 0.1-0.9 with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≥3</m:t>
        </m:r>
      </m:oMath>
      <w:r>
        <w:t xml:space="preserve"> rad/s, then on a grid four times finer around the best coarse candidate; a best candidate on a bound of the grid would require the bound to be widened. The margins of the chosen compensator are checked again on a finer frequency grid.</w:t>
      </w:r>
    </w:p>
    <w:p w14:paraId="67953ACB" w14:textId="77777777" w:rsidR="00223BF3" w:rsidRDefault="00000000">
      <w:pPr>
        <w:jc w:val="both"/>
      </w:pPr>
      <w:r>
        <w:t xml:space="preserve">Step 6, design table. Step 5 gives one compensator for each pair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min</m:t>
            </m:r>
          </m:sub>
        </m:sSub>
        <m:r>
          <m:rPr>
            <m:sty m:val="p"/>
          </m:rPr>
          <w:rPr>
            <w:rFonts w:ascii="Cambria Math" w:hAnsi="Cambria Math"/>
          </w:rPr>
          <m:t>)</m:t>
        </m:r>
      </m:oMath>
      <w:r>
        <w:t xml:space="preserve">. It is run for eleven levels </w:t>
      </w:r>
      <m:oMath>
        <m:sSub>
          <m:sSubPr>
            <m:ctrlPr>
              <w:rPr>
                <w:rFonts w:ascii="Cambria Math" w:hAnsi="Cambria Math"/>
              </w:rPr>
            </m:ctrlPr>
          </m:sSubPr>
          <m:e>
            <m:r>
              <w:rPr>
                <w:rFonts w:ascii="Cambria Math" w:hAnsi="Cambria Math"/>
              </w:rPr>
              <m:t>g</m:t>
            </m:r>
          </m:e>
          <m:sub>
            <m:r>
              <w:rPr>
                <w:rFonts w:ascii="Cambria Math" w:hAnsi="Cambria Math"/>
              </w:rPr>
              <m:t>min</m:t>
            </m:r>
          </m:sub>
        </m:sSub>
      </m:oMath>
      <w:r>
        <w:t xml:space="preserve"> = 0.25-1.0 and slopes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from 5 upward, 103 pairs in all, of which 98 have an admissible compensator. Each compensator is discretized by the Tustin rule at 1 ms.</w:t>
      </w:r>
    </w:p>
    <w:p w14:paraId="5FE5D2D1" w14:textId="77777777" w:rsidR="00223BF3" w:rsidRDefault="00000000">
      <w:pPr>
        <w:jc w:val="both"/>
      </w:pPr>
      <w:r>
        <w:t xml:space="preserve">Step 7, selection. Two numbers remain free,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min</m:t>
            </m:r>
          </m:sub>
        </m:sSub>
      </m:oMath>
      <w:r>
        <w:t xml:space="preserve">; the compensator follows from them. 61 pairs from the design table are simulated on the calibration case, each with its own compensator. Because the linear limit of Step 5 might be conservative, twelve further runs raise the slope of the table above the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for which the compensator was designed. The gates and the selection rule of Section 5 are applied to the measured pairs, with the band constraint of Section 5 on the actual lag gain at 2 Hz; the lead-only variant (</w:t>
      </w:r>
      <m:oMath>
        <m:sSub>
          <m:sSubPr>
            <m:ctrlPr>
              <w:rPr>
                <w:rFonts w:ascii="Cambria Math" w:hAnsi="Cambria Math"/>
              </w:rPr>
            </m:ctrlPr>
          </m:sSubPr>
          <m:e>
            <m:r>
              <w:rPr>
                <w:rFonts w:ascii="Cambria Math" w:hAnsi="Cambria Math"/>
              </w:rPr>
              <m:t>g</m:t>
            </m:r>
          </m:e>
          <m:sub>
            <m:r>
              <w:rPr>
                <w:rFonts w:ascii="Cambria Math" w:hAnsi="Cambria Math"/>
              </w:rPr>
              <m:t>min</m:t>
            </m:r>
          </m:sub>
        </m:sSub>
        <m:r>
          <m:rPr>
            <m:sty m:val="p"/>
          </m:rPr>
          <w:rPr>
            <w:rFonts w:ascii="Cambria Math" w:hAnsi="Cambria Math"/>
          </w:rPr>
          <m:t>=1</m:t>
        </m:r>
      </m:oMath>
      <w:r>
        <w:t>) is selected by the same rule as a control. Table 5 gives the selected map.</w:t>
      </w:r>
    </w:p>
    <w:p w14:paraId="4DA03AC8" w14:textId="77777777" w:rsidR="00223BF3" w:rsidRDefault="00000000">
      <w:pPr>
        <w:keepNext/>
        <w:jc w:val="center"/>
      </w:pPr>
      <w:r>
        <w:rPr>
          <w:i/>
          <w:sz w:val="20"/>
        </w:rPr>
        <w:t>Table 5: Parameters of the selected map</w:t>
      </w:r>
    </w:p>
    <w:tbl>
      <w:tblPr>
        <w:tblStyle w:val="TableGrid"/>
        <w:tblW w:w="0" w:type="auto"/>
        <w:jc w:val="center"/>
        <w:tblLayout w:type="fixed"/>
        <w:tblLook w:val="04A0" w:firstRow="1" w:lastRow="0" w:firstColumn="1" w:lastColumn="0" w:noHBand="0" w:noVBand="1"/>
      </w:tblPr>
      <w:tblGrid>
        <w:gridCol w:w="1563"/>
        <w:gridCol w:w="2214"/>
        <w:gridCol w:w="5861"/>
      </w:tblGrid>
      <w:tr w:rsidR="00223BF3" w14:paraId="5AB208F0" w14:textId="77777777">
        <w:trPr>
          <w:jc w:val="center"/>
        </w:trPr>
        <w:tc>
          <w:tcPr>
            <w:tcW w:w="1563" w:type="dxa"/>
          </w:tcPr>
          <w:p w14:paraId="16FBFBBA" w14:textId="77777777" w:rsidR="00223BF3" w:rsidRDefault="00000000">
            <w:pPr>
              <w:spacing w:after="0"/>
            </w:pPr>
            <w:r>
              <w:rPr>
                <w:b/>
                <w:sz w:val="20"/>
              </w:rPr>
              <w:t>Parameter</w:t>
            </w:r>
          </w:p>
        </w:tc>
        <w:tc>
          <w:tcPr>
            <w:tcW w:w="2214" w:type="dxa"/>
          </w:tcPr>
          <w:p w14:paraId="5BF4C5B7" w14:textId="77777777" w:rsidR="00223BF3" w:rsidRDefault="00000000">
            <w:pPr>
              <w:spacing w:after="0"/>
            </w:pPr>
            <w:r>
              <w:rPr>
                <w:b/>
                <w:sz w:val="20"/>
              </w:rPr>
              <w:t>Value</w:t>
            </w:r>
          </w:p>
        </w:tc>
        <w:tc>
          <w:tcPr>
            <w:tcW w:w="5861" w:type="dxa"/>
          </w:tcPr>
          <w:p w14:paraId="5851F1B1" w14:textId="77777777" w:rsidR="00223BF3" w:rsidRDefault="00000000">
            <w:pPr>
              <w:spacing w:after="0"/>
            </w:pPr>
            <w:r>
              <w:rPr>
                <w:b/>
                <w:sz w:val="20"/>
              </w:rPr>
              <w:t>Meaning</w:t>
            </w:r>
          </w:p>
        </w:tc>
      </w:tr>
      <w:tr w:rsidR="00223BF3" w14:paraId="2272B8F4" w14:textId="77777777">
        <w:trPr>
          <w:jc w:val="center"/>
        </w:trPr>
        <w:tc>
          <w:tcPr>
            <w:tcW w:w="1563" w:type="dxa"/>
          </w:tcPr>
          <w:p w14:paraId="7B0DBFC4" w14:textId="77777777" w:rsidR="00223BF3" w:rsidRDefault="00000000" w:rsidP="00863962">
            <w:pPr>
              <w:spacing w:after="0"/>
              <w:jc w:val="center"/>
            </w:pPr>
            <m:oMathPara>
              <m:oMath>
                <m:sSub>
                  <m:sSubPr>
                    <m:ctrlPr>
                      <w:rPr>
                        <w:rFonts w:ascii="Cambria Math" w:hAnsi="Cambria Math"/>
                      </w:rPr>
                    </m:ctrlPr>
                  </m:sSubPr>
                  <m:e>
                    <m:r>
                      <w:rPr>
                        <w:rFonts w:ascii="Cambria Math" w:hAnsi="Cambria Math"/>
                      </w:rPr>
                      <m:t>K</m:t>
                    </m:r>
                  </m:e>
                  <m:sub>
                    <m:r>
                      <w:rPr>
                        <w:rFonts w:ascii="Cambria Math" w:hAnsi="Cambria Math"/>
                      </w:rPr>
                      <m:t>max</m:t>
                    </m:r>
                  </m:sub>
                </m:sSub>
              </m:oMath>
            </m:oMathPara>
          </w:p>
        </w:tc>
        <w:tc>
          <w:tcPr>
            <w:tcW w:w="2214" w:type="dxa"/>
          </w:tcPr>
          <w:p w14:paraId="5AA6EA23" w14:textId="77777777" w:rsidR="00223BF3" w:rsidRDefault="00000000">
            <w:pPr>
              <w:spacing w:after="0"/>
            </w:pPr>
            <w:r>
              <w:rPr>
                <w:sz w:val="20"/>
              </w:rPr>
              <w:t>6</w:t>
            </w:r>
          </w:p>
        </w:tc>
        <w:tc>
          <w:tcPr>
            <w:tcW w:w="5861" w:type="dxa"/>
          </w:tcPr>
          <w:p w14:paraId="507137B3" w14:textId="77777777" w:rsidR="00223BF3" w:rsidRDefault="00000000">
            <w:pPr>
              <w:spacing w:after="0"/>
            </w:pPr>
            <w:r>
              <w:rPr>
                <w:sz w:val="20"/>
              </w:rPr>
              <w:t>Slope limit of the map</w:t>
            </w:r>
          </w:p>
        </w:tc>
      </w:tr>
      <w:tr w:rsidR="00223BF3" w14:paraId="46B450F2" w14:textId="77777777">
        <w:trPr>
          <w:jc w:val="center"/>
        </w:trPr>
        <w:tc>
          <w:tcPr>
            <w:tcW w:w="1563" w:type="dxa"/>
          </w:tcPr>
          <w:p w14:paraId="262E23D6" w14:textId="77777777" w:rsidR="00223BF3" w:rsidRDefault="00000000" w:rsidP="00863962">
            <w:pPr>
              <w:spacing w:after="0"/>
              <w:jc w:val="center"/>
            </w:pPr>
            <m:oMathPara>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0</m:t>
                    </m:r>
                  </m:sub>
                </m:sSub>
              </m:oMath>
            </m:oMathPara>
          </w:p>
        </w:tc>
        <w:tc>
          <w:tcPr>
            <w:tcW w:w="2214" w:type="dxa"/>
          </w:tcPr>
          <w:p w14:paraId="6E3AF024" w14:textId="77777777" w:rsidR="00223BF3" w:rsidRDefault="00000000">
            <w:pPr>
              <w:spacing w:after="0"/>
            </w:pPr>
            <w:r>
              <w:rPr>
                <w:sz w:val="20"/>
              </w:rPr>
              <w:t>0.3 N.m</w:t>
            </w:r>
          </w:p>
        </w:tc>
        <w:tc>
          <w:tcPr>
            <w:tcW w:w="5861" w:type="dxa"/>
          </w:tcPr>
          <w:p w14:paraId="661B7715" w14:textId="77777777" w:rsidR="00223BF3" w:rsidRDefault="00000000">
            <w:pPr>
              <w:spacing w:after="0"/>
            </w:pPr>
            <w:r>
              <w:rPr>
                <w:sz w:val="20"/>
              </w:rPr>
              <w:t>Dead zone</w:t>
            </w:r>
          </w:p>
        </w:tc>
      </w:tr>
      <w:tr w:rsidR="00223BF3" w14:paraId="3BDAE906" w14:textId="77777777">
        <w:trPr>
          <w:jc w:val="center"/>
        </w:trPr>
        <w:tc>
          <w:tcPr>
            <w:tcW w:w="1563" w:type="dxa"/>
          </w:tcPr>
          <w:p w14:paraId="0E923879" w14:textId="77777777" w:rsidR="00223BF3" w:rsidRDefault="00000000" w:rsidP="00863962">
            <w:pPr>
              <w:spacing w:after="0"/>
              <w:jc w:val="center"/>
            </w:pPr>
            <m:oMathPara>
              <m:oMath>
                <m:sSub>
                  <m:sSubPr>
                    <m:ctrlPr>
                      <w:rPr>
                        <w:rFonts w:ascii="Cambria Math" w:hAnsi="Cambria Math"/>
                      </w:rPr>
                    </m:ctrlPr>
                  </m:sSubPr>
                  <m:e>
                    <m:r>
                      <w:rPr>
                        <w:rFonts w:ascii="Cambria Math" w:hAnsi="Cambria Math"/>
                      </w:rPr>
                      <m:t>g</m:t>
                    </m:r>
                  </m:e>
                  <m:sub>
                    <m:r>
                      <w:rPr>
                        <w:rFonts w:ascii="Cambria Math" w:hAnsi="Cambria Math"/>
                      </w:rPr>
                      <m:t>min</m:t>
                    </m:r>
                  </m:sub>
                </m:sSub>
              </m:oMath>
            </m:oMathPara>
          </w:p>
        </w:tc>
        <w:tc>
          <w:tcPr>
            <w:tcW w:w="2214" w:type="dxa"/>
          </w:tcPr>
          <w:p w14:paraId="3F976C74" w14:textId="77777777" w:rsidR="00223BF3" w:rsidRDefault="00000000">
            <w:pPr>
              <w:spacing w:after="0"/>
            </w:pPr>
            <w:r>
              <w:rPr>
                <w:sz w:val="20"/>
              </w:rPr>
              <w:t>0.7</w:t>
            </w:r>
          </w:p>
        </w:tc>
        <w:tc>
          <w:tcPr>
            <w:tcW w:w="5861" w:type="dxa"/>
          </w:tcPr>
          <w:p w14:paraId="2F2865EC" w14:textId="77777777" w:rsidR="00223BF3" w:rsidRDefault="00000000">
            <w:pPr>
              <w:spacing w:after="0"/>
            </w:pPr>
            <w:r>
              <w:rPr>
                <w:sz w:val="20"/>
              </w:rPr>
              <w:t>Lag level at 2 Hz (actual lag gain 0.710)</w:t>
            </w:r>
          </w:p>
        </w:tc>
      </w:tr>
      <w:tr w:rsidR="00223BF3" w14:paraId="5D446012" w14:textId="77777777">
        <w:trPr>
          <w:jc w:val="center"/>
        </w:trPr>
        <w:tc>
          <w:tcPr>
            <w:tcW w:w="1563" w:type="dxa"/>
          </w:tcPr>
          <w:p w14:paraId="582A604C" w14:textId="77777777" w:rsidR="00223BF3" w:rsidRDefault="00000000" w:rsidP="00863962">
            <w:pPr>
              <w:spacing w:after="0"/>
              <w:jc w:val="center"/>
            </w:pPr>
            <m:oMath>
              <m:r>
                <w:rPr>
                  <w:rFonts w:ascii="Cambria Math" w:hAnsi="Cambria Math"/>
                </w:rPr>
                <m:t>z</m:t>
              </m:r>
            </m:oMath>
            <w:r>
              <w:rPr>
                <w:sz w:val="20"/>
              </w:rPr>
              <w:t xml:space="preserve">, </w:t>
            </w:r>
            <m:oMath>
              <m:r>
                <w:rPr>
                  <w:rFonts w:ascii="Cambria Math" w:hAnsi="Cambria Math"/>
                </w:rPr>
                <m:t>p</m:t>
              </m:r>
            </m:oMath>
          </w:p>
        </w:tc>
        <w:tc>
          <w:tcPr>
            <w:tcW w:w="2214" w:type="dxa"/>
          </w:tcPr>
          <w:p w14:paraId="6CBD2AA2" w14:textId="77777777" w:rsidR="00223BF3" w:rsidRDefault="00000000">
            <w:pPr>
              <w:spacing w:after="0"/>
            </w:pPr>
            <w:r>
              <w:rPr>
                <w:sz w:val="20"/>
              </w:rPr>
              <w:t>33.5, 600.1 rad/s</w:t>
            </w:r>
          </w:p>
        </w:tc>
        <w:tc>
          <w:tcPr>
            <w:tcW w:w="5861" w:type="dxa"/>
          </w:tcPr>
          <w:p w14:paraId="30197FB0" w14:textId="77777777" w:rsidR="00223BF3" w:rsidRDefault="00000000">
            <w:pPr>
              <w:spacing w:after="0"/>
            </w:pPr>
            <w:r>
              <w:rPr>
                <w:sz w:val="20"/>
              </w:rPr>
              <w:t>Lead zero and pole</w:t>
            </w:r>
          </w:p>
        </w:tc>
      </w:tr>
      <w:tr w:rsidR="00223BF3" w14:paraId="21F150B3" w14:textId="77777777">
        <w:trPr>
          <w:jc w:val="center"/>
        </w:trPr>
        <w:tc>
          <w:tcPr>
            <w:tcW w:w="1563" w:type="dxa"/>
          </w:tcPr>
          <w:p w14:paraId="23268A47" w14:textId="77777777" w:rsidR="00223BF3" w:rsidRDefault="00000000" w:rsidP="00863962">
            <w:pPr>
              <w:spacing w:after="0"/>
              <w:jc w:val="center"/>
            </w:pPr>
            <m:oMath>
              <m:sSub>
                <m:sSubPr>
                  <m:ctrlPr>
                    <w:rPr>
                      <w:rFonts w:ascii="Cambria Math" w:hAnsi="Cambria Math"/>
                    </w:rPr>
                  </m:ctrlPr>
                </m:sSubPr>
                <m:e>
                  <m:r>
                    <w:rPr>
                      <w:rFonts w:ascii="Cambria Math" w:hAnsi="Cambria Math"/>
                    </w:rPr>
                    <m:t>z</m:t>
                  </m:r>
                </m:e>
                <m:sub>
                  <m:r>
                    <m:rPr>
                      <m:sty m:val="p"/>
                    </m:rPr>
                    <w:rPr>
                      <w:rFonts w:ascii="Cambria Math" w:hAnsi="Cambria Math"/>
                    </w:rPr>
                    <m:t>1</m:t>
                  </m:r>
                </m:sub>
              </m:sSub>
            </m:oMath>
            <w:r>
              <w:rPr>
                <w:sz w:val="20"/>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p>
        </w:tc>
        <w:tc>
          <w:tcPr>
            <w:tcW w:w="2214" w:type="dxa"/>
          </w:tcPr>
          <w:p w14:paraId="64B86D0A" w14:textId="77777777" w:rsidR="00223BF3" w:rsidRDefault="00000000">
            <w:pPr>
              <w:spacing w:after="0"/>
            </w:pPr>
            <w:r>
              <w:rPr>
                <w:sz w:val="20"/>
              </w:rPr>
              <w:t>28.1, 10.7 rad/s</w:t>
            </w:r>
          </w:p>
        </w:tc>
        <w:tc>
          <w:tcPr>
            <w:tcW w:w="5861" w:type="dxa"/>
          </w:tcPr>
          <w:p w14:paraId="123BF9F8" w14:textId="77777777" w:rsidR="00223BF3" w:rsidRDefault="00000000">
            <w:pPr>
              <w:spacing w:after="0"/>
            </w:pPr>
            <w:r>
              <w:rPr>
                <w:sz w:val="20"/>
              </w:rPr>
              <w:t>Lag zero and pole</w:t>
            </w:r>
          </w:p>
        </w:tc>
      </w:tr>
      <w:tr w:rsidR="00223BF3" w14:paraId="141C6DAC" w14:textId="77777777">
        <w:trPr>
          <w:jc w:val="center"/>
        </w:trPr>
        <w:tc>
          <w:tcPr>
            <w:tcW w:w="1563" w:type="dxa"/>
          </w:tcPr>
          <w:p w14:paraId="41B19FF2" w14:textId="77777777" w:rsidR="00223BF3" w:rsidRDefault="00000000" w:rsidP="00863962">
            <w:pPr>
              <w:spacing w:after="0"/>
              <w:jc w:val="center"/>
            </w:pPr>
            <w:r>
              <w:rPr>
                <w:sz w:val="20"/>
              </w:rPr>
              <w:t>PM, GM</w:t>
            </w:r>
          </w:p>
        </w:tc>
        <w:tc>
          <w:tcPr>
            <w:tcW w:w="2214" w:type="dxa"/>
          </w:tcPr>
          <w:p w14:paraId="5651D43D" w14:textId="77777777" w:rsidR="00223BF3" w:rsidRDefault="00000000">
            <w:pPr>
              <w:spacing w:after="0"/>
            </w:pPr>
            <w:r>
              <w:rPr>
                <w:sz w:val="20"/>
              </w:rPr>
              <w:t>45.3 deg, 5.7</w:t>
            </w:r>
          </w:p>
        </w:tc>
        <w:tc>
          <w:tcPr>
            <w:tcW w:w="5861" w:type="dxa"/>
          </w:tcPr>
          <w:p w14:paraId="1C481363" w14:textId="77777777" w:rsidR="00223BF3" w:rsidRDefault="00000000">
            <w:pPr>
              <w:spacing w:after="0"/>
            </w:pPr>
            <w:r>
              <w:rPr>
                <w:sz w:val="20"/>
              </w:rPr>
              <w:t>Smallest phase and gain margin over the 68 plants and four slopes</w:t>
            </w:r>
          </w:p>
        </w:tc>
      </w:tr>
    </w:tbl>
    <w:p w14:paraId="21A81583" w14:textId="77777777" w:rsidR="00223BF3" w:rsidRDefault="00223BF3">
      <w:pPr>
        <w:spacing w:after="0"/>
      </w:pPr>
    </w:p>
    <w:p w14:paraId="484DF4A4" w14:textId="77777777" w:rsidR="00223BF3" w:rsidRDefault="00000000">
      <w:pPr>
        <w:pStyle w:val="Heading3"/>
      </w:pPr>
      <w:r>
        <w:t>4.3. PI and PID torque feedback</w:t>
      </w:r>
    </w:p>
    <w:p w14:paraId="71AF1E4D" w14:textId="77777777" w:rsidR="00223BF3" w:rsidRDefault="00000000">
      <w:pPr>
        <w:jc w:val="both"/>
      </w:pPr>
      <w:r>
        <w:t xml:space="preserve">The torque-feedback controllers read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w:t>
      </w:r>
      <m:oMath>
        <m:r>
          <w:rPr>
            <w:rFonts w:ascii="Cambria Math" w:hAnsi="Cambria Math"/>
          </w:rPr>
          <m:t>v</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and compute the reference of Eq. (10) from the measured </w:t>
      </w:r>
      <m:oMath>
        <m:r>
          <w:rPr>
            <w:rFonts w:ascii="Cambria Math" w:hAnsi="Cambria Math"/>
          </w:rPr>
          <m:t>v</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y</m:t>
            </m:r>
          </m:sub>
        </m:sSub>
      </m:oMath>
      <w:r>
        <w:t xml:space="preserve">, so they act on the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of Eq. (11). A positive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(the wheel is heavier than desired) calls for more assist, so the gains are positive. They are built in six steps.</w:t>
      </w:r>
    </w:p>
    <w:p w14:paraId="0F49351E" w14:textId="77777777" w:rsidR="00223BF3" w:rsidRDefault="00000000">
      <w:pPr>
        <w:jc w:val="both"/>
      </w:pPr>
      <w:r>
        <w:t>Step 1, control law. The PID law 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511E9021" w14:textId="77777777">
        <w:trPr>
          <w:jc w:val="center"/>
        </w:trPr>
        <w:tc>
          <w:tcPr>
            <w:tcW w:w="8618" w:type="dxa"/>
            <w:vAlign w:val="center"/>
          </w:tcPr>
          <w:p w14:paraId="06877CE5"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int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 </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 </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 </m:t>
                    </m:r>
                    <m:r>
                      <w:rPr>
                        <w:rFonts w:ascii="Cambria Math" w:hAnsi="Cambria Math"/>
                      </w:rPr>
                      <m:t>s</m:t>
                    </m:r>
                    <m:r>
                      <m:rPr>
                        <m:sty m:val="p"/>
                      </m:rPr>
                      <w:rPr>
                        <w:rFonts w:ascii="Cambria Math" w:hAnsi="Cambria Math"/>
                      </w:rPr>
                      <m:t>+1</m:t>
                    </m:r>
                  </m:den>
                </m:f>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oMath>
            </m:oMathPara>
          </w:p>
        </w:tc>
        <w:tc>
          <w:tcPr>
            <w:tcW w:w="1020" w:type="dxa"/>
            <w:vAlign w:val="center"/>
          </w:tcPr>
          <w:p w14:paraId="24DD1941" w14:textId="77777777" w:rsidR="00223BF3" w:rsidRDefault="00000000">
            <w:pPr>
              <w:spacing w:after="0"/>
              <w:jc w:val="right"/>
            </w:pPr>
            <w:r>
              <w:t>(23)</w:t>
            </w:r>
          </w:p>
        </w:tc>
      </w:tr>
    </w:tbl>
    <w:p w14:paraId="1C8C20B3" w14:textId="77777777" w:rsidR="00223BF3" w:rsidRDefault="00000000">
      <w:pPr>
        <w:jc w:val="both"/>
      </w:pPr>
      <w:r>
        <w:t xml:space="preserve">The derivative acts on the measured torque, not on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so that a change of the reference does not produce a kick, and it is filtered by a first-order lag of time constant </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to limit the amplification of sensor noise [12]. The PI controller is the same law with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=0</m:t>
        </m:r>
      </m:oMath>
      <w:r>
        <w:t>.</w:t>
      </w:r>
    </w:p>
    <w:p w14:paraId="31326811" w14:textId="77777777" w:rsidR="00223BF3" w:rsidRDefault="00000000">
      <w:pPr>
        <w:jc w:val="both"/>
      </w:pPr>
      <w:r>
        <w:t xml:space="preserve">Step 2, discrete form and anti-windup. The law is computed at </w:t>
      </w:r>
      <m:oMath>
        <m:r>
          <w:rPr>
            <w:rFonts w:ascii="Cambria Math" w:hAnsi="Cambria Math"/>
          </w:rPr>
          <m:t>T</m:t>
        </m:r>
        <m:r>
          <m:rPr>
            <m:sty m:val="p"/>
          </m:rPr>
          <w:rPr>
            <w:rFonts w:ascii="Cambria Math" w:hAnsi="Cambria Math"/>
          </w:rPr>
          <m:t>=1</m:t>
        </m:r>
      </m:oMath>
      <w:r>
        <w:t xml:space="preserve"> ms. With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the integral term and </w:t>
      </w:r>
      <m:oMath>
        <m:r>
          <w:rPr>
            <w:rFonts w:ascii="Cambria Math" w:hAnsi="Cambria Math"/>
          </w:rPr>
          <m:t>d</m:t>
        </m:r>
      </m:oMath>
      <w:r>
        <w:t xml:space="preserve"> the derivative term,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25EC02BC" w14:textId="77777777">
        <w:trPr>
          <w:jc w:val="center"/>
        </w:trPr>
        <w:tc>
          <w:tcPr>
            <w:tcW w:w="8618" w:type="dxa"/>
            <w:vAlign w:val="center"/>
          </w:tcPr>
          <w:p w14:paraId="532B367B" w14:textId="77777777" w:rsidR="00223BF3" w:rsidRDefault="00000000">
            <w:pPr>
              <w:spacing w:before="60" w:after="60"/>
              <w:jc w:val="center"/>
            </w:pPr>
            <m:oMathPara>
              <m:oMath>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b</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k</m:t>
                </m:r>
                <m:r>
                  <m:rPr>
                    <m:sty m:val="p"/>
                  </m:rPr>
                  <w:rPr>
                    <w:rFonts w:ascii="Cambria Math" w:hAnsi="Cambria Math"/>
                  </w:rPr>
                  <m:t>-1]),  </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aw</m:t>
                    </m:r>
                  </m:sub>
                </m:sSub>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cmd</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1020" w:type="dxa"/>
            <w:vAlign w:val="center"/>
          </w:tcPr>
          <w:p w14:paraId="06026BBE" w14:textId="77777777" w:rsidR="00223BF3" w:rsidRDefault="00000000">
            <w:pPr>
              <w:spacing w:after="0"/>
              <w:jc w:val="right"/>
            </w:pPr>
            <w:r>
              <w:t>(24)</w:t>
            </w:r>
          </w:p>
        </w:tc>
      </w:tr>
    </w:tbl>
    <w:p w14:paraId="6A31AE4D" w14:textId="77777777" w:rsidR="00223BF3" w:rsidRDefault="00000000">
      <w:pPr>
        <w:jc w:val="both"/>
      </w:pPr>
      <w:r>
        <w:t xml:space="preserve">with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cmd</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The integrator uses the forward Euler rule. The term in </w:t>
      </w:r>
      <m:oMath>
        <m:sSub>
          <m:sSubPr>
            <m:ctrlPr>
              <w:rPr>
                <w:rFonts w:ascii="Cambria Math" w:hAnsi="Cambria Math"/>
              </w:rPr>
            </m:ctrlPr>
          </m:sSubPr>
          <m:e>
            <m:r>
              <w:rPr>
                <w:rFonts w:ascii="Cambria Math" w:hAnsi="Cambria Math"/>
              </w:rPr>
              <m:t>K</m:t>
            </m:r>
          </m:e>
          <m:sub>
            <m:r>
              <w:rPr>
                <w:rFonts w:ascii="Cambria Math" w:hAnsi="Cambria Math"/>
              </w:rPr>
              <m:t>aw</m:t>
            </m:r>
          </m:sub>
        </m:sSub>
      </m:oMath>
      <w:r>
        <w:t xml:space="preserve"> is back-calculation anti-windup: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lim</m:t>
            </m:r>
          </m:sub>
        </m:sSub>
      </m:oMath>
      <w:r>
        <w:t xml:space="preserve"> is the command after the limit of the motor block, so the term is zero while the limit is inactive and pulls the integrator back when it acts. The gain is fixed at </w:t>
      </w:r>
      <m:oMath>
        <m:sSub>
          <m:sSubPr>
            <m:ctrlPr>
              <w:rPr>
                <w:rFonts w:ascii="Cambria Math" w:hAnsi="Cambria Math"/>
              </w:rPr>
            </m:ctrlPr>
          </m:sSubPr>
          <m:e>
            <m:r>
              <w:rPr>
                <w:rFonts w:ascii="Cambria Math" w:hAnsi="Cambria Math"/>
              </w:rPr>
              <m:t>K</m:t>
            </m:r>
          </m:e>
          <m:sub>
            <m:r>
              <w:rPr>
                <w:rFonts w:ascii="Cambria Math" w:hAnsi="Cambria Math"/>
              </w:rPr>
              <m:t>aw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a tracking time equal to the integral time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t>, and is not tuned.</w:t>
      </w:r>
    </w:p>
    <w:p w14:paraId="6E97AA97" w14:textId="77777777" w:rsidR="00223BF3" w:rsidRDefault="00000000">
      <w:pPr>
        <w:jc w:val="both"/>
      </w:pPr>
      <w:r>
        <w:t xml:space="preserve">Step 3, linear design model. For the analysis the steering angle is held and the vehicle body is replaced by its effect on the column, the road stiffness </w:t>
      </w:r>
      <m:oMath>
        <m:sSub>
          <m:sSubPr>
            <m:ctrlPr>
              <w:rPr>
                <w:rFonts w:ascii="Cambria Math" w:hAnsi="Cambria Math"/>
              </w:rPr>
            </m:ctrlPr>
          </m:sSubPr>
          <m:e>
            <m:r>
              <w:rPr>
                <w:rFonts w:ascii="Cambria Math" w:hAnsi="Cambria Math"/>
              </w:rPr>
              <m:t>k</m:t>
            </m:r>
          </m:e>
          <m:sub>
            <m:r>
              <w:rPr>
                <w:rFonts w:ascii="Cambria Math" w:hAnsi="Cambria Math"/>
              </w:rPr>
              <m:t>r</m:t>
            </m:r>
          </m:sub>
        </m:sSub>
      </m:oMath>
      <w:r>
        <w:t xml:space="preserve"> of Section 2.2, which gives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2534E4B3" w14:textId="77777777">
        <w:trPr>
          <w:jc w:val="center"/>
        </w:trPr>
        <w:tc>
          <w:tcPr>
            <w:tcW w:w="8618" w:type="dxa"/>
            <w:vAlign w:val="center"/>
          </w:tcPr>
          <w:p w14:paraId="547C4559" w14:textId="77777777" w:rsidR="00223BF3" w:rsidRDefault="00000000">
            <w:pPr>
              <w:spacing w:before="60" w:after="60"/>
              <w:jc w:val="center"/>
            </w:pPr>
            <m:oMathPara>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J</m:t>
                        </m:r>
                      </m:e>
                      <m:sub>
                        <m:r>
                          <w:rPr>
                            <w:rFonts w:ascii="Cambria Math" w:hAnsi="Cambria Math"/>
                          </w:rPr>
                          <m:t>col</m:t>
                        </m:r>
                      </m:sub>
                    </m:sSub>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col</m:t>
                        </m:r>
                      </m:sub>
                    </m:sSub>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den>
                </m:f>
                <m:r>
                  <m:rPr>
                    <m:sty m:val="p"/>
                  </m:rP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r>
                  <w:rPr>
                    <w:rFonts w:ascii="Cambria Math" w:hAnsi="Cambria Math"/>
                  </w:rPr>
                  <m:t>s</m:t>
                </m:r>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αf</m:t>
                        </m:r>
                      </m:sub>
                    </m:sSub>
                  </m:num>
                  <m:den>
                    <m:sSubSup>
                      <m:sSubSupPr>
                        <m:ctrlPr>
                          <w:rPr>
                            <w:rFonts w:ascii="Cambria Math" w:hAnsi="Cambria Math"/>
                          </w:rPr>
                        </m:ctrlPr>
                      </m:sSubSupPr>
                      <m:e>
                        <m:r>
                          <w:rPr>
                            <w:rFonts w:ascii="Cambria Math" w:hAnsi="Cambria Math"/>
                          </w:rPr>
                          <m:t>n</m:t>
                        </m:r>
                      </m:e>
                      <m:sub>
                        <m:r>
                          <w:rPr>
                            <w:rFonts w:ascii="Cambria Math" w:hAnsi="Cambria Math"/>
                          </w:rPr>
                          <m:t>st</m:t>
                        </m:r>
                      </m:sub>
                      <m:sup>
                        <m:r>
                          <m:rPr>
                            <m:sty m:val="p"/>
                          </m:rPr>
                          <w:rPr>
                            <w:rFonts w:ascii="Cambria Math" w:hAnsi="Cambria Math"/>
                          </w:rPr>
                          <m:t>2</m:t>
                        </m:r>
                      </m:sup>
                    </m:sSubSup>
                  </m:den>
                </m:f>
                <m:r>
                  <m:rPr>
                    <m:sty m:val="p"/>
                  </m:rPr>
                  <w:rPr>
                    <w:rFonts w:ascii="Cambria Math" w:hAnsi="Cambria Math"/>
                  </w:rPr>
                  <m:t xml:space="preserve"> (dry) or </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=0 (saturatedtire)</m:t>
                </m:r>
              </m:oMath>
            </m:oMathPara>
          </w:p>
        </w:tc>
        <w:tc>
          <w:tcPr>
            <w:tcW w:w="1020" w:type="dxa"/>
            <w:vAlign w:val="center"/>
          </w:tcPr>
          <w:p w14:paraId="00325008" w14:textId="77777777" w:rsidR="00223BF3" w:rsidRDefault="00000000">
            <w:pPr>
              <w:spacing w:after="0"/>
              <w:jc w:val="right"/>
            </w:pPr>
            <w:r>
              <w:t>(25)</w:t>
            </w:r>
          </w:p>
        </w:tc>
      </w:tr>
    </w:tbl>
    <w:p w14:paraId="79367DCB" w14:textId="77777777" w:rsidR="00223BF3" w:rsidRDefault="00000000">
      <w:pPr>
        <w:jc w:val="both"/>
      </w:pPr>
      <w:r>
        <w:t>The two cases bound the road stiffness: small slip on a dry road, and a tire at its friction limit, which returns no extra torque for extra steering. The resonance is at 39.7 rad/s (6.3 Hz) with a damping ratio of 0.15 on the dry road and at 36.1 rad/s with 0.17 for the saturated tire. The model was checked against step responses of the assist torque on the nonlinear plant at 30, 60 and 100 km/h: the ringing frequency agrees (6.1-6.2 Hz against 6.2 Hz) and the root-mean-square difference of the responses is 2-11 %, largest at 30 km/h, where the model underestimates the static gain (0.89 against 1.03).</w:t>
      </w:r>
    </w:p>
    <w:p w14:paraId="3A84CA02" w14:textId="77777777" w:rsidR="00223BF3" w:rsidRDefault="00000000">
      <w:pPr>
        <w:jc w:val="both"/>
      </w:pPr>
      <w:r>
        <w:t xml:space="preserve">Step 4, stability region. The discrete loop of the model, with a zero-order hold at 1 ms, one sample of computation delay and both road cases, is tested for closed-loop stability under the same stress as the margin gate of Section 5: loop gain doubled and one extra sample of delay. This gives the largest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for every </w:t>
      </w:r>
      <m:oMath>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for the PI and, for the PID, for every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oMath>
      <w:r>
        <w:t>. Points outside this region would fail the margin gate, so the simulated grids are restricted to it.</w:t>
      </w:r>
    </w:p>
    <w:p w14:paraId="2AA66724" w14:textId="77777777" w:rsidR="00223BF3" w:rsidRDefault="00000000">
      <w:pPr>
        <w:jc w:val="both"/>
      </w:pPr>
      <w:r>
        <w:t xml:space="preserve">Step 5, integral-time and filter limits. The ultimate gain and period of the loop under proportional control, found on the same discrete model as the smallest ultimate gain and largest period of the two road cases, are </w:t>
      </w:r>
      <m:oMath>
        <m:sSub>
          <m:sSubPr>
            <m:ctrlPr>
              <w:rPr>
                <w:rFonts w:ascii="Cambria Math" w:hAnsi="Cambria Math"/>
              </w:rPr>
            </m:ctrlPr>
          </m:sSubPr>
          <m:e>
            <m:r>
              <w:rPr>
                <w:rFonts w:ascii="Cambria Math" w:hAnsi="Cambria Math"/>
              </w:rPr>
              <m:t>K</m:t>
            </m:r>
          </m:e>
          <m:sub>
            <m:r>
              <w:rPr>
                <w:rFonts w:ascii="Cambria Math" w:hAnsi="Cambria Math"/>
              </w:rPr>
              <m:t>cu</m:t>
            </m:r>
          </m:sub>
        </m:sSub>
        <m:r>
          <m:rPr>
            <m:sty m:val="p"/>
          </m:rPr>
          <w:rPr>
            <w:rFonts w:ascii="Cambria Math" w:hAnsi="Cambria Math"/>
          </w:rPr>
          <m:t>=3.10</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=87</m:t>
        </m:r>
      </m:oMath>
      <w:r>
        <w:t xml:space="preserve"> ms. The integral time is not allowed below the Ziegler-Nichols setting [12] (Table 12.7), which bounds the integral action from above: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50D00040" w14:textId="77777777">
        <w:trPr>
          <w:jc w:val="center"/>
        </w:trPr>
        <w:tc>
          <w:tcPr>
            <w:tcW w:w="8618" w:type="dxa"/>
            <w:vAlign w:val="center"/>
          </w:tcPr>
          <w:p w14:paraId="459714E2" w14:textId="77777777" w:rsidR="00223BF3" w:rsidRDefault="00000000">
            <w:pPr>
              <w:spacing w:before="60" w:after="60"/>
              <w:jc w:val="center"/>
            </w:pPr>
            <m:oMathPara>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sSub>
                      <m:sSubPr>
                        <m:ctrlPr>
                          <w:rPr>
                            <w:rFonts w:ascii="Cambria Math" w:hAnsi="Cambria Math"/>
                          </w:rPr>
                        </m:ctrlPr>
                      </m:sSubPr>
                      <m:e>
                        <m:r>
                          <w:rPr>
                            <w:rFonts w:ascii="Cambria Math" w:hAnsi="Cambria Math"/>
                          </w:rPr>
                          <m:t>K</m:t>
                        </m:r>
                      </m:e>
                      <m:sub>
                        <m:r>
                          <w:rPr>
                            <w:rFonts w:ascii="Cambria Math" w:hAnsi="Cambria Math"/>
                          </w:rPr>
                          <m:t>i</m:t>
                        </m:r>
                      </m:sub>
                    </m:sSub>
                  </m:den>
                </m:f>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u</m:t>
                        </m:r>
                      </m:sub>
                    </m:sSub>
                  </m:num>
                  <m:den>
                    <m:r>
                      <m:rPr>
                        <m:sty m:val="p"/>
                      </m:rPr>
                      <w:rPr>
                        <w:rFonts w:ascii="Cambria Math" w:hAnsi="Cambria Math"/>
                      </w:rPr>
                      <m:t>1.2</m:t>
                    </m:r>
                  </m:den>
                </m:f>
                <m:r>
                  <m:rPr>
                    <m:sty m:val="p"/>
                  </m:rPr>
                  <w:rPr>
                    <w:rFonts w:ascii="Cambria Math" w:hAnsi="Cambria Math"/>
                  </w:rPr>
                  <m:t xml:space="preserve"> (PI),  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u</m:t>
                        </m:r>
                      </m:sub>
                    </m:sSub>
                  </m:num>
                  <m:den>
                    <m:r>
                      <m:rPr>
                        <m:sty m:val="p"/>
                      </m:rPr>
                      <w:rPr>
                        <w:rFonts w:ascii="Cambria Math" w:hAnsi="Cambria Math"/>
                      </w:rPr>
                      <m:t>2</m:t>
                    </m:r>
                  </m:den>
                </m:f>
                <m:r>
                  <m:rPr>
                    <m:sty m:val="p"/>
                  </m:rPr>
                  <w:rPr>
                    <w:rFonts w:ascii="Cambria Math" w:hAnsi="Cambria Math"/>
                  </w:rPr>
                  <m:t xml:space="preserve"> (PID),  </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 xml:space="preserve"> ≥ 0.05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num>
                  <m:den>
                    <m:sSub>
                      <m:sSubPr>
                        <m:ctrlPr>
                          <w:rPr>
                            <w:rFonts w:ascii="Cambria Math" w:hAnsi="Cambria Math"/>
                          </w:rPr>
                        </m:ctrlPr>
                      </m:sSubPr>
                      <m:e>
                        <m:r>
                          <w:rPr>
                            <w:rFonts w:ascii="Cambria Math" w:hAnsi="Cambria Math"/>
                          </w:rPr>
                          <m:t>K</m:t>
                        </m:r>
                      </m:e>
                      <m:sub>
                        <m:r>
                          <w:rPr>
                            <w:rFonts w:ascii="Cambria Math" w:hAnsi="Cambria Math"/>
                          </w:rPr>
                          <m:t>p</m:t>
                        </m:r>
                      </m:sub>
                    </m:sSub>
                  </m:den>
                </m:f>
                <m:r>
                  <m:rPr>
                    <m:sty m:val="p"/>
                  </m:rPr>
                  <w:rPr>
                    <w:rFonts w:ascii="Cambria Math" w:hAnsi="Cambria Math"/>
                  </w:rPr>
                  <m:t xml:space="preserve"> (PID)</m:t>
                </m:r>
              </m:oMath>
            </m:oMathPara>
          </w:p>
        </w:tc>
        <w:tc>
          <w:tcPr>
            <w:tcW w:w="1020" w:type="dxa"/>
            <w:vAlign w:val="center"/>
          </w:tcPr>
          <w:p w14:paraId="6228C30F" w14:textId="77777777" w:rsidR="00223BF3" w:rsidRDefault="00000000">
            <w:pPr>
              <w:spacing w:after="0"/>
              <w:jc w:val="right"/>
            </w:pPr>
            <w:r>
              <w:t>(26)</w:t>
            </w:r>
          </w:p>
        </w:tc>
      </w:tr>
    </w:tbl>
    <w:p w14:paraId="56A67403" w14:textId="77777777" w:rsidR="00223BF3" w:rsidRDefault="00000000">
      <w:pPr>
        <w:jc w:val="both"/>
      </w:pPr>
      <w:r>
        <w:t xml:space="preserve">that is,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≥72.5</m:t>
        </m:r>
      </m:oMath>
      <w:r>
        <w:t xml:space="preserve"> ms for the PI and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≥43.5</m:t>
        </m:r>
      </m:oMath>
      <w:r>
        <w:t xml:space="preserve"> ms for the PID. The last condition keeps the derivative filter within the range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=(0.05-0.2) </m:t>
        </m:r>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given in [12] (Eq. 8-12) at its lower end. The band constraint of Section 5 asks the derivative filter to pass the band of the driver, a cutoff </w:t>
      </w:r>
      <m:oMath>
        <m:r>
          <m:rPr>
            <m:sty m:val="p"/>
          </m:rPr>
          <w:rPr>
            <w:rFonts w:ascii="Cambria Math" w:hAnsi="Cambria Math"/>
          </w:rPr>
          <m:t>1/(2</m:t>
        </m:r>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)≥2</m:t>
        </m:r>
      </m:oMath>
      <w:r>
        <w:t xml:space="preserve"> Hz, that is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≤79.6</m:t>
        </m:r>
      </m:oMath>
      <w:r>
        <w:t xml:space="preserve"> ms; the PI has no filter.</w:t>
      </w:r>
    </w:p>
    <w:p w14:paraId="6EF14D66" w14:textId="77777777" w:rsidR="00223BF3" w:rsidRDefault="00000000">
      <w:pPr>
        <w:jc w:val="both"/>
      </w:pPr>
      <w:r>
        <w:t xml:space="preserve">Step 6, selection. The free parameters are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oMath>
      <w:r>
        <w:t xml:space="preserve"> for the PI and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oMath>
      <w:r>
        <w:t xml:space="preserve"> for the PID. Each grid starts coarse inside the region of Step 4, is widened where the best point lies on its edge, and is refined around the best point with relative steps. 453 points of the PI and 824 points of the PID were simulated on the calibration case. The gates and the selection rule of Section 5 are applied with the limits of Eq. (26). Table 6 gives the selected values. The map has two tuned parameters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w:t>
      </w:r>
      <m:oMath>
        <m:sSub>
          <m:sSubPr>
            <m:ctrlPr>
              <w:rPr>
                <w:rFonts w:ascii="Cambria Math" w:hAnsi="Cambria Math"/>
              </w:rPr>
            </m:ctrlPr>
          </m:sSubPr>
          <m:e>
            <m:r>
              <w:rPr>
                <w:rFonts w:ascii="Cambria Math" w:hAnsi="Cambria Math"/>
              </w:rPr>
              <m:t>g</m:t>
            </m:r>
          </m:e>
          <m:sub>
            <m:r>
              <w:rPr>
                <w:rFonts w:ascii="Cambria Math" w:hAnsi="Cambria Math"/>
              </w:rPr>
              <m:t>min</m:t>
            </m:r>
          </m:sub>
        </m:sSub>
      </m:oMath>
      <w:r>
        <w:t>), the PI two and the PID four.</w:t>
      </w:r>
    </w:p>
    <w:p w14:paraId="5B644D06" w14:textId="77777777" w:rsidR="00223BF3" w:rsidRDefault="00000000">
      <w:pPr>
        <w:keepNext/>
        <w:jc w:val="center"/>
      </w:pPr>
      <w:r>
        <w:rPr>
          <w:i/>
          <w:sz w:val="20"/>
        </w:rPr>
        <w:t>Table 6: Parameters of the selected PI and PID</w:t>
      </w:r>
    </w:p>
    <w:tbl>
      <w:tblPr>
        <w:tblStyle w:val="TableGrid"/>
        <w:tblW w:w="0" w:type="auto"/>
        <w:jc w:val="center"/>
        <w:tblLayout w:type="fixed"/>
        <w:tblLook w:val="04A0" w:firstRow="1" w:lastRow="0" w:firstColumn="1" w:lastColumn="0" w:noHBand="0" w:noVBand="1"/>
      </w:tblPr>
      <w:tblGrid>
        <w:gridCol w:w="1474"/>
        <w:gridCol w:w="1361"/>
        <w:gridCol w:w="1361"/>
        <w:gridCol w:w="1361"/>
        <w:gridCol w:w="1361"/>
        <w:gridCol w:w="1361"/>
        <w:gridCol w:w="1361"/>
      </w:tblGrid>
      <w:tr w:rsidR="00223BF3" w14:paraId="178BA8B4" w14:textId="77777777">
        <w:trPr>
          <w:jc w:val="center"/>
        </w:trPr>
        <w:tc>
          <w:tcPr>
            <w:tcW w:w="1474" w:type="dxa"/>
          </w:tcPr>
          <w:p w14:paraId="31EBBD37" w14:textId="77777777" w:rsidR="00223BF3" w:rsidRDefault="00000000">
            <w:pPr>
              <w:spacing w:after="0"/>
            </w:pPr>
            <w:r>
              <w:rPr>
                <w:b/>
                <w:sz w:val="20"/>
              </w:rPr>
              <w:t>Controller</w:t>
            </w:r>
          </w:p>
        </w:tc>
        <w:tc>
          <w:tcPr>
            <w:tcW w:w="1361" w:type="dxa"/>
          </w:tcPr>
          <w:p w14:paraId="3BC6BF3F" w14:textId="77777777" w:rsidR="00223BF3" w:rsidRDefault="00000000">
            <w:pPr>
              <w:spacing w:after="0"/>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1361" w:type="dxa"/>
          </w:tcPr>
          <w:p w14:paraId="1A521242" w14:textId="77777777" w:rsidR="00223BF3" w:rsidRDefault="00000000">
            <w:pPr>
              <w:spacing w:after="0"/>
            </w:pPr>
            <m:oMath>
              <m:sSub>
                <m:sSubPr>
                  <m:ctrlPr>
                    <w:rPr>
                      <w:rFonts w:ascii="Cambria Math" w:hAnsi="Cambria Math"/>
                    </w:rPr>
                  </m:ctrlPr>
                </m:sSubPr>
                <m:e>
                  <m:r>
                    <w:rPr>
                      <w:rFonts w:ascii="Cambria Math" w:hAnsi="Cambria Math"/>
                    </w:rPr>
                    <m:t>K</m:t>
                  </m:r>
                </m:e>
                <m:sub>
                  <m:r>
                    <w:rPr>
                      <w:rFonts w:ascii="Cambria Math" w:hAnsi="Cambria Math"/>
                    </w:rPr>
                    <m:t>i</m:t>
                  </m:r>
                </m:sub>
              </m:sSub>
            </m:oMath>
            <w:r>
              <w:rPr>
                <w:b/>
                <w:sz w:val="20"/>
              </w:rPr>
              <w:t xml:space="preserve"> [1/s]</w:t>
            </w:r>
          </w:p>
        </w:tc>
        <w:tc>
          <w:tcPr>
            <w:tcW w:w="1361" w:type="dxa"/>
          </w:tcPr>
          <w:p w14:paraId="68C109DD" w14:textId="77777777" w:rsidR="00223BF3" w:rsidRDefault="00000000">
            <w:pPr>
              <w:spacing w:after="0"/>
            </w:pPr>
            <m:oMath>
              <m:sSub>
                <m:sSubPr>
                  <m:ctrlPr>
                    <w:rPr>
                      <w:rFonts w:ascii="Cambria Math" w:hAnsi="Cambria Math"/>
                    </w:rPr>
                  </m:ctrlPr>
                </m:sSubPr>
                <m:e>
                  <m:r>
                    <w:rPr>
                      <w:rFonts w:ascii="Cambria Math" w:hAnsi="Cambria Math"/>
                    </w:rPr>
                    <m:t>K</m:t>
                  </m:r>
                </m:e>
                <m:sub>
                  <m:r>
                    <w:rPr>
                      <w:rFonts w:ascii="Cambria Math" w:hAnsi="Cambria Math"/>
                    </w:rPr>
                    <m:t>d</m:t>
                  </m:r>
                </m:sub>
              </m:sSub>
            </m:oMath>
            <w:r>
              <w:rPr>
                <w:b/>
                <w:sz w:val="20"/>
              </w:rPr>
              <w:t xml:space="preserve"> [s]</w:t>
            </w:r>
          </w:p>
        </w:tc>
        <w:tc>
          <w:tcPr>
            <w:tcW w:w="1361" w:type="dxa"/>
          </w:tcPr>
          <w:p w14:paraId="41360ED5"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f</m:t>
                  </m:r>
                </m:sub>
              </m:sSub>
            </m:oMath>
            <w:r>
              <w:rPr>
                <w:b/>
                <w:sz w:val="20"/>
              </w:rPr>
              <w:t xml:space="preserve"> [ms]</w:t>
            </w:r>
          </w:p>
        </w:tc>
        <w:tc>
          <w:tcPr>
            <w:tcW w:w="1361" w:type="dxa"/>
          </w:tcPr>
          <w:p w14:paraId="49F8CF2B" w14:textId="77777777" w:rsidR="00223BF3" w:rsidRDefault="00000000">
            <w:pPr>
              <w:spacing w:after="0"/>
            </w:pPr>
            <m:oMath>
              <m:sSub>
                <m:sSubPr>
                  <m:ctrlPr>
                    <w:rPr>
                      <w:rFonts w:ascii="Cambria Math" w:hAnsi="Cambria Math"/>
                    </w:rPr>
                  </m:ctrlPr>
                </m:sSubPr>
                <m:e>
                  <m:r>
                    <w:rPr>
                      <w:rFonts w:ascii="Cambria Math" w:hAnsi="Cambria Math"/>
                    </w:rPr>
                    <m:t>K</m:t>
                  </m:r>
                </m:e>
                <m:sub>
                  <m:r>
                    <w:rPr>
                      <w:rFonts w:ascii="Cambria Math" w:hAnsi="Cambria Math"/>
                    </w:rPr>
                    <m:t>aw</m:t>
                  </m:r>
                </m:sub>
              </m:sSub>
            </m:oMath>
            <w:r>
              <w:rPr>
                <w:b/>
                <w:sz w:val="20"/>
              </w:rPr>
              <w:t xml:space="preserve"> [1/s]</w:t>
            </w:r>
          </w:p>
        </w:tc>
        <w:tc>
          <w:tcPr>
            <w:tcW w:w="1361" w:type="dxa"/>
          </w:tcPr>
          <w:p w14:paraId="6EDA4D11" w14:textId="77777777" w:rsidR="00223BF3" w:rsidRDefault="00000000">
            <w:pPr>
              <w:spacing w:after="0"/>
            </w:pPr>
            <m:oMath>
              <m:sSub>
                <m:sSubPr>
                  <m:ctrlPr>
                    <w:rPr>
                      <w:rFonts w:ascii="Cambria Math" w:hAnsi="Cambria Math"/>
                    </w:rPr>
                  </m:ctrlPr>
                </m:sSubPr>
                <m:e>
                  <m:r>
                    <w:rPr>
                      <w:rFonts w:ascii="Cambria Math" w:hAnsi="Cambria Math"/>
                    </w:rPr>
                    <m:t>T</m:t>
                  </m:r>
                </m:e>
                <m:sub>
                  <m:r>
                    <w:rPr>
                      <w:rFonts w:ascii="Cambria Math" w:hAnsi="Cambria Math"/>
                    </w:rPr>
                    <m:t>i</m:t>
                  </m:r>
                </m:sub>
              </m:sSub>
            </m:oMath>
            <w:r>
              <w:rPr>
                <w:b/>
                <w:sz w:val="20"/>
              </w:rPr>
              <w:t xml:space="preserve"> [ms]</w:t>
            </w:r>
          </w:p>
        </w:tc>
      </w:tr>
      <w:tr w:rsidR="00223BF3" w14:paraId="3FB5E327" w14:textId="77777777">
        <w:trPr>
          <w:jc w:val="center"/>
        </w:trPr>
        <w:tc>
          <w:tcPr>
            <w:tcW w:w="1474" w:type="dxa"/>
          </w:tcPr>
          <w:p w14:paraId="63D3AF78" w14:textId="77777777" w:rsidR="00223BF3" w:rsidRDefault="00000000">
            <w:pPr>
              <w:spacing w:after="0"/>
            </w:pPr>
            <w:r>
              <w:rPr>
                <w:sz w:val="20"/>
              </w:rPr>
              <w:t>PI</w:t>
            </w:r>
          </w:p>
        </w:tc>
        <w:tc>
          <w:tcPr>
            <w:tcW w:w="1361" w:type="dxa"/>
          </w:tcPr>
          <w:p w14:paraId="4AFF83A2" w14:textId="77777777" w:rsidR="00223BF3" w:rsidRDefault="00000000">
            <w:pPr>
              <w:spacing w:after="0"/>
            </w:pPr>
            <w:r>
              <w:rPr>
                <w:sz w:val="20"/>
              </w:rPr>
              <w:t>1.08</w:t>
            </w:r>
          </w:p>
        </w:tc>
        <w:tc>
          <w:tcPr>
            <w:tcW w:w="1361" w:type="dxa"/>
          </w:tcPr>
          <w:p w14:paraId="4769AD0D" w14:textId="77777777" w:rsidR="00223BF3" w:rsidRDefault="00000000">
            <w:pPr>
              <w:spacing w:after="0"/>
            </w:pPr>
            <w:r>
              <w:rPr>
                <w:sz w:val="20"/>
              </w:rPr>
              <w:t>14.4</w:t>
            </w:r>
          </w:p>
        </w:tc>
        <w:tc>
          <w:tcPr>
            <w:tcW w:w="1361" w:type="dxa"/>
          </w:tcPr>
          <w:p w14:paraId="3C20A556" w14:textId="77777777" w:rsidR="00223BF3" w:rsidRDefault="00000000">
            <w:pPr>
              <w:spacing w:after="0"/>
            </w:pPr>
            <w:r>
              <w:rPr>
                <w:sz w:val="20"/>
              </w:rPr>
              <w:t>-</w:t>
            </w:r>
          </w:p>
        </w:tc>
        <w:tc>
          <w:tcPr>
            <w:tcW w:w="1361" w:type="dxa"/>
          </w:tcPr>
          <w:p w14:paraId="4B73B75F" w14:textId="77777777" w:rsidR="00223BF3" w:rsidRDefault="00000000">
            <w:pPr>
              <w:spacing w:after="0"/>
            </w:pPr>
            <w:r>
              <w:rPr>
                <w:sz w:val="20"/>
              </w:rPr>
              <w:t>-</w:t>
            </w:r>
          </w:p>
        </w:tc>
        <w:tc>
          <w:tcPr>
            <w:tcW w:w="1361" w:type="dxa"/>
          </w:tcPr>
          <w:p w14:paraId="314E9D44" w14:textId="77777777" w:rsidR="00223BF3" w:rsidRDefault="00000000">
            <w:pPr>
              <w:spacing w:after="0"/>
            </w:pPr>
            <w:r>
              <w:rPr>
                <w:sz w:val="20"/>
              </w:rPr>
              <w:t>13.3</w:t>
            </w:r>
          </w:p>
        </w:tc>
        <w:tc>
          <w:tcPr>
            <w:tcW w:w="1361" w:type="dxa"/>
          </w:tcPr>
          <w:p w14:paraId="2FF406CE" w14:textId="77777777" w:rsidR="00223BF3" w:rsidRDefault="00000000">
            <w:pPr>
              <w:spacing w:after="0"/>
            </w:pPr>
            <w:r>
              <w:rPr>
                <w:sz w:val="20"/>
              </w:rPr>
              <w:t>75.0</w:t>
            </w:r>
          </w:p>
        </w:tc>
      </w:tr>
      <w:tr w:rsidR="00223BF3" w14:paraId="285185E6" w14:textId="77777777">
        <w:trPr>
          <w:jc w:val="center"/>
        </w:trPr>
        <w:tc>
          <w:tcPr>
            <w:tcW w:w="1474" w:type="dxa"/>
          </w:tcPr>
          <w:p w14:paraId="3FD83299" w14:textId="77777777" w:rsidR="00223BF3" w:rsidRDefault="00000000">
            <w:pPr>
              <w:spacing w:after="0"/>
            </w:pPr>
            <w:r>
              <w:rPr>
                <w:sz w:val="20"/>
              </w:rPr>
              <w:t>PID</w:t>
            </w:r>
          </w:p>
        </w:tc>
        <w:tc>
          <w:tcPr>
            <w:tcW w:w="1361" w:type="dxa"/>
          </w:tcPr>
          <w:p w14:paraId="6419F2D8" w14:textId="77777777" w:rsidR="00223BF3" w:rsidRDefault="00000000">
            <w:pPr>
              <w:spacing w:after="0"/>
            </w:pPr>
            <w:r>
              <w:rPr>
                <w:sz w:val="20"/>
              </w:rPr>
              <w:t>1.5</w:t>
            </w:r>
          </w:p>
        </w:tc>
        <w:tc>
          <w:tcPr>
            <w:tcW w:w="1361" w:type="dxa"/>
          </w:tcPr>
          <w:p w14:paraId="52862B73" w14:textId="77777777" w:rsidR="00223BF3" w:rsidRDefault="00000000">
            <w:pPr>
              <w:spacing w:after="0"/>
            </w:pPr>
            <w:r>
              <w:rPr>
                <w:sz w:val="20"/>
              </w:rPr>
              <w:t>32</w:t>
            </w:r>
          </w:p>
        </w:tc>
        <w:tc>
          <w:tcPr>
            <w:tcW w:w="1361" w:type="dxa"/>
          </w:tcPr>
          <w:p w14:paraId="003DB299" w14:textId="77777777" w:rsidR="00223BF3" w:rsidRDefault="00000000">
            <w:pPr>
              <w:spacing w:after="0"/>
            </w:pPr>
            <w:r>
              <w:rPr>
                <w:sz w:val="20"/>
              </w:rPr>
              <w:t>0.025</w:t>
            </w:r>
          </w:p>
        </w:tc>
        <w:tc>
          <w:tcPr>
            <w:tcW w:w="1361" w:type="dxa"/>
          </w:tcPr>
          <w:p w14:paraId="59F94690" w14:textId="77777777" w:rsidR="00223BF3" w:rsidRDefault="00000000">
            <w:pPr>
              <w:spacing w:after="0"/>
            </w:pPr>
            <w:r>
              <w:rPr>
                <w:sz w:val="20"/>
              </w:rPr>
              <w:t>2.5</w:t>
            </w:r>
          </w:p>
        </w:tc>
        <w:tc>
          <w:tcPr>
            <w:tcW w:w="1361" w:type="dxa"/>
          </w:tcPr>
          <w:p w14:paraId="4B14D7E2" w14:textId="77777777" w:rsidR="00223BF3" w:rsidRDefault="00000000">
            <w:pPr>
              <w:spacing w:after="0"/>
            </w:pPr>
            <w:r>
              <w:rPr>
                <w:sz w:val="20"/>
              </w:rPr>
              <w:t>21.3</w:t>
            </w:r>
          </w:p>
        </w:tc>
        <w:tc>
          <w:tcPr>
            <w:tcW w:w="1361" w:type="dxa"/>
          </w:tcPr>
          <w:p w14:paraId="79AACB98" w14:textId="77777777" w:rsidR="00223BF3" w:rsidRDefault="00000000">
            <w:pPr>
              <w:spacing w:after="0"/>
            </w:pPr>
            <w:r>
              <w:rPr>
                <w:sz w:val="20"/>
              </w:rPr>
              <w:t>46.9</w:t>
            </w:r>
          </w:p>
        </w:tc>
      </w:tr>
    </w:tbl>
    <w:p w14:paraId="5A8A8FCF" w14:textId="77777777" w:rsidR="00223BF3" w:rsidRDefault="00223BF3">
      <w:pPr>
        <w:spacing w:after="0"/>
      </w:pPr>
    </w:p>
    <w:p w14:paraId="10BBEE70" w14:textId="77777777" w:rsidR="00223BF3" w:rsidRDefault="00000000">
      <w:pPr>
        <w:pStyle w:val="Heading2"/>
      </w:pPr>
      <w:r>
        <w:t>5. Calibration and evaluation protocol</w:t>
      </w:r>
    </w:p>
    <w:p w14:paraId="14B70A4B" w14:textId="77777777" w:rsidR="00223BF3" w:rsidRDefault="00000000">
      <w:pPr>
        <w:jc w:val="both"/>
      </w:pPr>
      <w:r>
        <w:t>The protocol was fixed before the final runs and is the same for every controller: one calibration case on which the free parameters are chosen, two measures, two gates, one selection rule, and a set of scoring cases that are not used for tuning. The steering angle of the driver is a prescribed signal computed from the target speed and lateral acceleration (Section 2.1); it does not depend on the controller, so all controllers receive the same input, and every difference in the results comes from the controller. All runs use the noisy sensors of Table 2. The first 2 s of every case, the start from rest, are not scored.</w:t>
      </w:r>
    </w:p>
    <w:p w14:paraId="4D129D49" w14:textId="77777777" w:rsidR="00223BF3" w:rsidRDefault="00000000">
      <w:pPr>
        <w:pStyle w:val="Heading3"/>
      </w:pPr>
      <w:r>
        <w:t>5.1. Calibration case</w:t>
      </w:r>
    </w:p>
    <w:p w14:paraId="5E28E2A4" w14:textId="0A349A95" w:rsidR="00DC65F7" w:rsidRDefault="00000000">
      <w:pPr>
        <w:jc w:val="both"/>
      </w:pPr>
      <w:r>
        <w:t>The calibration case CALIB (117 s) is built from the working range of the vehicle and not from the ability of any controller. It consists of three speed blocks, 20 km/h (0-33 s), 60 km/h (33-80 s) and 100 km/h (80-117 s), joined by short straight runs that carry the speed change. The road is dry (</w:t>
      </w:r>
      <m:oMath>
        <m:r>
          <w:rPr>
            <w:rFonts w:ascii="Cambria Math" w:hAnsi="Cambria Math"/>
          </w:rPr>
          <m:t>μ</m:t>
        </m:r>
        <m:r>
          <m:rPr>
            <m:sty m:val="p"/>
          </m:rPr>
          <w:rPr>
            <w:rFonts w:ascii="Cambria Math" w:hAnsi="Cambria Math"/>
          </w:rPr>
          <m:t>=0.8</m:t>
        </m:r>
      </m:oMath>
      <w:r>
        <w:t xml:space="preserve">) except for one friction step. Each block contains, in this order: a staircase of steady corners, each level reached in 1 s and held for 3 s, with the last second of the hold as the evaluation window, so that a slow integrator is not mistaken for a steady error; a sine steering around a base level at 0.5 Hz for four cycles; and small corrections of </w:t>
      </w:r>
      <m:oMath>
        <m:r>
          <m:rPr>
            <m:sty m:val="p"/>
          </m:rPr>
          <w:rPr>
            <w:rFonts w:ascii="Cambria Math" w:hAnsi="Cambria Math"/>
          </w:rPr>
          <m:t>±0.03</m:t>
        </m:r>
      </m:oMath>
      <w:r>
        <w:t xml:space="preserve"> g around the same base, as in lane keeping. The 60 km/h block ends with a hold at 0.3 g during which </w:t>
      </w:r>
      <m:oMath>
        <m:r>
          <w:rPr>
            <w:rFonts w:ascii="Cambria Math" w:hAnsi="Cambria Math"/>
          </w:rPr>
          <m:t>μ</m:t>
        </m:r>
      </m:oMath>
      <w:r>
        <w:t xml:space="preserve"> falls to 0.6 at 71 s and returns to 0.8 at 75 s; the windows are the 2 s after each step and measure the response, not a steady state. At 20 km/h the staircase stops at 0.18 g because the plant reaches only about 0.2 g there. The windows at 0.4 g lie in the extreme region where the reference table is flat and the assist limit is tight; they are reported but enter neither the tracking measure nor the accuracy gate, so that the tuning is driven by the normal range of driving. Table 7 lists the windows.</w:t>
      </w:r>
    </w:p>
    <w:p w14:paraId="1F1AFCD4" w14:textId="77777777" w:rsidR="00DC65F7" w:rsidRDefault="00DC65F7">
      <w:pPr>
        <w:spacing w:after="200"/>
      </w:pPr>
      <w:r>
        <w:br w:type="page"/>
      </w:r>
    </w:p>
    <w:p w14:paraId="618BA7B6" w14:textId="77777777" w:rsidR="00223BF3" w:rsidRDefault="00000000">
      <w:pPr>
        <w:keepNext/>
        <w:jc w:val="center"/>
      </w:pPr>
      <w:r>
        <w:rPr>
          <w:i/>
          <w:sz w:val="20"/>
        </w:rPr>
        <w:t>Table 7: Evaluation windows of the calibration case CALIB</w:t>
      </w:r>
    </w:p>
    <w:tbl>
      <w:tblPr>
        <w:tblStyle w:val="TableGrid"/>
        <w:tblW w:w="0" w:type="auto"/>
        <w:jc w:val="center"/>
        <w:tblLayout w:type="fixed"/>
        <w:tblLook w:val="04A0" w:firstRow="1" w:lastRow="0" w:firstColumn="1" w:lastColumn="0" w:noHBand="0" w:noVBand="1"/>
      </w:tblPr>
      <w:tblGrid>
        <w:gridCol w:w="1157"/>
        <w:gridCol w:w="1157"/>
        <w:gridCol w:w="1446"/>
        <w:gridCol w:w="4337"/>
        <w:gridCol w:w="1542"/>
      </w:tblGrid>
      <w:tr w:rsidR="00223BF3" w14:paraId="452FC62F" w14:textId="77777777">
        <w:trPr>
          <w:jc w:val="center"/>
        </w:trPr>
        <w:tc>
          <w:tcPr>
            <w:tcW w:w="1157" w:type="dxa"/>
          </w:tcPr>
          <w:p w14:paraId="45ADCDCE" w14:textId="77777777" w:rsidR="00223BF3" w:rsidRDefault="00000000">
            <w:pPr>
              <w:spacing w:after="0"/>
            </w:pPr>
            <w:r>
              <w:rPr>
                <w:b/>
                <w:sz w:val="20"/>
              </w:rPr>
              <w:t>Group</w:t>
            </w:r>
          </w:p>
        </w:tc>
        <w:tc>
          <w:tcPr>
            <w:tcW w:w="1157" w:type="dxa"/>
          </w:tcPr>
          <w:p w14:paraId="37BD25C3" w14:textId="77777777" w:rsidR="00223BF3" w:rsidRDefault="00000000">
            <w:pPr>
              <w:spacing w:after="0"/>
            </w:pPr>
            <w:r>
              <w:rPr>
                <w:b/>
                <w:sz w:val="20"/>
              </w:rPr>
              <w:t>Windows</w:t>
            </w:r>
          </w:p>
        </w:tc>
        <w:tc>
          <w:tcPr>
            <w:tcW w:w="1446" w:type="dxa"/>
          </w:tcPr>
          <w:p w14:paraId="6E5E8014" w14:textId="77777777" w:rsidR="00223BF3" w:rsidRDefault="00000000">
            <w:pPr>
              <w:spacing w:after="0"/>
            </w:pPr>
            <w:r>
              <w:rPr>
                <w:b/>
                <w:sz w:val="20"/>
              </w:rPr>
              <w:t>Speed [km/h]</w:t>
            </w:r>
          </w:p>
        </w:tc>
        <w:tc>
          <w:tcPr>
            <w:tcW w:w="4337" w:type="dxa"/>
          </w:tcPr>
          <w:p w14:paraId="3A648217" w14:textId="77777777" w:rsidR="00223BF3" w:rsidRDefault="00000000">
            <w:pPr>
              <w:spacing w:after="0"/>
            </w:pPr>
            <w:r>
              <w:rPr>
                <w:b/>
                <w:sz w:val="20"/>
              </w:rPr>
              <w:t xml:space="preserve">Target </w:t>
            </w:r>
            <m:oMath>
              <m:sSub>
                <m:sSubPr>
                  <m:ctrlPr>
                    <w:rPr>
                      <w:rFonts w:ascii="Cambria Math" w:hAnsi="Cambria Math"/>
                    </w:rPr>
                  </m:ctrlPr>
                </m:sSubPr>
                <m:e>
                  <m:r>
                    <w:rPr>
                      <w:rFonts w:ascii="Cambria Math" w:hAnsi="Cambria Math"/>
                    </w:rPr>
                    <m:t>a</m:t>
                  </m:r>
                </m:e>
                <m:sub>
                  <m:r>
                    <w:rPr>
                      <w:rFonts w:ascii="Cambria Math" w:hAnsi="Cambria Math"/>
                    </w:rPr>
                    <m:t>y</m:t>
                  </m:r>
                </m:sub>
              </m:sSub>
            </m:oMath>
          </w:p>
        </w:tc>
        <w:tc>
          <w:tcPr>
            <w:tcW w:w="1542" w:type="dxa"/>
          </w:tcPr>
          <w:p w14:paraId="48CEEB90" w14:textId="77777777" w:rsidR="00223BF3" w:rsidRDefault="00000000">
            <w:pPr>
              <w:spacing w:after="0"/>
            </w:pPr>
            <w:r>
              <w:rPr>
                <w:b/>
                <w:sz w:val="20"/>
              </w:rPr>
              <w:t>Use</w:t>
            </w:r>
          </w:p>
        </w:tc>
      </w:tr>
      <w:tr w:rsidR="00223BF3" w14:paraId="36E6F2B1" w14:textId="77777777">
        <w:trPr>
          <w:jc w:val="center"/>
        </w:trPr>
        <w:tc>
          <w:tcPr>
            <w:tcW w:w="1157" w:type="dxa"/>
          </w:tcPr>
          <w:p w14:paraId="54D2CEDE" w14:textId="77777777" w:rsidR="00223BF3" w:rsidRDefault="00000000">
            <w:pPr>
              <w:spacing w:after="0"/>
            </w:pPr>
            <w:r>
              <w:rPr>
                <w:sz w:val="20"/>
              </w:rPr>
              <w:t>static</w:t>
            </w:r>
          </w:p>
        </w:tc>
        <w:tc>
          <w:tcPr>
            <w:tcW w:w="1157" w:type="dxa"/>
          </w:tcPr>
          <w:p w14:paraId="3656F3AA" w14:textId="77777777" w:rsidR="00223BF3" w:rsidRDefault="00000000">
            <w:pPr>
              <w:spacing w:after="0"/>
            </w:pPr>
            <w:r>
              <w:rPr>
                <w:sz w:val="20"/>
              </w:rPr>
              <w:t>9</w:t>
            </w:r>
          </w:p>
        </w:tc>
        <w:tc>
          <w:tcPr>
            <w:tcW w:w="1446" w:type="dxa"/>
          </w:tcPr>
          <w:p w14:paraId="40CE9281" w14:textId="77777777" w:rsidR="00223BF3" w:rsidRDefault="00000000">
            <w:pPr>
              <w:spacing w:after="0"/>
            </w:pPr>
            <w:r>
              <w:rPr>
                <w:sz w:val="20"/>
              </w:rPr>
              <w:t>20, 60, 100</w:t>
            </w:r>
          </w:p>
        </w:tc>
        <w:tc>
          <w:tcPr>
            <w:tcW w:w="4337" w:type="dxa"/>
          </w:tcPr>
          <w:p w14:paraId="4FD73F38" w14:textId="77777777" w:rsidR="00223BF3" w:rsidRDefault="00000000">
            <w:pPr>
              <w:spacing w:after="0"/>
            </w:pPr>
            <w:r>
              <w:rPr>
                <w:sz w:val="20"/>
              </w:rPr>
              <w:t>held at 0.1, 0.15, 0.18 g (20 km/h); 0.1, 0.2, 0.3 g (60, 100 km/h)</w:t>
            </w:r>
          </w:p>
        </w:tc>
        <w:tc>
          <w:tcPr>
            <w:tcW w:w="1542" w:type="dxa"/>
          </w:tcPr>
          <w:p w14:paraId="0FA137D0" w14:textId="77777777" w:rsidR="00223BF3" w:rsidRDefault="00000000">
            <w:pPr>
              <w:spacing w:after="0"/>
            </w:pPr>
            <w:r>
              <w:rPr>
                <w:sz w:val="20"/>
              </w:rPr>
              <w:t>R, accuracy gate</w:t>
            </w:r>
          </w:p>
        </w:tc>
      </w:tr>
      <w:tr w:rsidR="00223BF3" w14:paraId="74A9CFED" w14:textId="77777777">
        <w:trPr>
          <w:jc w:val="center"/>
        </w:trPr>
        <w:tc>
          <w:tcPr>
            <w:tcW w:w="1157" w:type="dxa"/>
          </w:tcPr>
          <w:p w14:paraId="54F938C1" w14:textId="77777777" w:rsidR="00223BF3" w:rsidRDefault="00000000">
            <w:pPr>
              <w:spacing w:after="0"/>
            </w:pPr>
            <w:r>
              <w:rPr>
                <w:sz w:val="20"/>
              </w:rPr>
              <w:t>ext</w:t>
            </w:r>
          </w:p>
        </w:tc>
        <w:tc>
          <w:tcPr>
            <w:tcW w:w="1157" w:type="dxa"/>
          </w:tcPr>
          <w:p w14:paraId="780336C0" w14:textId="77777777" w:rsidR="00223BF3" w:rsidRDefault="00000000">
            <w:pPr>
              <w:spacing w:after="0"/>
            </w:pPr>
            <w:r>
              <w:rPr>
                <w:sz w:val="20"/>
              </w:rPr>
              <w:t>2</w:t>
            </w:r>
          </w:p>
        </w:tc>
        <w:tc>
          <w:tcPr>
            <w:tcW w:w="1446" w:type="dxa"/>
          </w:tcPr>
          <w:p w14:paraId="2E586082" w14:textId="77777777" w:rsidR="00223BF3" w:rsidRDefault="00000000">
            <w:pPr>
              <w:spacing w:after="0"/>
            </w:pPr>
            <w:r>
              <w:rPr>
                <w:sz w:val="20"/>
              </w:rPr>
              <w:t>60, 100</w:t>
            </w:r>
          </w:p>
        </w:tc>
        <w:tc>
          <w:tcPr>
            <w:tcW w:w="4337" w:type="dxa"/>
          </w:tcPr>
          <w:p w14:paraId="0F7B1F57" w14:textId="77777777" w:rsidR="00223BF3" w:rsidRDefault="00000000">
            <w:pPr>
              <w:spacing w:after="0"/>
            </w:pPr>
            <w:r>
              <w:rPr>
                <w:sz w:val="20"/>
              </w:rPr>
              <w:t>held at 0.4 g</w:t>
            </w:r>
          </w:p>
        </w:tc>
        <w:tc>
          <w:tcPr>
            <w:tcW w:w="1542" w:type="dxa"/>
          </w:tcPr>
          <w:p w14:paraId="016E045B" w14:textId="77777777" w:rsidR="00223BF3" w:rsidRDefault="00000000">
            <w:pPr>
              <w:spacing w:after="0"/>
            </w:pPr>
            <w:r>
              <w:rPr>
                <w:sz w:val="20"/>
              </w:rPr>
              <w:t>reported only</w:t>
            </w:r>
          </w:p>
        </w:tc>
      </w:tr>
      <w:tr w:rsidR="00223BF3" w14:paraId="04BBB993" w14:textId="77777777">
        <w:trPr>
          <w:jc w:val="center"/>
        </w:trPr>
        <w:tc>
          <w:tcPr>
            <w:tcW w:w="1157" w:type="dxa"/>
          </w:tcPr>
          <w:p w14:paraId="319AB222" w14:textId="77777777" w:rsidR="00223BF3" w:rsidRDefault="00000000">
            <w:pPr>
              <w:spacing w:after="0"/>
            </w:pPr>
            <w:r>
              <w:rPr>
                <w:sz w:val="20"/>
              </w:rPr>
              <w:t>sine</w:t>
            </w:r>
          </w:p>
        </w:tc>
        <w:tc>
          <w:tcPr>
            <w:tcW w:w="1157" w:type="dxa"/>
          </w:tcPr>
          <w:p w14:paraId="16B08B1C" w14:textId="77777777" w:rsidR="00223BF3" w:rsidRDefault="00000000">
            <w:pPr>
              <w:spacing w:after="0"/>
            </w:pPr>
            <w:r>
              <w:rPr>
                <w:sz w:val="20"/>
              </w:rPr>
              <w:t>3</w:t>
            </w:r>
          </w:p>
        </w:tc>
        <w:tc>
          <w:tcPr>
            <w:tcW w:w="1446" w:type="dxa"/>
          </w:tcPr>
          <w:p w14:paraId="0DD572F6" w14:textId="77777777" w:rsidR="00223BF3" w:rsidRDefault="00000000">
            <w:pPr>
              <w:spacing w:after="0"/>
            </w:pPr>
            <w:r>
              <w:rPr>
                <w:sz w:val="20"/>
              </w:rPr>
              <w:t>20, 60, 100</w:t>
            </w:r>
          </w:p>
        </w:tc>
        <w:tc>
          <w:tcPr>
            <w:tcW w:w="4337" w:type="dxa"/>
          </w:tcPr>
          <w:p w14:paraId="50A80D46" w14:textId="77777777" w:rsidR="00223BF3" w:rsidRDefault="00000000">
            <w:pPr>
              <w:spacing w:after="0"/>
            </w:pPr>
            <w:r>
              <w:rPr>
                <w:sz w:val="20"/>
              </w:rPr>
              <w:t xml:space="preserve">0.1 </w:t>
            </w:r>
            <m:oMath>
              <m:r>
                <m:rPr>
                  <m:sty m:val="p"/>
                </m:rPr>
                <w:rPr>
                  <w:rFonts w:ascii="Cambria Math" w:hAnsi="Cambria Math"/>
                </w:rPr>
                <m:t>±</m:t>
              </m:r>
            </m:oMath>
            <w:r>
              <w:rPr>
                <w:sz w:val="20"/>
              </w:rPr>
              <w:t xml:space="preserve"> 0.05 g (20 km/h); 0.2 </w:t>
            </w:r>
            <m:oMath>
              <m:r>
                <m:rPr>
                  <m:sty m:val="p"/>
                </m:rPr>
                <w:rPr>
                  <w:rFonts w:ascii="Cambria Math" w:hAnsi="Cambria Math"/>
                </w:rPr>
                <m:t>±</m:t>
              </m:r>
            </m:oMath>
            <w:r>
              <w:rPr>
                <w:sz w:val="20"/>
              </w:rPr>
              <w:t xml:space="preserve"> 0.1 g (60, 100 km/h), 0.5 Hz</w:t>
            </w:r>
          </w:p>
        </w:tc>
        <w:tc>
          <w:tcPr>
            <w:tcW w:w="1542" w:type="dxa"/>
          </w:tcPr>
          <w:p w14:paraId="5A122253" w14:textId="77777777" w:rsidR="00223BF3" w:rsidRDefault="00000000">
            <w:pPr>
              <w:spacing w:after="0"/>
            </w:pPr>
            <w:r>
              <w:rPr>
                <w:sz w:val="20"/>
              </w:rPr>
              <w:t>R</w:t>
            </w:r>
          </w:p>
        </w:tc>
      </w:tr>
      <w:tr w:rsidR="00223BF3" w14:paraId="29B29889" w14:textId="77777777">
        <w:trPr>
          <w:jc w:val="center"/>
        </w:trPr>
        <w:tc>
          <w:tcPr>
            <w:tcW w:w="1157" w:type="dxa"/>
          </w:tcPr>
          <w:p w14:paraId="30CAF3B3" w14:textId="77777777" w:rsidR="00223BF3" w:rsidRDefault="00000000">
            <w:pPr>
              <w:spacing w:after="0"/>
            </w:pPr>
            <w:r>
              <w:rPr>
                <w:sz w:val="20"/>
              </w:rPr>
              <w:t>small</w:t>
            </w:r>
          </w:p>
        </w:tc>
        <w:tc>
          <w:tcPr>
            <w:tcW w:w="1157" w:type="dxa"/>
          </w:tcPr>
          <w:p w14:paraId="74F3F5D0" w14:textId="77777777" w:rsidR="00223BF3" w:rsidRDefault="00000000">
            <w:pPr>
              <w:spacing w:after="0"/>
            </w:pPr>
            <w:r>
              <w:rPr>
                <w:sz w:val="20"/>
              </w:rPr>
              <w:t>3</w:t>
            </w:r>
          </w:p>
        </w:tc>
        <w:tc>
          <w:tcPr>
            <w:tcW w:w="1446" w:type="dxa"/>
          </w:tcPr>
          <w:p w14:paraId="4E2A19F5" w14:textId="77777777" w:rsidR="00223BF3" w:rsidRDefault="00000000">
            <w:pPr>
              <w:spacing w:after="0"/>
            </w:pPr>
            <w:r>
              <w:rPr>
                <w:sz w:val="20"/>
              </w:rPr>
              <w:t>20, 60, 100</w:t>
            </w:r>
          </w:p>
        </w:tc>
        <w:tc>
          <w:tcPr>
            <w:tcW w:w="4337" w:type="dxa"/>
          </w:tcPr>
          <w:p w14:paraId="4032AD56" w14:textId="77777777" w:rsidR="00223BF3" w:rsidRDefault="00000000">
            <w:pPr>
              <w:spacing w:after="0"/>
            </w:pPr>
            <w:r>
              <w:rPr>
                <w:sz w:val="20"/>
              </w:rPr>
              <w:t xml:space="preserve">base </w:t>
            </w:r>
            <m:oMath>
              <m:r>
                <m:rPr>
                  <m:sty m:val="p"/>
                </m:rPr>
                <w:rPr>
                  <w:rFonts w:ascii="Cambria Math" w:hAnsi="Cambria Math"/>
                </w:rPr>
                <m:t>±</m:t>
              </m:r>
            </m:oMath>
            <w:r>
              <w:rPr>
                <w:sz w:val="20"/>
              </w:rPr>
              <w:t xml:space="preserve"> 0.03 g steps</w:t>
            </w:r>
          </w:p>
        </w:tc>
        <w:tc>
          <w:tcPr>
            <w:tcW w:w="1542" w:type="dxa"/>
          </w:tcPr>
          <w:p w14:paraId="73309435" w14:textId="77777777" w:rsidR="00223BF3" w:rsidRDefault="00000000">
            <w:pPr>
              <w:spacing w:after="0"/>
            </w:pPr>
            <w:r>
              <w:rPr>
                <w:sz w:val="20"/>
              </w:rPr>
              <w:t>R</w:t>
            </w:r>
          </w:p>
        </w:tc>
      </w:tr>
      <w:tr w:rsidR="00223BF3" w14:paraId="269B5809" w14:textId="77777777">
        <w:trPr>
          <w:jc w:val="center"/>
        </w:trPr>
        <w:tc>
          <w:tcPr>
            <w:tcW w:w="1157" w:type="dxa"/>
          </w:tcPr>
          <w:p w14:paraId="43928D2C" w14:textId="77777777" w:rsidR="00223BF3" w:rsidRDefault="00000000">
            <w:pPr>
              <w:spacing w:after="0"/>
            </w:pPr>
            <w:r>
              <w:rPr>
                <w:sz w:val="20"/>
              </w:rPr>
              <w:t>mu</w:t>
            </w:r>
          </w:p>
        </w:tc>
        <w:tc>
          <w:tcPr>
            <w:tcW w:w="1157" w:type="dxa"/>
          </w:tcPr>
          <w:p w14:paraId="683E9CCF" w14:textId="77777777" w:rsidR="00223BF3" w:rsidRDefault="00000000">
            <w:pPr>
              <w:spacing w:after="0"/>
            </w:pPr>
            <w:r>
              <w:rPr>
                <w:sz w:val="20"/>
              </w:rPr>
              <w:t>2</w:t>
            </w:r>
          </w:p>
        </w:tc>
        <w:tc>
          <w:tcPr>
            <w:tcW w:w="1446" w:type="dxa"/>
          </w:tcPr>
          <w:p w14:paraId="4512AA82" w14:textId="77777777" w:rsidR="00223BF3" w:rsidRDefault="00000000">
            <w:pPr>
              <w:spacing w:after="0"/>
            </w:pPr>
            <w:r>
              <w:rPr>
                <w:sz w:val="20"/>
              </w:rPr>
              <w:t>60</w:t>
            </w:r>
          </w:p>
        </w:tc>
        <w:tc>
          <w:tcPr>
            <w:tcW w:w="4337" w:type="dxa"/>
          </w:tcPr>
          <w:p w14:paraId="782419FC" w14:textId="77777777" w:rsidR="00223BF3" w:rsidRDefault="00000000">
            <w:pPr>
              <w:spacing w:after="0"/>
            </w:pPr>
            <w:r>
              <w:rPr>
                <w:sz w:val="20"/>
              </w:rPr>
              <w:t xml:space="preserve">0.3 g, </w:t>
            </w:r>
            <m:oMath>
              <m:r>
                <w:rPr>
                  <w:rFonts w:ascii="Cambria Math" w:hAnsi="Cambria Math"/>
                </w:rPr>
                <m:t>μ</m:t>
              </m:r>
            </m:oMath>
            <w:r>
              <w:rPr>
                <w:sz w:val="20"/>
              </w:rPr>
              <w:t xml:space="preserve"> 0.8 to 0.6 and back</w:t>
            </w:r>
          </w:p>
        </w:tc>
        <w:tc>
          <w:tcPr>
            <w:tcW w:w="1542" w:type="dxa"/>
          </w:tcPr>
          <w:p w14:paraId="1C05D3CE" w14:textId="77777777" w:rsidR="00223BF3" w:rsidRDefault="00000000">
            <w:pPr>
              <w:spacing w:after="0"/>
            </w:pPr>
            <w:r>
              <w:rPr>
                <w:sz w:val="20"/>
              </w:rPr>
              <w:t>R</w:t>
            </w:r>
          </w:p>
        </w:tc>
      </w:tr>
    </w:tbl>
    <w:p w14:paraId="308D0EB6" w14:textId="77777777" w:rsidR="00223BF3" w:rsidRDefault="00223BF3">
      <w:pPr>
        <w:spacing w:after="0"/>
      </w:pPr>
    </w:p>
    <w:p w14:paraId="2E7A33DC" w14:textId="77777777" w:rsidR="00223BF3" w:rsidRDefault="00000000">
      <w:pPr>
        <w:pStyle w:val="Heading3"/>
      </w:pPr>
      <w:r>
        <w:t>5.2. Measures</w:t>
      </w:r>
    </w:p>
    <w:p w14:paraId="21244D4D" w14:textId="77777777" w:rsidR="00223BF3" w:rsidRDefault="00000000">
      <w:pPr>
        <w:jc w:val="both"/>
      </w:pPr>
      <w:r>
        <w:t xml:space="preserve">The tracking measure </w:t>
      </w:r>
      <m:oMath>
        <m:r>
          <w:rPr>
            <w:rFonts w:ascii="Cambria Math" w:hAnsi="Cambria Math"/>
          </w:rPr>
          <m:t>R</m:t>
        </m:r>
      </m:oMath>
      <w:r>
        <w:t xml:space="preserve"> is the root mean square of the tracking error in each group of windows of Table 7, relative to the mean reference of the group, averaged over the four groups so that each kind of driving counts equally:</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46734B92" w14:textId="77777777">
        <w:trPr>
          <w:jc w:val="center"/>
        </w:trPr>
        <w:tc>
          <w:tcPr>
            <w:tcW w:w="8618" w:type="dxa"/>
            <w:vAlign w:val="center"/>
          </w:tcPr>
          <w:p w14:paraId="08B6364D" w14:textId="77777777" w:rsidR="00223BF3" w:rsidRDefault="00000000">
            <w:pPr>
              <w:spacing w:before="60" w:after="60"/>
              <w:jc w:val="center"/>
            </w:pPr>
            <m:oMathPara>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Sub>
                  <m:sSubPr>
                    <m:ctrlPr>
                      <w:rPr>
                        <w:rFonts w:ascii="Cambria Math" w:hAnsi="Cambria Math"/>
                      </w:rPr>
                    </m:ctrlPr>
                  </m:sSubPr>
                  <m:e>
                    <m:r>
                      <m:rPr>
                        <m:sty m:val="p"/>
                      </m:rPr>
                      <w:rPr>
                        <w:rFonts w:ascii="Cambria Math" w:hAnsi="Cambria Math"/>
                      </w:rPr>
                      <m:t>∑</m:t>
                    </m:r>
                  </m:e>
                  <m:sub>
                    <m:r>
                      <w:rPr>
                        <w:rFonts w:ascii="Cambria Math" w:hAnsi="Cambria Math"/>
                      </w:rPr>
                      <m:t>g</m:t>
                    </m:r>
                    <m:r>
                      <m:rPr>
                        <m:sty m:val="p"/>
                      </m:rPr>
                      <w:rPr>
                        <w:rFonts w:ascii="Cambria Math" w:hAnsi="Cambria Math"/>
                      </w:rPr>
                      <m:t>∈{static, sine, small, mu</m:t>
                    </m:r>
                  </m:sub>
                </m:sSub>
                <m:r>
                  <m:rPr>
                    <m:sty m:val="p"/>
                  </m:rPr>
                  <w:rPr>
                    <w:rFonts w:ascii="Cambria Math" w:hAnsi="Cambria Math"/>
                  </w:rPr>
                  <m:t>100 </m:t>
                </m:r>
                <m:f>
                  <m:fPr>
                    <m:ctrlPr>
                      <w:rPr>
                        <w:rFonts w:ascii="Cambria Math" w:hAnsi="Cambria Math"/>
                      </w:rPr>
                    </m:ctrlPr>
                  </m:fPr>
                  <m:num>
                    <m:sSub>
                      <m:sSubPr>
                        <m:ctrlPr>
                          <w:rPr>
                            <w:rFonts w:ascii="Cambria Math" w:hAnsi="Cambria Math"/>
                          </w:rPr>
                        </m:ctrlPr>
                      </m:sSubPr>
                      <m:e>
                        <m:r>
                          <m:rPr>
                            <m:sty m:val="p"/>
                          </m:rPr>
                          <w:rPr>
                            <w:rFonts w:ascii="Cambria Math" w:hAnsi="Cambria Math"/>
                          </w:rPr>
                          <m:t>RMS</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sSub>
                      <m:sSubPr>
                        <m:ctrlPr>
                          <w:rPr>
                            <w:rFonts w:ascii="Cambria Math" w:hAnsi="Cambria Math"/>
                          </w:rPr>
                        </m:ctrlPr>
                      </m:sSubPr>
                      <m:e>
                        <m:r>
                          <m:rPr>
                            <m:sty m:val="p"/>
                          </m:rPr>
                          <w:rPr>
                            <w:rFonts w:ascii="Cambria Math" w:hAnsi="Cambria Math"/>
                          </w:rPr>
                          <m:t>mean</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r>
                      <m:rPr>
                        <m:sty m:val="p"/>
                      </m:rPr>
                      <w:rPr>
                        <w:rFonts w:ascii="Cambria Math" w:hAnsi="Cambria Math"/>
                      </w:rPr>
                      <m:t>|)</m:t>
                    </m:r>
                  </m:den>
                </m:f>
              </m:oMath>
            </m:oMathPara>
          </w:p>
        </w:tc>
        <w:tc>
          <w:tcPr>
            <w:tcW w:w="1020" w:type="dxa"/>
            <w:vAlign w:val="center"/>
          </w:tcPr>
          <w:p w14:paraId="4348445C" w14:textId="77777777" w:rsidR="00223BF3" w:rsidRDefault="00000000">
            <w:pPr>
              <w:spacing w:after="0"/>
              <w:jc w:val="right"/>
            </w:pPr>
            <w:r>
              <w:t>(27)</w:t>
            </w:r>
          </w:p>
        </w:tc>
      </w:tr>
    </w:tbl>
    <w:p w14:paraId="50270B30" w14:textId="77777777" w:rsidR="00223BF3" w:rsidRDefault="00000000">
      <w:pPr>
        <w:jc w:val="both"/>
      </w:pPr>
      <w:r>
        <w:t xml:space="preserve">The noise measure </w:t>
      </w:r>
      <m:oMath>
        <m:r>
          <w:rPr>
            <w:rFonts w:ascii="Cambria Math" w:hAnsi="Cambria Math"/>
          </w:rPr>
          <m:t>S</m:t>
        </m:r>
      </m:oMath>
      <w:r>
        <w:t xml:space="preserve"> is the root mean square of the assist torque after a first-order high-pass filter with a cutoff of 5 Hz, over the whole case: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0DD16A94" w14:textId="77777777">
        <w:trPr>
          <w:jc w:val="center"/>
        </w:trPr>
        <w:tc>
          <w:tcPr>
            <w:tcW w:w="8618" w:type="dxa"/>
            <w:vAlign w:val="center"/>
          </w:tcPr>
          <w:p w14:paraId="04E5008A" w14:textId="77777777" w:rsidR="00223BF3" w:rsidRDefault="00000000">
            <w:pPr>
              <w:spacing w:before="60" w:after="60"/>
              <w:jc w:val="center"/>
            </w:pPr>
            <m:oMathPara>
              <m:oMath>
                <m:r>
                  <w:rPr>
                    <w:rFonts w:ascii="Cambria Math" w:hAnsi="Cambria Math"/>
                  </w:rPr>
                  <m:t>S</m:t>
                </m:r>
                <m:r>
                  <m:rPr>
                    <m:sty m:val="p"/>
                  </m:rPr>
                  <w:rPr>
                    <w:rFonts w:ascii="Cambria Math" w:hAnsi="Cambria Math"/>
                  </w:rPr>
                  <m:t>=RMS(</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5</m:t>
                    </m:r>
                  </m:sub>
                </m:sSub>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r>
                      <m:rPr>
                        <m:sty m:val="p"/>
                      </m:rPr>
                      <w:rPr>
                        <w:rFonts w:ascii="Cambria Math" w:hAnsi="Cambria Math"/>
                      </w:rPr>
                      <m:t>/(2</m:t>
                    </m:r>
                    <m:r>
                      <w:rPr>
                        <w:rFonts w:ascii="Cambria Math" w:hAnsi="Cambria Math"/>
                      </w:rPr>
                      <m:t>π</m:t>
                    </m:r>
                    <m:r>
                      <m:rPr>
                        <m:sty m:val="p"/>
                      </m:rPr>
                      <w:rPr>
                        <w:rFonts w:ascii="Cambria Math" w:hAnsi="Cambria Math"/>
                      </w:rPr>
                      <m:t>·5)+1</m:t>
                    </m:r>
                  </m:den>
                </m:f>
              </m:oMath>
            </m:oMathPara>
          </w:p>
        </w:tc>
        <w:tc>
          <w:tcPr>
            <w:tcW w:w="1020" w:type="dxa"/>
            <w:vAlign w:val="center"/>
          </w:tcPr>
          <w:p w14:paraId="0B81CE3B" w14:textId="77777777" w:rsidR="00223BF3" w:rsidRDefault="00000000">
            <w:pPr>
              <w:spacing w:after="0"/>
              <w:jc w:val="right"/>
            </w:pPr>
            <w:r>
              <w:t>(28)</w:t>
            </w:r>
          </w:p>
        </w:tc>
      </w:tr>
    </w:tbl>
    <w:p w14:paraId="35F26BA2" w14:textId="77777777" w:rsidR="00223BF3" w:rsidRDefault="00000000">
      <w:pPr>
        <w:jc w:val="both"/>
      </w:pPr>
      <w:r>
        <w:t xml:space="preserve">The driver steers below 5 Hz [4], so the content of the assist torque above this frequency carries no steering command; it is felt as vibration and comes mainly from sensor noise amplified by the controller. </w:t>
      </w:r>
      <m:oMath>
        <m:r>
          <w:rPr>
            <w:rFonts w:ascii="Cambria Math" w:hAnsi="Cambria Math"/>
          </w:rPr>
          <m:t>R</m:t>
        </m:r>
      </m:oMath>
      <w:r>
        <w:t xml:space="preserve"> and </w:t>
      </w:r>
      <m:oMath>
        <m:r>
          <w:rPr>
            <w:rFonts w:ascii="Cambria Math" w:hAnsi="Cambria Math"/>
          </w:rPr>
          <m:t>S</m:t>
        </m:r>
      </m:oMath>
      <w:r>
        <w:t xml:space="preserve"> pull in opposite directions. Three further quantities are reported but not gated: the total variation of the assist torque per second, the fraction of time with reverse assist, that is,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|≥0.5</m:t>
        </m:r>
      </m:oMath>
      <w:r>
        <w:t xml:space="preserve"> N.m with the assist torque opposite in sign to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(0.5 N.m lies in the range 0.44-0.58 N.m of the tactile threshold of the steering torque [14], citing [15]), and the fraction of time in which the command switches between the two limits because of noise (bang-bang).</w:t>
      </w:r>
    </w:p>
    <w:p w14:paraId="2751AFAD" w14:textId="77777777" w:rsidR="00223BF3" w:rsidRDefault="00000000">
      <w:pPr>
        <w:pStyle w:val="Heading3"/>
      </w:pPr>
      <w:r>
        <w:t>5.3. Gates</w:t>
      </w:r>
    </w:p>
    <w:p w14:paraId="03CD5891" w14:textId="77777777" w:rsidR="00223BF3" w:rsidRDefault="00000000">
      <w:pPr>
        <w:jc w:val="both"/>
      </w:pPr>
      <w:r>
        <w:t>A point of a parameter grid is admissible only when it passes two gates, both fixed before the runs.</w:t>
      </w:r>
    </w:p>
    <w:p w14:paraId="77CB688C" w14:textId="77777777" w:rsidR="00223BF3" w:rsidRDefault="00000000">
      <w:pPr>
        <w:jc w:val="both"/>
      </w:pPr>
      <w:r>
        <w:t xml:space="preserve">Stability margin. The calibration case is run twice more, once with the gain of the motor doubled and once with one extra computation delay of 1 ms. The closed loop must stay stable in both runs and </w:t>
      </w:r>
      <m:oMath>
        <m:r>
          <w:rPr>
            <w:rFonts w:ascii="Cambria Math" w:hAnsi="Cambria Math"/>
          </w:rPr>
          <m:t>R</m:t>
        </m:r>
      </m:oMath>
      <w:r>
        <w:t xml:space="preserve"> must not grow to more than twice its nominal value. The factor 2 on the gain lies in the range 1.7-4.0 recommended for the gain margin in [12] (Sec. 14.7), and the extra delay is one more sample of the 1 ms controller. The factor 2 on </w:t>
      </w:r>
      <m:oMath>
        <m:r>
          <w:rPr>
            <w:rFonts w:ascii="Cambria Math" w:hAnsi="Cambria Math"/>
          </w:rPr>
          <m:t>R</m:t>
        </m:r>
      </m:oMath>
      <w:r>
        <w:t xml:space="preserve"> is our choice; with factors 1.5 and 3 the selected points do not change.</w:t>
      </w:r>
    </w:p>
    <w:p w14:paraId="5176B3B3" w14:textId="77777777" w:rsidR="00223BF3" w:rsidRDefault="00000000">
      <w:pPr>
        <w:jc w:val="both"/>
      </w:pPr>
      <w:r>
        <w:t xml:space="preserve">Steady accuracy. The largest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rel</m:t>
            </m:r>
          </m:sub>
        </m:sSub>
        <m:r>
          <m:rPr>
            <m:sty m:val="p"/>
          </m:rPr>
          <w:rPr>
            <w:rFonts w:ascii="Cambria Math" w:hAnsi="Cambria Math"/>
          </w:rPr>
          <m:t>|</m:t>
        </m:r>
      </m:oMath>
      <w:r>
        <w:t xml:space="preserve"> of Eq. (15) over the nine static windows must not exceed 5 %. The just noticeable difference of the steering-wheel torque measured on 18 drivers is 10.2-18 % at 1-5 N.m [13], and the reference of Table 3 lies between 1.0 and 3.4 N.m, so 5 % is below half the smallest difference a driver can perceive.</w:t>
      </w:r>
    </w:p>
    <w:p w14:paraId="37CC65BC" w14:textId="77777777" w:rsidR="00223BF3" w:rsidRDefault="00000000">
      <w:pPr>
        <w:pStyle w:val="Heading3"/>
      </w:pPr>
      <w:r>
        <w:t>5.4. Selection rule</w:t>
      </w:r>
    </w:p>
    <w:p w14:paraId="3767BAF5" w14:textId="77777777" w:rsidR="00223BF3" w:rsidRDefault="00000000">
      <w:pPr>
        <w:jc w:val="both"/>
      </w:pPr>
      <w:r>
        <w:t>Among the admissible points we select the one that minimizes the balance cost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618"/>
        <w:gridCol w:w="1020"/>
      </w:tblGrid>
      <w:tr w:rsidR="00223BF3" w14:paraId="305421A0" w14:textId="77777777">
        <w:trPr>
          <w:jc w:val="center"/>
        </w:trPr>
        <w:tc>
          <w:tcPr>
            <w:tcW w:w="8618" w:type="dxa"/>
            <w:vAlign w:val="center"/>
          </w:tcPr>
          <w:p w14:paraId="217C24CB" w14:textId="77777777" w:rsidR="00223BF3" w:rsidRDefault="00000000">
            <w:pPr>
              <w:spacing w:before="60" w:after="60"/>
              <w:jc w:val="center"/>
            </w:pPr>
            <m:oMathPara>
              <m:oMath>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 </m:t>
                </m:r>
                <m:r>
                  <w:rPr>
                    <w:rFonts w:ascii="Cambria Math" w:hAnsi="Cambria Math"/>
                  </w:rPr>
                  <m:t>S</m:t>
                </m:r>
              </m:oMath>
            </m:oMathPara>
          </w:p>
        </w:tc>
        <w:tc>
          <w:tcPr>
            <w:tcW w:w="1020" w:type="dxa"/>
            <w:vAlign w:val="center"/>
          </w:tcPr>
          <w:p w14:paraId="329C46C7" w14:textId="77777777" w:rsidR="00223BF3" w:rsidRDefault="00000000">
            <w:pPr>
              <w:spacing w:after="0"/>
              <w:jc w:val="right"/>
            </w:pPr>
            <w:r>
              <w:t>(29)</w:t>
            </w:r>
          </w:p>
        </w:tc>
      </w:tr>
    </w:tbl>
    <w:p w14:paraId="269ACF18" w14:textId="77777777" w:rsidR="00223BF3" w:rsidRDefault="00000000">
      <w:pPr>
        <w:jc w:val="both"/>
      </w:pPr>
      <w:r>
        <w:t xml:space="preserve">subject to a band constraint: any lag or filter inside the controller keeps a gain of at least </w:t>
      </w:r>
      <m:oMath>
        <m:r>
          <m:rPr>
            <m:sty m:val="p"/>
          </m:rPr>
          <w:rPr>
            <w:rFonts w:ascii="Cambria Math" w:hAnsi="Cambria Math"/>
          </w:rPr>
          <m:t>1/</m:t>
        </m:r>
        <m:rad>
          <m:radPr>
            <m:degHide m:val="1"/>
            <m:ctrlPr>
              <w:rPr>
                <w:rFonts w:ascii="Cambria Math" w:hAnsi="Cambria Math"/>
              </w:rPr>
            </m:ctrlPr>
          </m:radPr>
          <m:deg/>
          <m:e>
            <m:r>
              <m:rPr>
                <m:sty m:val="p"/>
              </m:rPr>
              <w:rPr>
                <w:rFonts w:ascii="Cambria Math" w:hAnsi="Cambria Math"/>
              </w:rPr>
              <m:t>2</m:t>
            </m:r>
          </m:e>
        </m:rad>
      </m:oMath>
      <w:r>
        <w:t xml:space="preserve"> (-3 dB) at 2 Hz, the upper edge of the band of the driver, 0.2-2 Hz [4]. For the map this is the lag stage of Eq. (21), for the PID the derivative filter (</w:t>
      </w:r>
      <m:oMath>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≤79.6</m:t>
        </m:r>
      </m:oMath>
      <w:r>
        <w:t xml:space="preserve"> ms); the PI has no filter. Without the constraint the cost </w:t>
      </w:r>
      <m:oMath>
        <m:r>
          <w:rPr>
            <w:rFonts w:ascii="Cambria Math" w:hAnsi="Cambria Math"/>
          </w:rPr>
          <m:t>J</m:t>
        </m:r>
      </m:oMath>
      <w:r>
        <w:t xml:space="preserve"> of the map has no interior minimum: a deeper lag lowers </w:t>
      </w:r>
      <m:oMath>
        <m:r>
          <w:rPr>
            <w:rFonts w:ascii="Cambria Math" w:hAnsi="Cambria Math"/>
          </w:rPr>
          <m:t>S</m:t>
        </m:r>
      </m:oMath>
      <w:r>
        <w:t xml:space="preserve"> faster than </w:t>
      </w:r>
      <m:oMath>
        <m:r>
          <w:rPr>
            <w:rFonts w:ascii="Cambria Math" w:hAnsi="Cambria Math"/>
          </w:rPr>
          <m:t>R</m:t>
        </m:r>
      </m:oMath>
      <w:r>
        <w:t xml:space="preserve"> grows, and the map would be slowed down into the band of the driver. The same calibration case, gates, selection rule and grid refinement are applied to every controller (Section 4.1); the map has two tuned parameters, the PI two and the PID four.</w:t>
      </w:r>
    </w:p>
    <w:p w14:paraId="262F0D66" w14:textId="77777777" w:rsidR="00223BF3" w:rsidRDefault="00000000">
      <w:pPr>
        <w:pStyle w:val="Heading3"/>
      </w:pPr>
      <w:r>
        <w:t>5.5. Comparison</w:t>
      </w:r>
    </w:p>
    <w:p w14:paraId="7621CF7C" w14:textId="77777777" w:rsidR="00223BF3" w:rsidRDefault="00000000">
      <w:pPr>
        <w:jc w:val="both"/>
      </w:pPr>
      <w:r>
        <w:t xml:space="preserve">The main comparison is between the whole Pareto fronts of the admissible points in the plane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and not between two tuned points. If the front of one controller lies below that of another over the common range of </w:t>
      </w:r>
      <m:oMath>
        <m:r>
          <w:rPr>
            <w:rFonts w:ascii="Cambria Math" w:hAnsi="Cambria Math"/>
          </w:rPr>
          <m:t>S</m:t>
        </m:r>
      </m:oMath>
      <w:r>
        <w:t xml:space="preserve">, it is better under every selection rule; if the fronts cross, the crossing is reported; if the ranges of </w:t>
      </w:r>
      <m:oMath>
        <m:r>
          <w:rPr>
            <w:rFonts w:ascii="Cambria Math" w:hAnsi="Cambria Math"/>
          </w:rPr>
          <m:t>S</m:t>
        </m:r>
      </m:oMath>
      <w:r>
        <w:t xml:space="preserve"> do not overlap, the controllers are not directly comparable. Differences in a scoring measure smaller than 5 % are treated as ties.</w:t>
      </w:r>
    </w:p>
    <w:p w14:paraId="0A21C944" w14:textId="77777777" w:rsidR="00223BF3" w:rsidRDefault="00000000">
      <w:pPr>
        <w:pStyle w:val="Heading3"/>
      </w:pPr>
      <w:r>
        <w:t>5.6. Scoring cases</w:t>
      </w:r>
    </w:p>
    <w:p w14:paraId="4D32DF4A" w14:textId="77777777" w:rsidR="00223BF3" w:rsidRDefault="00000000">
      <w:pPr>
        <w:jc w:val="both"/>
      </w:pPr>
      <w:r>
        <w:t>Five scoring cases, none of them used for tuning, are run with the same noise sequence for every controller. Each case asks one question and has one main measure (Table 8). Scenes within a case are joined by straight runs in which the speed changes with a longitudinal acceleration of at most 2.2 m/s², so the assumption of slowly varying speed of the vehicle model holds. RAMP and EDGE are reported but are not part of the score.</w:t>
      </w:r>
    </w:p>
    <w:p w14:paraId="33ACEC74" w14:textId="77777777" w:rsidR="00223BF3" w:rsidRDefault="00000000">
      <w:pPr>
        <w:keepNext/>
        <w:jc w:val="center"/>
      </w:pPr>
      <w:r>
        <w:rPr>
          <w:i/>
          <w:sz w:val="20"/>
        </w:rPr>
        <w:t>Table 8: Scoring cases (DREWS)</w:t>
      </w:r>
    </w:p>
    <w:tbl>
      <w:tblPr>
        <w:tblStyle w:val="TableGrid"/>
        <w:tblW w:w="0" w:type="auto"/>
        <w:jc w:val="center"/>
        <w:tblLayout w:type="fixed"/>
        <w:tblLook w:val="04A0" w:firstRow="1" w:lastRow="0" w:firstColumn="1" w:lastColumn="0" w:noHBand="0" w:noVBand="1"/>
      </w:tblPr>
      <w:tblGrid>
        <w:gridCol w:w="993"/>
        <w:gridCol w:w="1134"/>
        <w:gridCol w:w="2835"/>
        <w:gridCol w:w="1948"/>
        <w:gridCol w:w="2728"/>
      </w:tblGrid>
      <w:tr w:rsidR="00223BF3" w14:paraId="25FD5655" w14:textId="77777777" w:rsidTr="00863962">
        <w:trPr>
          <w:jc w:val="center"/>
        </w:trPr>
        <w:tc>
          <w:tcPr>
            <w:tcW w:w="993" w:type="dxa"/>
          </w:tcPr>
          <w:p w14:paraId="0BF7FE6D" w14:textId="77777777" w:rsidR="00223BF3" w:rsidRDefault="00000000">
            <w:pPr>
              <w:spacing w:after="0"/>
            </w:pPr>
            <w:r>
              <w:rPr>
                <w:b/>
                <w:sz w:val="20"/>
              </w:rPr>
              <w:t>Case</w:t>
            </w:r>
          </w:p>
        </w:tc>
        <w:tc>
          <w:tcPr>
            <w:tcW w:w="1134" w:type="dxa"/>
          </w:tcPr>
          <w:p w14:paraId="43E85EBC" w14:textId="77777777" w:rsidR="00223BF3" w:rsidRDefault="00000000">
            <w:pPr>
              <w:spacing w:after="0"/>
            </w:pPr>
            <w:r>
              <w:rPr>
                <w:b/>
                <w:sz w:val="20"/>
              </w:rPr>
              <w:t>Duration</w:t>
            </w:r>
          </w:p>
        </w:tc>
        <w:tc>
          <w:tcPr>
            <w:tcW w:w="2835" w:type="dxa"/>
          </w:tcPr>
          <w:p w14:paraId="4487228C" w14:textId="77777777" w:rsidR="00223BF3" w:rsidRDefault="00000000">
            <w:pPr>
              <w:spacing w:after="0"/>
            </w:pPr>
            <w:r>
              <w:rPr>
                <w:b/>
                <w:sz w:val="20"/>
              </w:rPr>
              <w:t>Content</w:t>
            </w:r>
          </w:p>
        </w:tc>
        <w:tc>
          <w:tcPr>
            <w:tcW w:w="1948" w:type="dxa"/>
          </w:tcPr>
          <w:p w14:paraId="0F451CF2" w14:textId="77777777" w:rsidR="00223BF3" w:rsidRDefault="00000000">
            <w:pPr>
              <w:spacing w:after="0"/>
            </w:pPr>
            <w:r>
              <w:rPr>
                <w:b/>
                <w:sz w:val="20"/>
              </w:rPr>
              <w:t>Question</w:t>
            </w:r>
          </w:p>
        </w:tc>
        <w:tc>
          <w:tcPr>
            <w:tcW w:w="2728" w:type="dxa"/>
          </w:tcPr>
          <w:p w14:paraId="69741959" w14:textId="77777777" w:rsidR="00223BF3" w:rsidRDefault="00000000">
            <w:pPr>
              <w:spacing w:after="0"/>
            </w:pPr>
            <w:r>
              <w:rPr>
                <w:b/>
                <w:sz w:val="20"/>
              </w:rPr>
              <w:t>Main measure</w:t>
            </w:r>
          </w:p>
        </w:tc>
      </w:tr>
      <w:tr w:rsidR="00223BF3" w14:paraId="5BD52B3B" w14:textId="77777777" w:rsidTr="00863962">
        <w:trPr>
          <w:jc w:val="center"/>
        </w:trPr>
        <w:tc>
          <w:tcPr>
            <w:tcW w:w="993" w:type="dxa"/>
          </w:tcPr>
          <w:p w14:paraId="02E5BD0B" w14:textId="77777777" w:rsidR="00223BF3" w:rsidRDefault="00000000">
            <w:pPr>
              <w:spacing w:after="0"/>
            </w:pPr>
            <w:r>
              <w:rPr>
                <w:sz w:val="20"/>
              </w:rPr>
              <w:t>DRY</w:t>
            </w:r>
          </w:p>
        </w:tc>
        <w:tc>
          <w:tcPr>
            <w:tcW w:w="1134" w:type="dxa"/>
          </w:tcPr>
          <w:p w14:paraId="42921162" w14:textId="77777777" w:rsidR="00223BF3" w:rsidRDefault="00000000">
            <w:pPr>
              <w:spacing w:after="0"/>
            </w:pPr>
            <w:r>
              <w:rPr>
                <w:sz w:val="20"/>
              </w:rPr>
              <w:t>129 s</w:t>
            </w:r>
          </w:p>
        </w:tc>
        <w:tc>
          <w:tcPr>
            <w:tcW w:w="2835" w:type="dxa"/>
          </w:tcPr>
          <w:p w14:paraId="78B1B3E4" w14:textId="77777777" w:rsidR="00223BF3" w:rsidRDefault="00000000">
            <w:pPr>
              <w:spacing w:after="0"/>
            </w:pPr>
            <m:oMath>
              <m:r>
                <w:rPr>
                  <w:rFonts w:ascii="Cambria Math" w:hAnsi="Cambria Math"/>
                </w:rPr>
                <m:t>μ</m:t>
              </m:r>
              <m:r>
                <m:rPr>
                  <m:sty m:val="p"/>
                </m:rPr>
                <w:rPr>
                  <w:rFonts w:ascii="Cambria Math" w:hAnsi="Cambria Math"/>
                </w:rPr>
                <m:t>=0.8</m:t>
              </m:r>
            </m:oMath>
            <w:r>
              <w:rPr>
                <w:sz w:val="20"/>
              </w:rPr>
              <w:t>; steady corners at 20, 40, 60, 80, 100 km/h, three levels each (0.1, 0.15, 0.18 g at 20 km/h; 0.1, 0.2, 0.3 g otherwise), held 5 s, window = last 1 s</w:t>
            </w:r>
          </w:p>
        </w:tc>
        <w:tc>
          <w:tcPr>
            <w:tcW w:w="1948" w:type="dxa"/>
          </w:tcPr>
          <w:p w14:paraId="544F3A1F" w14:textId="77777777" w:rsidR="00223BF3" w:rsidRDefault="00000000">
            <w:pPr>
              <w:spacing w:after="0"/>
            </w:pPr>
            <w:r>
              <w:rPr>
                <w:sz w:val="20"/>
              </w:rPr>
              <w:t>Is the steady error small on the dry road, the design condition of the map?</w:t>
            </w:r>
          </w:p>
        </w:tc>
        <w:tc>
          <w:tcPr>
            <w:tcW w:w="2728" w:type="dxa"/>
          </w:tcPr>
          <w:p w14:paraId="7E75A0AF" w14:textId="77777777" w:rsidR="00223BF3" w:rsidRDefault="00000000">
            <w:pPr>
              <w:spacing w:after="0"/>
            </w:pPr>
            <w:r>
              <w:rPr>
                <w:sz w:val="20"/>
              </w:rPr>
              <w:t xml:space="preserve">largest absolute </w:t>
            </w:r>
            <m:oMath>
              <m:sSub>
                <m:sSubPr>
                  <m:ctrlPr>
                    <w:rPr>
                      <w:rFonts w:ascii="Cambria Math" w:hAnsi="Cambria Math"/>
                    </w:rPr>
                  </m:ctrlPr>
                </m:sSubPr>
                <m:e>
                  <m:r>
                    <w:rPr>
                      <w:rFonts w:ascii="Cambria Math" w:hAnsi="Cambria Math"/>
                    </w:rPr>
                    <m:t>e</m:t>
                  </m:r>
                </m:e>
                <m:sub>
                  <m:r>
                    <w:rPr>
                      <w:rFonts w:ascii="Cambria Math" w:hAnsi="Cambria Math"/>
                    </w:rPr>
                    <m:t>rel</m:t>
                  </m:r>
                </m:sub>
              </m:sSub>
            </m:oMath>
          </w:p>
        </w:tc>
      </w:tr>
      <w:tr w:rsidR="00223BF3" w14:paraId="2F3A6B92" w14:textId="77777777" w:rsidTr="00863962">
        <w:trPr>
          <w:jc w:val="center"/>
        </w:trPr>
        <w:tc>
          <w:tcPr>
            <w:tcW w:w="993" w:type="dxa"/>
          </w:tcPr>
          <w:p w14:paraId="1BE86BEC" w14:textId="77777777" w:rsidR="00223BF3" w:rsidRDefault="00000000">
            <w:pPr>
              <w:spacing w:after="0"/>
            </w:pPr>
            <w:r>
              <w:rPr>
                <w:sz w:val="20"/>
              </w:rPr>
              <w:t>RAMP</w:t>
            </w:r>
          </w:p>
        </w:tc>
        <w:tc>
          <w:tcPr>
            <w:tcW w:w="1134" w:type="dxa"/>
          </w:tcPr>
          <w:p w14:paraId="3E810F61" w14:textId="77777777" w:rsidR="00223BF3" w:rsidRDefault="00000000">
            <w:pPr>
              <w:spacing w:after="0"/>
            </w:pPr>
            <w:r>
              <w:rPr>
                <w:sz w:val="20"/>
              </w:rPr>
              <w:t>308.6 s</w:t>
            </w:r>
          </w:p>
        </w:tc>
        <w:tc>
          <w:tcPr>
            <w:tcW w:w="2835" w:type="dxa"/>
          </w:tcPr>
          <w:p w14:paraId="7837E37D" w14:textId="77777777" w:rsidR="00223BF3" w:rsidRDefault="00000000">
            <w:pPr>
              <w:spacing w:after="0"/>
            </w:pPr>
            <m:oMath>
              <m:r>
                <w:rPr>
                  <w:rFonts w:ascii="Cambria Math" w:hAnsi="Cambria Math"/>
                </w:rPr>
                <m:t>μ</m:t>
              </m:r>
              <m:r>
                <m:rPr>
                  <m:sty m:val="p"/>
                </m:rPr>
                <w:rPr>
                  <w:rFonts w:ascii="Cambria Math" w:hAnsi="Cambria Math"/>
                </w:rPr>
                <m:t>=0.8</m:t>
              </m:r>
            </m:oMath>
            <w:r>
              <w:rPr>
                <w:sz w:val="20"/>
              </w:rPr>
              <w:t xml:space="preserve">; </w:t>
            </w:r>
            <m:oMath>
              <m:sSub>
                <m:sSubPr>
                  <m:ctrlPr>
                    <w:rPr>
                      <w:rFonts w:ascii="Cambria Math" w:hAnsi="Cambria Math"/>
                    </w:rPr>
                  </m:ctrlPr>
                </m:sSubPr>
                <m:e>
                  <m:r>
                    <w:rPr>
                      <w:rFonts w:ascii="Cambria Math" w:hAnsi="Cambria Math"/>
                    </w:rPr>
                    <m:t>a</m:t>
                  </m:r>
                </m:e>
                <m:sub>
                  <m:r>
                    <w:rPr>
                      <w:rFonts w:ascii="Cambria Math" w:hAnsi="Cambria Math"/>
                    </w:rPr>
                    <m:t>y</m:t>
                  </m:r>
                </m:sub>
              </m:sSub>
            </m:oMath>
            <w:r>
              <w:rPr>
                <w:sz w:val="20"/>
              </w:rPr>
              <w:t xml:space="preserve"> held at 0.15, 0.225, 0.275 g while the speed falls from 100 km/h to 20, 21.5, 24 km/h and returns, mean 0.5 m/s²</w:t>
            </w:r>
          </w:p>
        </w:tc>
        <w:tc>
          <w:tcPr>
            <w:tcW w:w="1948" w:type="dxa"/>
          </w:tcPr>
          <w:p w14:paraId="62A8EE0D" w14:textId="77777777" w:rsidR="00223BF3" w:rsidRDefault="00000000">
            <w:pPr>
              <w:spacing w:after="0"/>
            </w:pPr>
            <w:r>
              <w:rPr>
                <w:sz w:val="20"/>
              </w:rPr>
              <w:t>Does the error stay small and equal in both directions when the speed changes in a corner?</w:t>
            </w:r>
          </w:p>
        </w:tc>
        <w:tc>
          <w:tcPr>
            <w:tcW w:w="2728" w:type="dxa"/>
          </w:tcPr>
          <w:p w14:paraId="05C1432A"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over the falling and the rising part</w:t>
            </w:r>
          </w:p>
        </w:tc>
      </w:tr>
      <w:tr w:rsidR="00223BF3" w14:paraId="389B75B7" w14:textId="77777777" w:rsidTr="00863962">
        <w:trPr>
          <w:jc w:val="center"/>
        </w:trPr>
        <w:tc>
          <w:tcPr>
            <w:tcW w:w="993" w:type="dxa"/>
          </w:tcPr>
          <w:p w14:paraId="6F3D898B" w14:textId="77777777" w:rsidR="00223BF3" w:rsidRDefault="00000000">
            <w:pPr>
              <w:spacing w:after="0"/>
            </w:pPr>
            <w:r>
              <w:rPr>
                <w:sz w:val="20"/>
              </w:rPr>
              <w:t>SLIP</w:t>
            </w:r>
          </w:p>
        </w:tc>
        <w:tc>
          <w:tcPr>
            <w:tcW w:w="1134" w:type="dxa"/>
          </w:tcPr>
          <w:p w14:paraId="26D27A9B" w14:textId="77777777" w:rsidR="00223BF3" w:rsidRDefault="00000000">
            <w:pPr>
              <w:spacing w:after="0"/>
            </w:pPr>
            <w:r>
              <w:rPr>
                <w:sz w:val="20"/>
              </w:rPr>
              <w:t>63 s</w:t>
            </w:r>
          </w:p>
        </w:tc>
        <w:tc>
          <w:tcPr>
            <w:tcW w:w="2835" w:type="dxa"/>
          </w:tcPr>
          <w:p w14:paraId="73B64F5E" w14:textId="77777777" w:rsidR="00223BF3" w:rsidRDefault="00000000">
            <w:pPr>
              <w:spacing w:after="0"/>
            </w:pPr>
            <w:r>
              <w:rPr>
                <w:sz w:val="20"/>
              </w:rPr>
              <w:t>80 km/h lane change 0.2 g, 0.4 Hz with a 0.4 s puddle (</w:t>
            </w:r>
            <m:oMath>
              <m:r>
                <w:rPr>
                  <w:rFonts w:ascii="Cambria Math" w:hAnsi="Cambria Math"/>
                </w:rPr>
                <m:t>μ</m:t>
              </m:r>
              <m:r>
                <m:rPr>
                  <m:sty m:val="p"/>
                </m:rPr>
                <w:rPr>
                  <w:rFonts w:ascii="Cambria Math" w:hAnsi="Cambria Math"/>
                </w:rPr>
                <m:t>=0.2</m:t>
              </m:r>
            </m:oMath>
            <w:r>
              <w:rPr>
                <w:sz w:val="20"/>
              </w:rPr>
              <w:t xml:space="preserve">) at the peak; 60 km/h, 0.15 g, </w:t>
            </w:r>
            <m:oMath>
              <m:r>
                <w:rPr>
                  <w:rFonts w:ascii="Cambria Math" w:hAnsi="Cambria Math"/>
                </w:rPr>
                <m:t>μ</m:t>
              </m:r>
            </m:oMath>
            <w:r>
              <w:rPr>
                <w:sz w:val="20"/>
              </w:rPr>
              <w:t xml:space="preserve"> 0.3 to 0.8; 100 km/h, 0.3 g, </w:t>
            </w:r>
            <m:oMath>
              <m:r>
                <w:rPr>
                  <w:rFonts w:ascii="Cambria Math" w:hAnsi="Cambria Math"/>
                </w:rPr>
                <m:t>μ</m:t>
              </m:r>
            </m:oMath>
            <w:r>
              <w:rPr>
                <w:sz w:val="20"/>
              </w:rPr>
              <w:t xml:space="preserve"> 0.8 to 0.3</w:t>
            </w:r>
          </w:p>
        </w:tc>
        <w:tc>
          <w:tcPr>
            <w:tcW w:w="1948" w:type="dxa"/>
          </w:tcPr>
          <w:p w14:paraId="340FB8CB" w14:textId="77777777" w:rsidR="00223BF3" w:rsidRDefault="00000000">
            <w:pPr>
              <w:spacing w:after="0"/>
            </w:pPr>
            <w:r>
              <w:rPr>
                <w:sz w:val="20"/>
              </w:rPr>
              <w:t>Does the assist stay right when the grip changes during a turn?</w:t>
            </w:r>
          </w:p>
        </w:tc>
        <w:tc>
          <w:tcPr>
            <w:tcW w:w="2728" w:type="dxa"/>
          </w:tcPr>
          <w:p w14:paraId="5A311019"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after the change</w:t>
            </w:r>
          </w:p>
        </w:tc>
      </w:tr>
      <w:tr w:rsidR="00223BF3" w14:paraId="2E4C937F" w14:textId="77777777" w:rsidTr="00863962">
        <w:trPr>
          <w:jc w:val="center"/>
        </w:trPr>
        <w:tc>
          <w:tcPr>
            <w:tcW w:w="993" w:type="dxa"/>
          </w:tcPr>
          <w:p w14:paraId="3EFFB018" w14:textId="77777777" w:rsidR="00223BF3" w:rsidRDefault="00000000">
            <w:pPr>
              <w:spacing w:after="0"/>
            </w:pPr>
            <w:r>
              <w:rPr>
                <w:sz w:val="20"/>
              </w:rPr>
              <w:t>WEAVE</w:t>
            </w:r>
          </w:p>
        </w:tc>
        <w:tc>
          <w:tcPr>
            <w:tcW w:w="1134" w:type="dxa"/>
          </w:tcPr>
          <w:p w14:paraId="72134E8D" w14:textId="77777777" w:rsidR="00223BF3" w:rsidRDefault="00000000">
            <w:pPr>
              <w:spacing w:after="0"/>
            </w:pPr>
            <w:r>
              <w:rPr>
                <w:sz w:val="20"/>
              </w:rPr>
              <w:t>61 s</w:t>
            </w:r>
          </w:p>
        </w:tc>
        <w:tc>
          <w:tcPr>
            <w:tcW w:w="2835" w:type="dxa"/>
          </w:tcPr>
          <w:p w14:paraId="69B95C26" w14:textId="77777777" w:rsidR="00223BF3" w:rsidRDefault="00000000">
            <w:pPr>
              <w:spacing w:after="0"/>
            </w:pPr>
            <w:r>
              <w:rPr>
                <w:sz w:val="20"/>
              </w:rPr>
              <w:t xml:space="preserve">50 km/h slalom 0.15 g, 0.25 Hz, </w:t>
            </w:r>
            <m:oMath>
              <m:r>
                <w:rPr>
                  <w:rFonts w:ascii="Cambria Math" w:hAnsi="Cambria Math"/>
                </w:rPr>
                <m:t>μ</m:t>
              </m:r>
              <m:r>
                <m:rPr>
                  <m:sty m:val="p"/>
                </m:rPr>
                <w:rPr>
                  <w:rFonts w:ascii="Cambria Math" w:hAnsi="Cambria Math"/>
                </w:rPr>
                <m:t>=0.8</m:t>
              </m:r>
            </m:oMath>
            <w:r>
              <w:rPr>
                <w:sz w:val="20"/>
              </w:rPr>
              <w:t xml:space="preserve">; 80 km/h lane change 0.1 g, </w:t>
            </w:r>
            <m:oMath>
              <m:r>
                <w:rPr>
                  <w:rFonts w:ascii="Cambria Math" w:hAnsi="Cambria Math"/>
                </w:rPr>
                <m:t>μ</m:t>
              </m:r>
              <m:r>
                <m:rPr>
                  <m:sty m:val="p"/>
                </m:rPr>
                <w:rPr>
                  <w:rFonts w:ascii="Cambria Math" w:hAnsi="Cambria Math"/>
                </w:rPr>
                <m:t>=0.3</m:t>
              </m:r>
            </m:oMath>
            <w:r>
              <w:rPr>
                <w:sz w:val="20"/>
              </w:rPr>
              <w:t xml:space="preserve">; 100 km/h sine 0.15 g, 0.3 Hz, </w:t>
            </w:r>
            <m:oMath>
              <m:r>
                <w:rPr>
                  <w:rFonts w:ascii="Cambria Math" w:hAnsi="Cambria Math"/>
                </w:rPr>
                <m:t>μ</m:t>
              </m:r>
              <m:r>
                <m:rPr>
                  <m:sty m:val="p"/>
                </m:rPr>
                <w:rPr>
                  <w:rFonts w:ascii="Cambria Math" w:hAnsi="Cambria Math"/>
                </w:rPr>
                <m:t>=0.2</m:t>
              </m:r>
            </m:oMath>
          </w:p>
        </w:tc>
        <w:tc>
          <w:tcPr>
            <w:tcW w:w="1948" w:type="dxa"/>
          </w:tcPr>
          <w:p w14:paraId="0711116C" w14:textId="77777777" w:rsidR="00223BF3" w:rsidRDefault="00000000">
            <w:pPr>
              <w:spacing w:after="0"/>
            </w:pPr>
            <w:r>
              <w:rPr>
                <w:sz w:val="20"/>
              </w:rPr>
              <w:t>Does the controller track while steering and stay quiet?</w:t>
            </w:r>
          </w:p>
        </w:tc>
        <w:tc>
          <w:tcPr>
            <w:tcW w:w="2728" w:type="dxa"/>
          </w:tcPr>
          <w:p w14:paraId="34D61A20" w14:textId="77777777" w:rsidR="00223BF3" w:rsidRDefault="00000000">
            <w:pPr>
              <w:spacing w:after="0"/>
            </w:pPr>
            <w:r>
              <w:rPr>
                <w:sz w:val="20"/>
              </w:rPr>
              <w:t xml:space="preserve">RMS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sz w:val="20"/>
              </w:rPr>
              <w:t xml:space="preserve"> in the windows, with </w:t>
            </w:r>
            <m:oMath>
              <m:r>
                <w:rPr>
                  <w:rFonts w:ascii="Cambria Math" w:hAnsi="Cambria Math"/>
                </w:rPr>
                <m:t>S</m:t>
              </m:r>
            </m:oMath>
            <w:r>
              <w:rPr>
                <w:sz w:val="20"/>
              </w:rPr>
              <w:t xml:space="preserve"> and total variation</w:t>
            </w:r>
          </w:p>
        </w:tc>
      </w:tr>
      <w:tr w:rsidR="00223BF3" w14:paraId="390914DD" w14:textId="77777777" w:rsidTr="00863962">
        <w:trPr>
          <w:jc w:val="center"/>
        </w:trPr>
        <w:tc>
          <w:tcPr>
            <w:tcW w:w="993" w:type="dxa"/>
          </w:tcPr>
          <w:p w14:paraId="4AC33EC9" w14:textId="77777777" w:rsidR="00223BF3" w:rsidRDefault="00000000">
            <w:pPr>
              <w:spacing w:after="0"/>
            </w:pPr>
            <w:r>
              <w:rPr>
                <w:sz w:val="20"/>
              </w:rPr>
              <w:t>EDGE</w:t>
            </w:r>
          </w:p>
        </w:tc>
        <w:tc>
          <w:tcPr>
            <w:tcW w:w="1134" w:type="dxa"/>
          </w:tcPr>
          <w:p w14:paraId="3F4C8215" w14:textId="77777777" w:rsidR="00223BF3" w:rsidRDefault="00000000">
            <w:pPr>
              <w:spacing w:after="0"/>
            </w:pPr>
            <w:r>
              <w:rPr>
                <w:sz w:val="20"/>
              </w:rPr>
              <w:t>87 s</w:t>
            </w:r>
          </w:p>
        </w:tc>
        <w:tc>
          <w:tcPr>
            <w:tcW w:w="2835" w:type="dxa"/>
          </w:tcPr>
          <w:p w14:paraId="75272A08" w14:textId="77777777" w:rsidR="00223BF3" w:rsidRDefault="00000000">
            <w:pPr>
              <w:spacing w:after="0"/>
            </w:pPr>
            <m:oMath>
              <m:r>
                <w:rPr>
                  <w:rFonts w:ascii="Cambria Math" w:hAnsi="Cambria Math"/>
                </w:rPr>
                <m:t>μ</m:t>
              </m:r>
              <m:r>
                <m:rPr>
                  <m:sty m:val="p"/>
                </m:rPr>
                <w:rPr>
                  <w:rFonts w:ascii="Cambria Math" w:hAnsi="Cambria Math"/>
                </w:rPr>
                <m:t>=0.8</m:t>
              </m:r>
            </m:oMath>
            <w:r>
              <w:rPr>
                <w:sz w:val="20"/>
              </w:rPr>
              <w:t>; holds at 0.35 and 0.4 g at 40, 60, 100 km/h; sine 0-0.4 g at 60 km/h, 0.25 Hz</w:t>
            </w:r>
          </w:p>
        </w:tc>
        <w:tc>
          <w:tcPr>
            <w:tcW w:w="1948" w:type="dxa"/>
          </w:tcPr>
          <w:p w14:paraId="7A845CE7" w14:textId="77777777" w:rsidR="00223BF3" w:rsidRDefault="00000000">
            <w:pPr>
              <w:spacing w:after="0"/>
            </w:pPr>
            <w:r>
              <w:rPr>
                <w:sz w:val="20"/>
              </w:rPr>
              <w:t>How do the controllers behave where the reference is flattest and the assist limit tightest?</w:t>
            </w:r>
          </w:p>
        </w:tc>
        <w:tc>
          <w:tcPr>
            <w:tcW w:w="2728" w:type="dxa"/>
          </w:tcPr>
          <w:p w14:paraId="42ED0E9E"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peak absolute </w:t>
            </w:r>
            <m:oMath>
              <m:sSub>
                <m:sSubPr>
                  <m:ctrlPr>
                    <w:rPr>
                      <w:rFonts w:ascii="Cambria Math" w:hAnsi="Cambria Math"/>
                    </w:rPr>
                  </m:ctrlPr>
                </m:sSubPr>
                <m:e>
                  <m:r>
                    <w:rPr>
                      <w:rFonts w:ascii="Cambria Math" w:hAnsi="Cambria Math"/>
                    </w:rPr>
                    <m:t>T</m:t>
                  </m:r>
                </m:e>
                <m:sub>
                  <m:r>
                    <w:rPr>
                      <w:rFonts w:ascii="Cambria Math" w:hAnsi="Cambria Math"/>
                    </w:rPr>
                    <m:t>a</m:t>
                  </m:r>
                </m:sub>
              </m:sSub>
            </m:oMath>
            <w:r>
              <w:rPr>
                <w:sz w:val="20"/>
              </w:rPr>
              <w:t xml:space="preserve"> over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p>
        </w:tc>
      </w:tr>
    </w:tbl>
    <w:p w14:paraId="2C723AED" w14:textId="77777777" w:rsidR="00223BF3" w:rsidRDefault="00223BF3">
      <w:pPr>
        <w:spacing w:after="0"/>
      </w:pPr>
    </w:p>
    <w:p w14:paraId="354B6B5E" w14:textId="77777777" w:rsidR="00223BF3" w:rsidRDefault="00000000">
      <w:pPr>
        <w:pStyle w:val="Heading2"/>
      </w:pPr>
      <w:r>
        <w:t>6. Results</w:t>
      </w:r>
    </w:p>
    <w:p w14:paraId="2962C3C0" w14:textId="77777777" w:rsidR="00223BF3" w:rsidRDefault="00000000">
      <w:pPr>
        <w:pStyle w:val="Heading3"/>
      </w:pPr>
      <w:r>
        <w:t>6.1. Calibration: Pareto fronts</w:t>
      </w:r>
    </w:p>
    <w:p w14:paraId="4CFC64FB" w14:textId="77777777" w:rsidR="00223BF3" w:rsidRDefault="00000000">
      <w:pPr>
        <w:jc w:val="both"/>
      </w:pPr>
      <w:r>
        <w:t xml:space="preserve">Figures 6-8 show the plane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oMath>
      <w:r>
        <w:t xml:space="preserve"> of the calibration case for each controller, on the same axes. Of the 61 pairs of the map, 56 pass the accuracy gate; of the 453 points of the PI, 149; of the 824 points of the PID, 435. The fronts are read in pairs over the common range of </w:t>
      </w:r>
      <m:oMath>
        <m:r>
          <w:rPr>
            <w:rFonts w:ascii="Cambria Math" w:hAnsi="Cambria Math"/>
          </w:rPr>
          <m:t>S</m:t>
        </m:r>
      </m:oMath>
      <w:r>
        <w:t>, 0.21-0.62 N.m.</w:t>
      </w:r>
    </w:p>
    <w:p w14:paraId="09BACEEC" w14:textId="77777777" w:rsidR="00223BF3" w:rsidRDefault="00000000">
      <w:pPr>
        <w:keepNext/>
        <w:jc w:val="center"/>
      </w:pPr>
      <w:r>
        <w:rPr>
          <w:noProof/>
        </w:rPr>
        <w:drawing>
          <wp:inline distT="0" distB="0" distL="0" distR="0" wp14:anchorId="36ED1551" wp14:editId="40578CA8">
            <wp:extent cx="5760000" cy="374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pareto_map.png"/>
                    <pic:cNvPicPr/>
                  </pic:nvPicPr>
                  <pic:blipFill>
                    <a:blip r:embed="rId11"/>
                    <a:stretch>
                      <a:fillRect/>
                    </a:stretch>
                  </pic:blipFill>
                  <pic:spPr>
                    <a:xfrm>
                      <a:off x="0" y="0"/>
                      <a:ext cx="5760000" cy="3744000"/>
                    </a:xfrm>
                    <a:prstGeom prst="rect">
                      <a:avLst/>
                    </a:prstGeom>
                  </pic:spPr>
                </pic:pic>
              </a:graphicData>
            </a:graphic>
          </wp:inline>
        </w:drawing>
      </w:r>
    </w:p>
    <w:p w14:paraId="5EA0F020" w14:textId="77777777" w:rsidR="00223BF3" w:rsidRDefault="00000000">
      <w:pPr>
        <w:jc w:val="center"/>
      </w:pPr>
      <w:r>
        <w:rPr>
          <w:i/>
          <w:sz w:val="20"/>
        </w:rPr>
        <w:t>Figure 6: Map on the calibration case: tracking measure R against noise measure S of every simulated pair (grey: fails the accuracy gate), Pareto front of the admissible pairs and selected point</w:t>
      </w:r>
    </w:p>
    <w:p w14:paraId="5F28E4E6" w14:textId="77777777" w:rsidR="00223BF3" w:rsidRDefault="00000000">
      <w:pPr>
        <w:keepNext/>
        <w:jc w:val="center"/>
      </w:pPr>
      <w:r>
        <w:rPr>
          <w:noProof/>
        </w:rPr>
        <w:drawing>
          <wp:inline distT="0" distB="0" distL="0" distR="0" wp14:anchorId="79BBE6C3" wp14:editId="3890CFF6">
            <wp:extent cx="5760000" cy="374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pareto_pi.png"/>
                    <pic:cNvPicPr/>
                  </pic:nvPicPr>
                  <pic:blipFill>
                    <a:blip r:embed="rId12"/>
                    <a:stretch>
                      <a:fillRect/>
                    </a:stretch>
                  </pic:blipFill>
                  <pic:spPr>
                    <a:xfrm>
                      <a:off x="0" y="0"/>
                      <a:ext cx="5760000" cy="3744000"/>
                    </a:xfrm>
                    <a:prstGeom prst="rect">
                      <a:avLst/>
                    </a:prstGeom>
                  </pic:spPr>
                </pic:pic>
              </a:graphicData>
            </a:graphic>
          </wp:inline>
        </w:drawing>
      </w:r>
    </w:p>
    <w:p w14:paraId="3EE22D43" w14:textId="77777777" w:rsidR="00223BF3" w:rsidRDefault="00000000">
      <w:pPr>
        <w:jc w:val="center"/>
      </w:pPr>
      <w:r>
        <w:rPr>
          <w:i/>
          <w:sz w:val="20"/>
        </w:rPr>
        <w:t>Figure 7: PI on the calibration case, same axes as Figure 6</w:t>
      </w:r>
    </w:p>
    <w:p w14:paraId="05EF37CA" w14:textId="77777777" w:rsidR="00223BF3" w:rsidRDefault="00000000">
      <w:pPr>
        <w:keepNext/>
        <w:jc w:val="center"/>
      </w:pPr>
      <w:r>
        <w:rPr>
          <w:noProof/>
        </w:rPr>
        <w:drawing>
          <wp:inline distT="0" distB="0" distL="0" distR="0" wp14:anchorId="2686D36E" wp14:editId="1D69EC3E">
            <wp:extent cx="5760000" cy="374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pareto_pid.png"/>
                    <pic:cNvPicPr/>
                  </pic:nvPicPr>
                  <pic:blipFill>
                    <a:blip r:embed="rId13"/>
                    <a:stretch>
                      <a:fillRect/>
                    </a:stretch>
                  </pic:blipFill>
                  <pic:spPr>
                    <a:xfrm>
                      <a:off x="0" y="0"/>
                      <a:ext cx="5760000" cy="3744000"/>
                    </a:xfrm>
                    <a:prstGeom prst="rect">
                      <a:avLst/>
                    </a:prstGeom>
                  </pic:spPr>
                </pic:pic>
              </a:graphicData>
            </a:graphic>
          </wp:inline>
        </w:drawing>
      </w:r>
    </w:p>
    <w:p w14:paraId="453BE8B2" w14:textId="77777777" w:rsidR="00223BF3" w:rsidRDefault="00000000">
      <w:pPr>
        <w:jc w:val="center"/>
      </w:pPr>
      <w:r>
        <w:rPr>
          <w:i/>
          <w:sz w:val="20"/>
        </w:rPr>
        <w:t>Figure 8: PID on the calibration case, same axes as Figure 6</w:t>
      </w:r>
    </w:p>
    <w:p w14:paraId="265AC3DD" w14:textId="77777777" w:rsidR="00223BF3" w:rsidRDefault="00000000">
      <w:pPr>
        <w:jc w:val="both"/>
      </w:pPr>
      <w:r>
        <w:t xml:space="preserve">Map against PID. The front of the PID lies below that of the map wherever both exist. At </w:t>
      </w:r>
      <m:oMath>
        <m:r>
          <w:rPr>
            <w:rFonts w:ascii="Cambria Math" w:hAnsi="Cambria Math"/>
          </w:rPr>
          <m:t>S</m:t>
        </m:r>
        <m:r>
          <m:rPr>
            <m:sty m:val="p"/>
          </m:rPr>
          <w:rPr>
            <w:rFonts w:ascii="Cambria Math" w:hAnsi="Cambria Math"/>
          </w:rPr>
          <m:t>=0.25</m:t>
        </m:r>
      </m:oMath>
      <w:r>
        <w:t xml:space="preserve"> N.m the best admissible </w:t>
      </w:r>
      <m:oMath>
        <m:r>
          <w:rPr>
            <w:rFonts w:ascii="Cambria Math" w:hAnsi="Cambria Math"/>
          </w:rPr>
          <m:t>R</m:t>
        </m:r>
      </m:oMath>
      <w:r>
        <w:t xml:space="preserve"> is 27.1 % for the map and 20.5 % for the PID, at </w:t>
      </w:r>
      <m:oMath>
        <m:r>
          <w:rPr>
            <w:rFonts w:ascii="Cambria Math" w:hAnsi="Cambria Math"/>
          </w:rPr>
          <m:t>S</m:t>
        </m:r>
        <m:r>
          <m:rPr>
            <m:sty m:val="p"/>
          </m:rPr>
          <w:rPr>
            <w:rFonts w:ascii="Cambria Math" w:hAnsi="Cambria Math"/>
          </w:rPr>
          <m:t>=0.30</m:t>
        </m:r>
      </m:oMath>
      <w:r>
        <w:t xml:space="preserve"> N.m 25.5 % and 13.0 %, at </w:t>
      </w:r>
      <m:oMath>
        <m:r>
          <w:rPr>
            <w:rFonts w:ascii="Cambria Math" w:hAnsi="Cambria Math"/>
          </w:rPr>
          <m:t>S</m:t>
        </m:r>
        <m:r>
          <m:rPr>
            <m:sty m:val="p"/>
          </m:rPr>
          <w:rPr>
            <w:rFonts w:ascii="Cambria Math" w:hAnsi="Cambria Math"/>
          </w:rPr>
          <m:t>=0.50</m:t>
        </m:r>
      </m:oMath>
      <w:r>
        <w:t xml:space="preserve"> N.m 24.6 % and 8.6 %. The front of the map flattens near </w:t>
      </w:r>
      <m:oMath>
        <m:r>
          <w:rPr>
            <w:rFonts w:ascii="Cambria Math" w:hAnsi="Cambria Math"/>
          </w:rPr>
          <m:t>R</m:t>
        </m:r>
        <m:r>
          <m:rPr>
            <m:sty m:val="p"/>
          </m:rPr>
          <w:rPr>
            <w:rFonts w:ascii="Cambria Math" w:hAnsi="Cambria Math"/>
          </w:rPr>
          <m:t>=25</m:t>
        </m:r>
      </m:oMath>
      <w:r>
        <w:t xml:space="preserve"> %: beyond </w:t>
      </w:r>
      <m:oMath>
        <m:r>
          <w:rPr>
            <w:rFonts w:ascii="Cambria Math" w:hAnsi="Cambria Math"/>
          </w:rPr>
          <m:t>S</m:t>
        </m:r>
        <m:r>
          <m:rPr>
            <m:sty m:val="p"/>
          </m:rPr>
          <w:rPr>
            <w:rFonts w:ascii="Cambria Math" w:hAnsi="Cambria Math"/>
          </w:rPr>
          <m:t>≈0.3</m:t>
        </m:r>
      </m:oMath>
      <w:r>
        <w:t xml:space="preserve"> N.m a steeper map buys almost no accuracy, because the slope limit of the map caps its loop gain (Section 3.4). The PID is therefore better than the map under every selection rule in this range.</w:t>
      </w:r>
    </w:p>
    <w:p w14:paraId="0318CEE7" w14:textId="77777777" w:rsidR="00223BF3" w:rsidRDefault="00000000">
      <w:pPr>
        <w:jc w:val="both"/>
      </w:pPr>
      <w:r>
        <w:t xml:space="preserve">PI against PID. The front of the PID also lies below that of the PI: 20.5 % against 22.1 % at </w:t>
      </w:r>
      <m:oMath>
        <m:r>
          <w:rPr>
            <w:rFonts w:ascii="Cambria Math" w:hAnsi="Cambria Math"/>
          </w:rPr>
          <m:t>S</m:t>
        </m:r>
        <m:r>
          <m:rPr>
            <m:sty m:val="p"/>
          </m:rPr>
          <w:rPr>
            <w:rFonts w:ascii="Cambria Math" w:hAnsi="Cambria Math"/>
          </w:rPr>
          <m:t>=0.25</m:t>
        </m:r>
      </m:oMath>
      <w:r>
        <w:t xml:space="preserve"> N.m, 13.0 % against 17.6 % at 0.30 N.m and 9.0 % against 14.1 % at 0.40 N.m. The derivative term buys accuracy at the same noise, and the gain grows with </w:t>
      </w:r>
      <m:oMath>
        <m:r>
          <w:rPr>
            <w:rFonts w:ascii="Cambria Math" w:hAnsi="Cambria Math"/>
          </w:rPr>
          <m:t>S</m:t>
        </m:r>
      </m:oMath>
      <w:r>
        <w:t>.</w:t>
      </w:r>
    </w:p>
    <w:p w14:paraId="69C630AF" w14:textId="77777777" w:rsidR="00223BF3" w:rsidRDefault="00000000">
      <w:pPr>
        <w:jc w:val="both"/>
      </w:pPr>
      <w:r>
        <w:t xml:space="preserve">Map against PI. The fronts cross near </w:t>
      </w:r>
      <m:oMath>
        <m:r>
          <w:rPr>
            <w:rFonts w:ascii="Cambria Math" w:hAnsi="Cambria Math"/>
          </w:rPr>
          <m:t>S</m:t>
        </m:r>
        <m:r>
          <m:rPr>
            <m:sty m:val="p"/>
          </m:rPr>
          <w:rPr>
            <w:rFonts w:ascii="Cambria Math" w:hAnsi="Cambria Math"/>
          </w:rPr>
          <m:t>=0.21</m:t>
        </m:r>
      </m:oMath>
      <w:r>
        <w:t xml:space="preserve"> N.m. Above it the PI is better (17.6 % against 25.5 % at 0.30 N.m); below it only the map has admissible points, down to </w:t>
      </w:r>
      <m:oMath>
        <m:r>
          <w:rPr>
            <w:rFonts w:ascii="Cambria Math" w:hAnsi="Cambria Math"/>
          </w:rPr>
          <m:t>S</m:t>
        </m:r>
        <m:r>
          <m:rPr>
            <m:sty m:val="p"/>
          </m:rPr>
          <w:rPr>
            <w:rFonts w:ascii="Cambria Math" w:hAnsi="Cambria Math"/>
          </w:rPr>
          <m:t>=0.135</m:t>
        </m:r>
      </m:oMath>
      <w:r>
        <w:t xml:space="preserve"> N.m, at the price of </w:t>
      </w:r>
      <m:oMath>
        <m:r>
          <w:rPr>
            <w:rFonts w:ascii="Cambria Math" w:hAnsi="Cambria Math"/>
          </w:rPr>
          <m:t>R</m:t>
        </m:r>
      </m:oMath>
      <w:r>
        <w:t xml:space="preserve"> between 29 % and 38 %. Neither the PI nor the PID reaches this region of very low noise with the present grids.</w:t>
      </w:r>
    </w:p>
    <w:p w14:paraId="73468F54" w14:textId="77777777" w:rsidR="00223BF3" w:rsidRDefault="00000000">
      <w:pPr>
        <w:jc w:val="both"/>
      </w:pPr>
      <w:r>
        <w:t xml:space="preserve">Table 9 gives the selected points. All three pass the stability margin with the ratio of </w:t>
      </w:r>
      <m:oMath>
        <m:r>
          <w:rPr>
            <w:rFonts w:ascii="Cambria Math" w:hAnsi="Cambria Math"/>
          </w:rPr>
          <m:t>R</m:t>
        </m:r>
      </m:oMath>
      <w:r>
        <w:t xml:space="preserve"> under stress at most 1.02, far from the limit 2, so the selection does not depend on the factor chosen for this gate.</w:t>
      </w:r>
    </w:p>
    <w:p w14:paraId="74F56D9E" w14:textId="77777777" w:rsidR="00223BF3" w:rsidRDefault="00000000">
      <w:pPr>
        <w:keepNext/>
        <w:jc w:val="center"/>
      </w:pPr>
      <w:r>
        <w:rPr>
          <w:i/>
          <w:sz w:val="20"/>
        </w:rPr>
        <w:t>Table 9: Selected points on the calibration case</w:t>
      </w:r>
    </w:p>
    <w:tbl>
      <w:tblPr>
        <w:tblStyle w:val="TableGrid"/>
        <w:tblW w:w="0" w:type="auto"/>
        <w:jc w:val="center"/>
        <w:tblLayout w:type="fixed"/>
        <w:tblLook w:val="04A0" w:firstRow="1" w:lastRow="0" w:firstColumn="1" w:lastColumn="0" w:noHBand="0" w:noVBand="1"/>
      </w:tblPr>
      <w:tblGrid>
        <w:gridCol w:w="1053"/>
        <w:gridCol w:w="972"/>
        <w:gridCol w:w="972"/>
        <w:gridCol w:w="972"/>
        <w:gridCol w:w="2106"/>
        <w:gridCol w:w="1620"/>
        <w:gridCol w:w="1944"/>
      </w:tblGrid>
      <w:tr w:rsidR="00223BF3" w14:paraId="1741800E" w14:textId="77777777">
        <w:trPr>
          <w:jc w:val="center"/>
        </w:trPr>
        <w:tc>
          <w:tcPr>
            <w:tcW w:w="1053" w:type="dxa"/>
          </w:tcPr>
          <w:p w14:paraId="067B3A04" w14:textId="77777777" w:rsidR="00223BF3" w:rsidRDefault="00000000">
            <w:pPr>
              <w:spacing w:after="0"/>
            </w:pPr>
            <w:r>
              <w:rPr>
                <w:b/>
                <w:sz w:val="20"/>
              </w:rPr>
              <w:t>Controller</w:t>
            </w:r>
          </w:p>
        </w:tc>
        <w:tc>
          <w:tcPr>
            <w:tcW w:w="972" w:type="dxa"/>
          </w:tcPr>
          <w:p w14:paraId="406D696B" w14:textId="77777777" w:rsidR="00223BF3" w:rsidRDefault="00000000">
            <w:pPr>
              <w:spacing w:after="0"/>
            </w:pPr>
            <m:oMath>
              <m:r>
                <w:rPr>
                  <w:rFonts w:ascii="Cambria Math" w:hAnsi="Cambria Math"/>
                </w:rPr>
                <m:t>R</m:t>
              </m:r>
            </m:oMath>
            <w:r>
              <w:rPr>
                <w:b/>
                <w:sz w:val="20"/>
              </w:rPr>
              <w:t xml:space="preserve"> [%]</w:t>
            </w:r>
          </w:p>
        </w:tc>
        <w:tc>
          <w:tcPr>
            <w:tcW w:w="972" w:type="dxa"/>
          </w:tcPr>
          <w:p w14:paraId="40721007" w14:textId="77777777" w:rsidR="00223BF3" w:rsidRDefault="00000000">
            <w:pPr>
              <w:spacing w:after="0"/>
            </w:pPr>
            <m:oMath>
              <m:r>
                <w:rPr>
                  <w:rFonts w:ascii="Cambria Math" w:hAnsi="Cambria Math"/>
                </w:rPr>
                <m:t>S</m:t>
              </m:r>
            </m:oMath>
            <w:r>
              <w:rPr>
                <w:b/>
                <w:sz w:val="20"/>
              </w:rPr>
              <w:t xml:space="preserve"> [N.m]</w:t>
            </w:r>
          </w:p>
        </w:tc>
        <w:tc>
          <w:tcPr>
            <w:tcW w:w="972" w:type="dxa"/>
          </w:tcPr>
          <w:p w14:paraId="72DDB46E" w14:textId="77777777" w:rsidR="00223BF3" w:rsidRDefault="00000000">
            <w:pPr>
              <w:spacing w:after="0"/>
            </w:pPr>
            <m:oMathPara>
              <m:oMath>
                <m:r>
                  <w:rPr>
                    <w:rFonts w:ascii="Cambria Math" w:hAnsi="Cambria Math"/>
                  </w:rPr>
                  <m:t>J</m:t>
                </m:r>
                <m:r>
                  <m:rPr>
                    <m:sty m:val="p"/>
                  </m:rPr>
                  <w:rPr>
                    <w:rFonts w:ascii="Cambria Math" w:hAnsi="Cambria Math"/>
                  </w:rPr>
                  <m:t>=</m:t>
                </m:r>
                <m:r>
                  <w:rPr>
                    <w:rFonts w:ascii="Cambria Math" w:hAnsi="Cambria Math"/>
                  </w:rPr>
                  <m:t>RS</m:t>
                </m:r>
              </m:oMath>
            </m:oMathPara>
          </w:p>
        </w:tc>
        <w:tc>
          <w:tcPr>
            <w:tcW w:w="2106" w:type="dxa"/>
          </w:tcPr>
          <w:p w14:paraId="3E5FE2A3" w14:textId="77777777" w:rsidR="00223BF3" w:rsidRDefault="00000000">
            <w:pPr>
              <w:spacing w:after="0"/>
            </w:pPr>
            <w:r>
              <w:rPr>
                <w:b/>
                <w:sz w:val="20"/>
              </w:rPr>
              <w:t xml:space="preserve">largest absolute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b/>
                <w:sz w:val="20"/>
              </w:rPr>
              <w:t xml:space="preserve"> [%]</w:t>
            </w:r>
          </w:p>
        </w:tc>
        <w:tc>
          <w:tcPr>
            <w:tcW w:w="1620" w:type="dxa"/>
          </w:tcPr>
          <w:p w14:paraId="3D04C795" w14:textId="77777777" w:rsidR="00223BF3" w:rsidRDefault="00000000">
            <w:pPr>
              <w:spacing w:after="0"/>
            </w:pPr>
            <m:oMath>
              <m:r>
                <w:rPr>
                  <w:rFonts w:ascii="Cambria Math" w:hAnsi="Cambria Math"/>
                </w:rPr>
                <m:t>R</m:t>
              </m:r>
            </m:oMath>
            <w:r>
              <w:rPr>
                <w:b/>
                <w:sz w:val="20"/>
              </w:rPr>
              <w:t xml:space="preserve"> ratio, gain x2</w:t>
            </w:r>
          </w:p>
        </w:tc>
        <w:tc>
          <w:tcPr>
            <w:tcW w:w="1944" w:type="dxa"/>
          </w:tcPr>
          <w:p w14:paraId="7B6971D9" w14:textId="77777777" w:rsidR="00223BF3" w:rsidRDefault="00000000">
            <w:pPr>
              <w:spacing w:after="0"/>
            </w:pPr>
            <m:oMath>
              <m:r>
                <w:rPr>
                  <w:rFonts w:ascii="Cambria Math" w:hAnsi="Cambria Math"/>
                </w:rPr>
                <m:t>R</m:t>
              </m:r>
            </m:oMath>
            <w:r>
              <w:rPr>
                <w:b/>
                <w:sz w:val="20"/>
              </w:rPr>
              <w:t xml:space="preserve"> ratio, delay +1 ms</w:t>
            </w:r>
          </w:p>
        </w:tc>
      </w:tr>
      <w:tr w:rsidR="00223BF3" w14:paraId="31987188" w14:textId="77777777">
        <w:trPr>
          <w:jc w:val="center"/>
        </w:trPr>
        <w:tc>
          <w:tcPr>
            <w:tcW w:w="1053" w:type="dxa"/>
          </w:tcPr>
          <w:p w14:paraId="46DA540E" w14:textId="77777777" w:rsidR="00223BF3" w:rsidRDefault="00000000">
            <w:pPr>
              <w:spacing w:after="0"/>
            </w:pPr>
            <w:r>
              <w:rPr>
                <w:sz w:val="20"/>
              </w:rPr>
              <w:t>Map</w:t>
            </w:r>
          </w:p>
        </w:tc>
        <w:tc>
          <w:tcPr>
            <w:tcW w:w="972" w:type="dxa"/>
          </w:tcPr>
          <w:p w14:paraId="40D7750D" w14:textId="77777777" w:rsidR="00223BF3" w:rsidRDefault="00000000">
            <w:pPr>
              <w:spacing w:after="0"/>
            </w:pPr>
            <w:r>
              <w:rPr>
                <w:sz w:val="20"/>
              </w:rPr>
              <w:t>27.05</w:t>
            </w:r>
          </w:p>
        </w:tc>
        <w:tc>
          <w:tcPr>
            <w:tcW w:w="972" w:type="dxa"/>
          </w:tcPr>
          <w:p w14:paraId="24B25701" w14:textId="77777777" w:rsidR="00223BF3" w:rsidRDefault="00000000">
            <w:pPr>
              <w:spacing w:after="0"/>
            </w:pPr>
            <w:r>
              <w:rPr>
                <w:sz w:val="20"/>
              </w:rPr>
              <w:t>0.249</w:t>
            </w:r>
          </w:p>
        </w:tc>
        <w:tc>
          <w:tcPr>
            <w:tcW w:w="972" w:type="dxa"/>
          </w:tcPr>
          <w:p w14:paraId="68C08EB0" w14:textId="77777777" w:rsidR="00223BF3" w:rsidRDefault="00000000">
            <w:pPr>
              <w:spacing w:after="0"/>
            </w:pPr>
            <w:r>
              <w:rPr>
                <w:sz w:val="20"/>
              </w:rPr>
              <w:t>6.74</w:t>
            </w:r>
          </w:p>
        </w:tc>
        <w:tc>
          <w:tcPr>
            <w:tcW w:w="2106" w:type="dxa"/>
          </w:tcPr>
          <w:p w14:paraId="3E2EE129" w14:textId="77777777" w:rsidR="00223BF3" w:rsidRDefault="00000000">
            <w:pPr>
              <w:spacing w:after="0"/>
            </w:pPr>
            <w:r>
              <w:rPr>
                <w:sz w:val="20"/>
              </w:rPr>
              <w:t>3.17</w:t>
            </w:r>
          </w:p>
        </w:tc>
        <w:tc>
          <w:tcPr>
            <w:tcW w:w="1620" w:type="dxa"/>
          </w:tcPr>
          <w:p w14:paraId="2780B8F7" w14:textId="77777777" w:rsidR="00223BF3" w:rsidRDefault="00000000">
            <w:pPr>
              <w:spacing w:after="0"/>
            </w:pPr>
            <w:r>
              <w:rPr>
                <w:sz w:val="20"/>
              </w:rPr>
              <w:t>0.78</w:t>
            </w:r>
          </w:p>
        </w:tc>
        <w:tc>
          <w:tcPr>
            <w:tcW w:w="1944" w:type="dxa"/>
          </w:tcPr>
          <w:p w14:paraId="104491C2" w14:textId="77777777" w:rsidR="00223BF3" w:rsidRDefault="00000000">
            <w:pPr>
              <w:spacing w:after="0"/>
            </w:pPr>
            <w:r>
              <w:rPr>
                <w:sz w:val="20"/>
              </w:rPr>
              <w:t>1.00</w:t>
            </w:r>
          </w:p>
        </w:tc>
      </w:tr>
      <w:tr w:rsidR="00223BF3" w14:paraId="73DDA175" w14:textId="77777777">
        <w:trPr>
          <w:jc w:val="center"/>
        </w:trPr>
        <w:tc>
          <w:tcPr>
            <w:tcW w:w="1053" w:type="dxa"/>
          </w:tcPr>
          <w:p w14:paraId="40482EC5" w14:textId="77777777" w:rsidR="00223BF3" w:rsidRDefault="00000000">
            <w:pPr>
              <w:spacing w:after="0"/>
            </w:pPr>
            <w:r>
              <w:rPr>
                <w:sz w:val="20"/>
              </w:rPr>
              <w:t>PI</w:t>
            </w:r>
          </w:p>
        </w:tc>
        <w:tc>
          <w:tcPr>
            <w:tcW w:w="972" w:type="dxa"/>
          </w:tcPr>
          <w:p w14:paraId="2C371688" w14:textId="77777777" w:rsidR="00223BF3" w:rsidRDefault="00000000">
            <w:pPr>
              <w:spacing w:after="0"/>
            </w:pPr>
            <w:r>
              <w:rPr>
                <w:sz w:val="20"/>
              </w:rPr>
              <w:t>18.00</w:t>
            </w:r>
          </w:p>
        </w:tc>
        <w:tc>
          <w:tcPr>
            <w:tcW w:w="972" w:type="dxa"/>
          </w:tcPr>
          <w:p w14:paraId="58682683" w14:textId="77777777" w:rsidR="00223BF3" w:rsidRDefault="00000000">
            <w:pPr>
              <w:spacing w:after="0"/>
            </w:pPr>
            <w:r>
              <w:rPr>
                <w:sz w:val="20"/>
              </w:rPr>
              <w:t>0.293</w:t>
            </w:r>
          </w:p>
        </w:tc>
        <w:tc>
          <w:tcPr>
            <w:tcW w:w="972" w:type="dxa"/>
          </w:tcPr>
          <w:p w14:paraId="2E9A57E4" w14:textId="77777777" w:rsidR="00223BF3" w:rsidRDefault="00000000">
            <w:pPr>
              <w:spacing w:after="0"/>
            </w:pPr>
            <w:r>
              <w:rPr>
                <w:sz w:val="20"/>
              </w:rPr>
              <w:t>5.27</w:t>
            </w:r>
          </w:p>
        </w:tc>
        <w:tc>
          <w:tcPr>
            <w:tcW w:w="2106" w:type="dxa"/>
          </w:tcPr>
          <w:p w14:paraId="722A99AC" w14:textId="77777777" w:rsidR="00223BF3" w:rsidRDefault="00000000">
            <w:pPr>
              <w:spacing w:after="0"/>
            </w:pPr>
            <w:r>
              <w:rPr>
                <w:sz w:val="20"/>
              </w:rPr>
              <w:t>3.78</w:t>
            </w:r>
          </w:p>
        </w:tc>
        <w:tc>
          <w:tcPr>
            <w:tcW w:w="1620" w:type="dxa"/>
          </w:tcPr>
          <w:p w14:paraId="67563F23" w14:textId="77777777" w:rsidR="00223BF3" w:rsidRDefault="00000000">
            <w:pPr>
              <w:spacing w:after="0"/>
            </w:pPr>
            <w:r>
              <w:rPr>
                <w:sz w:val="20"/>
              </w:rPr>
              <w:t>0.58</w:t>
            </w:r>
          </w:p>
        </w:tc>
        <w:tc>
          <w:tcPr>
            <w:tcW w:w="1944" w:type="dxa"/>
          </w:tcPr>
          <w:p w14:paraId="72C11208" w14:textId="77777777" w:rsidR="00223BF3" w:rsidRDefault="00000000">
            <w:pPr>
              <w:spacing w:after="0"/>
            </w:pPr>
            <w:r>
              <w:rPr>
                <w:sz w:val="20"/>
              </w:rPr>
              <w:t>1.02</w:t>
            </w:r>
          </w:p>
        </w:tc>
      </w:tr>
      <w:tr w:rsidR="00223BF3" w14:paraId="7A1731A2" w14:textId="77777777">
        <w:trPr>
          <w:jc w:val="center"/>
        </w:trPr>
        <w:tc>
          <w:tcPr>
            <w:tcW w:w="1053" w:type="dxa"/>
          </w:tcPr>
          <w:p w14:paraId="1887FCB8" w14:textId="77777777" w:rsidR="00223BF3" w:rsidRDefault="00000000">
            <w:pPr>
              <w:spacing w:after="0"/>
            </w:pPr>
            <w:r>
              <w:rPr>
                <w:sz w:val="20"/>
              </w:rPr>
              <w:t>PID</w:t>
            </w:r>
          </w:p>
        </w:tc>
        <w:tc>
          <w:tcPr>
            <w:tcW w:w="972" w:type="dxa"/>
          </w:tcPr>
          <w:p w14:paraId="33F6D205" w14:textId="77777777" w:rsidR="00223BF3" w:rsidRDefault="00000000">
            <w:pPr>
              <w:spacing w:after="0"/>
            </w:pPr>
            <w:r>
              <w:rPr>
                <w:sz w:val="20"/>
              </w:rPr>
              <w:t>11.59</w:t>
            </w:r>
          </w:p>
        </w:tc>
        <w:tc>
          <w:tcPr>
            <w:tcW w:w="972" w:type="dxa"/>
          </w:tcPr>
          <w:p w14:paraId="1EE3E5FB" w14:textId="77777777" w:rsidR="00223BF3" w:rsidRDefault="00000000">
            <w:pPr>
              <w:spacing w:after="0"/>
            </w:pPr>
            <w:r>
              <w:rPr>
                <w:sz w:val="20"/>
              </w:rPr>
              <w:t>0.312</w:t>
            </w:r>
          </w:p>
        </w:tc>
        <w:tc>
          <w:tcPr>
            <w:tcW w:w="972" w:type="dxa"/>
          </w:tcPr>
          <w:p w14:paraId="27FA91B2" w14:textId="77777777" w:rsidR="00223BF3" w:rsidRDefault="00000000">
            <w:pPr>
              <w:spacing w:after="0"/>
            </w:pPr>
            <w:r>
              <w:rPr>
                <w:sz w:val="20"/>
              </w:rPr>
              <w:t>3.61</w:t>
            </w:r>
          </w:p>
        </w:tc>
        <w:tc>
          <w:tcPr>
            <w:tcW w:w="2106" w:type="dxa"/>
          </w:tcPr>
          <w:p w14:paraId="52B42664" w14:textId="77777777" w:rsidR="00223BF3" w:rsidRDefault="00000000">
            <w:pPr>
              <w:spacing w:after="0"/>
            </w:pPr>
            <w:r>
              <w:rPr>
                <w:sz w:val="20"/>
              </w:rPr>
              <w:t>2.33</w:t>
            </w:r>
          </w:p>
        </w:tc>
        <w:tc>
          <w:tcPr>
            <w:tcW w:w="1620" w:type="dxa"/>
          </w:tcPr>
          <w:p w14:paraId="6431A42A" w14:textId="77777777" w:rsidR="00223BF3" w:rsidRDefault="00000000">
            <w:pPr>
              <w:spacing w:after="0"/>
            </w:pPr>
            <w:r>
              <w:rPr>
                <w:sz w:val="20"/>
              </w:rPr>
              <w:t>0.40</w:t>
            </w:r>
          </w:p>
        </w:tc>
        <w:tc>
          <w:tcPr>
            <w:tcW w:w="1944" w:type="dxa"/>
          </w:tcPr>
          <w:p w14:paraId="5F73D74B" w14:textId="77777777" w:rsidR="00223BF3" w:rsidRDefault="00000000">
            <w:pPr>
              <w:spacing w:after="0"/>
            </w:pPr>
            <w:r>
              <w:rPr>
                <w:sz w:val="20"/>
              </w:rPr>
              <w:t>1.01</w:t>
            </w:r>
          </w:p>
        </w:tc>
      </w:tr>
    </w:tbl>
    <w:p w14:paraId="66D80870" w14:textId="77777777" w:rsidR="00223BF3" w:rsidRDefault="00223BF3">
      <w:pPr>
        <w:spacing w:after="0"/>
      </w:pPr>
    </w:p>
    <w:p w14:paraId="08C8A2CF" w14:textId="77777777" w:rsidR="00223BF3" w:rsidRDefault="00000000">
      <w:pPr>
        <w:pStyle w:val="Heading3"/>
      </w:pPr>
      <w:r>
        <w:t>6.2. Scoring cases</w:t>
      </w:r>
    </w:p>
    <w:p w14:paraId="141A84D1" w14:textId="77777777" w:rsidR="00223BF3" w:rsidRDefault="00000000">
      <w:pPr>
        <w:jc w:val="both"/>
      </w:pPr>
      <w:r>
        <w:t xml:space="preserve">The selected points were run on the five scoring cases with one common noise sequence. We look first at the two cases that carry the accuracy claims, DRY and SLIP, signal by signal (Figures 9-14), then at the tracking error on all five cases on common axes (Figures 15-17), and then at the numbers (Tables 10 and 11). In the signal figures, the spikes of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after each step of the target are the transient response to the step and are not steady error; the scoring window (shaded) is the last second of the hold, after the transient.</w:t>
      </w:r>
    </w:p>
    <w:p w14:paraId="4A5C7179" w14:textId="77777777" w:rsidR="00223BF3" w:rsidRDefault="00000000">
      <w:pPr>
        <w:keepNext/>
        <w:jc w:val="center"/>
      </w:pPr>
      <w:r>
        <w:rPr>
          <w:noProof/>
        </w:rPr>
        <w:drawing>
          <wp:inline distT="0" distB="0" distL="0" distR="0" wp14:anchorId="0398D2BB" wp14:editId="18D8F8FF">
            <wp:extent cx="5760000" cy="3874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dry_map.png"/>
                    <pic:cNvPicPr/>
                  </pic:nvPicPr>
                  <pic:blipFill>
                    <a:blip r:embed="rId14"/>
                    <a:stretch>
                      <a:fillRect/>
                    </a:stretch>
                  </pic:blipFill>
                  <pic:spPr>
                    <a:xfrm>
                      <a:off x="0" y="0"/>
                      <a:ext cx="5760000" cy="3874758"/>
                    </a:xfrm>
                    <a:prstGeom prst="rect">
                      <a:avLst/>
                    </a:prstGeom>
                  </pic:spPr>
                </pic:pic>
              </a:graphicData>
            </a:graphic>
          </wp:inline>
        </w:drawing>
      </w:r>
    </w:p>
    <w:p w14:paraId="577A0E90" w14:textId="77777777" w:rsidR="00223BF3" w:rsidRDefault="00000000">
      <w:pPr>
        <w:jc w:val="center"/>
      </w:pPr>
      <w:r>
        <w:rPr>
          <w:i/>
          <w:sz w:val="20"/>
        </w:rPr>
        <w:t xml:space="preserve">Figure 9: DRY, Map: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i/>
          <w:sz w:val="20"/>
        </w:rPr>
        <w:t xml:space="preserve"> with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rPr>
          <w:i/>
          <w:sz w:val="20"/>
        </w:rPr>
        <w:t xml:space="preserve">,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i/>
          <w:sz w:val="20"/>
        </w:rPr>
        <w:t xml:space="preserve"> with the scoring windows shaded, and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p>
    <w:p w14:paraId="3C30E325" w14:textId="77777777" w:rsidR="00223BF3" w:rsidRDefault="00000000">
      <w:pPr>
        <w:keepNext/>
        <w:jc w:val="center"/>
      </w:pPr>
      <w:r>
        <w:rPr>
          <w:noProof/>
        </w:rPr>
        <w:drawing>
          <wp:inline distT="0" distB="0" distL="0" distR="0" wp14:anchorId="56D516CB" wp14:editId="47D84083">
            <wp:extent cx="5760000" cy="38496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dry_pi.png"/>
                    <pic:cNvPicPr/>
                  </pic:nvPicPr>
                  <pic:blipFill>
                    <a:blip r:embed="rId15"/>
                    <a:stretch>
                      <a:fillRect/>
                    </a:stretch>
                  </pic:blipFill>
                  <pic:spPr>
                    <a:xfrm>
                      <a:off x="0" y="0"/>
                      <a:ext cx="5760000" cy="3849669"/>
                    </a:xfrm>
                    <a:prstGeom prst="rect">
                      <a:avLst/>
                    </a:prstGeom>
                  </pic:spPr>
                </pic:pic>
              </a:graphicData>
            </a:graphic>
          </wp:inline>
        </w:drawing>
      </w:r>
    </w:p>
    <w:p w14:paraId="3A86E3C6" w14:textId="77777777" w:rsidR="00223BF3" w:rsidRDefault="00000000">
      <w:pPr>
        <w:jc w:val="center"/>
      </w:pPr>
      <w:r>
        <w:rPr>
          <w:i/>
          <w:sz w:val="20"/>
        </w:rPr>
        <w:t>Figure 10: DRY, PI, same quantities as Figure 9</w:t>
      </w:r>
    </w:p>
    <w:p w14:paraId="63DD0948" w14:textId="77777777" w:rsidR="00223BF3" w:rsidRDefault="00000000">
      <w:pPr>
        <w:keepNext/>
        <w:jc w:val="center"/>
      </w:pPr>
      <w:r>
        <w:rPr>
          <w:noProof/>
        </w:rPr>
        <w:drawing>
          <wp:inline distT="0" distB="0" distL="0" distR="0" wp14:anchorId="4E2FC877" wp14:editId="1A2A6622">
            <wp:extent cx="5760000" cy="38496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dry_pid.png"/>
                    <pic:cNvPicPr/>
                  </pic:nvPicPr>
                  <pic:blipFill>
                    <a:blip r:embed="rId16"/>
                    <a:stretch>
                      <a:fillRect/>
                    </a:stretch>
                  </pic:blipFill>
                  <pic:spPr>
                    <a:xfrm>
                      <a:off x="0" y="0"/>
                      <a:ext cx="5760000" cy="3849669"/>
                    </a:xfrm>
                    <a:prstGeom prst="rect">
                      <a:avLst/>
                    </a:prstGeom>
                  </pic:spPr>
                </pic:pic>
              </a:graphicData>
            </a:graphic>
          </wp:inline>
        </w:drawing>
      </w:r>
    </w:p>
    <w:p w14:paraId="31B9EDA4" w14:textId="77777777" w:rsidR="00223BF3" w:rsidRDefault="00000000">
      <w:pPr>
        <w:jc w:val="center"/>
      </w:pPr>
      <w:r>
        <w:rPr>
          <w:i/>
          <w:sz w:val="20"/>
        </w:rPr>
        <w:t>Figure 11: DRY, PID, same quantities as Figure 9</w:t>
      </w:r>
    </w:p>
    <w:p w14:paraId="44DE884A" w14:textId="77777777" w:rsidR="00223BF3" w:rsidRDefault="00000000">
      <w:pPr>
        <w:jc w:val="both"/>
      </w:pPr>
      <w:r>
        <w:t xml:space="preserve">Dry road. In the signals, the PI and the PID follow the stepwise reference with short transients of at most 2.2 N.m and 1.5 N.m in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t>, while the map shows transients of up to 3.6 N.m and a visible offset in the last 0.3 g window at 40 km/h (45-46 s of Figure 9), where the sensed torque is 0.30 N.m beyond the reference and the assist torque is flat near 5 N.m. In the scoring windows the PI and the PID stay within 2.1 % in all fifteen windows of DRY. The map is within 4 % in fourteen windows but leaves 13.0 % at 40 km/h and 0.3 g, a point that the calibration case does not contain (Section 7.2); the error is positive, a wheel heavier than desired, because the slope limit keeps the map below its calibration points there.</w:t>
      </w:r>
    </w:p>
    <w:p w14:paraId="23CB82BA" w14:textId="77777777" w:rsidR="00223BF3" w:rsidRDefault="00000000">
      <w:pPr>
        <w:keepNext/>
        <w:jc w:val="center"/>
      </w:pPr>
      <w:r>
        <w:rPr>
          <w:noProof/>
        </w:rPr>
        <w:drawing>
          <wp:inline distT="0" distB="0" distL="0" distR="0" wp14:anchorId="679CE537" wp14:editId="09125809">
            <wp:extent cx="5760000" cy="38747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slip_map.png"/>
                    <pic:cNvPicPr/>
                  </pic:nvPicPr>
                  <pic:blipFill>
                    <a:blip r:embed="rId17"/>
                    <a:stretch>
                      <a:fillRect/>
                    </a:stretch>
                  </pic:blipFill>
                  <pic:spPr>
                    <a:xfrm>
                      <a:off x="0" y="0"/>
                      <a:ext cx="5760000" cy="3874758"/>
                    </a:xfrm>
                    <a:prstGeom prst="rect">
                      <a:avLst/>
                    </a:prstGeom>
                  </pic:spPr>
                </pic:pic>
              </a:graphicData>
            </a:graphic>
          </wp:inline>
        </w:drawing>
      </w:r>
    </w:p>
    <w:p w14:paraId="5162DC8E" w14:textId="77777777" w:rsidR="00223BF3" w:rsidRDefault="00000000">
      <w:pPr>
        <w:jc w:val="center"/>
      </w:pPr>
      <w:r>
        <w:rPr>
          <w:i/>
          <w:sz w:val="20"/>
        </w:rPr>
        <w:t xml:space="preserve">Figure 12: SLIP, Map: </w:t>
      </w:r>
      <m:oMath>
        <m:sSub>
          <m:sSubPr>
            <m:ctrlPr>
              <w:rPr>
                <w:rFonts w:ascii="Cambria Math" w:hAnsi="Cambria Math"/>
              </w:rPr>
            </m:ctrlPr>
          </m:sSubPr>
          <m:e>
            <m:r>
              <w:rPr>
                <w:rFonts w:ascii="Cambria Math" w:hAnsi="Cambria Math"/>
              </w:rPr>
              <m:t>T</m:t>
            </m:r>
          </m:e>
          <m:sub>
            <m:r>
              <w:rPr>
                <w:rFonts w:ascii="Cambria Math" w:hAnsi="Cambria Math"/>
              </w:rPr>
              <m:t>s</m:t>
            </m:r>
          </m:sub>
        </m:sSub>
      </m:oMath>
      <w:r>
        <w:rPr>
          <w:i/>
          <w:sz w:val="20"/>
        </w:rPr>
        <w:t xml:space="preserve"> with </w:t>
      </w:r>
      <m:oMath>
        <m:sSub>
          <m:sSubPr>
            <m:ctrlPr>
              <w:rPr>
                <w:rFonts w:ascii="Cambria Math" w:hAnsi="Cambria Math"/>
              </w:rPr>
            </m:ctrlPr>
          </m:sSubPr>
          <m:e>
            <m:r>
              <w:rPr>
                <w:rFonts w:ascii="Cambria Math" w:hAnsi="Cambria Math"/>
              </w:rPr>
              <m:t>T</m:t>
            </m:r>
          </m:e>
          <m:sub>
            <m:r>
              <w:rPr>
                <w:rFonts w:ascii="Cambria Math" w:hAnsi="Cambria Math"/>
              </w:rPr>
              <m:t>d</m:t>
            </m:r>
            <m:r>
              <m:rPr>
                <m:sty m:val="p"/>
              </m:rPr>
              <w:rPr>
                <w:rFonts w:ascii="Cambria Math" w:hAnsi="Cambria Math"/>
              </w:rPr>
              <m:t>,</m:t>
            </m:r>
            <m:r>
              <w:rPr>
                <w:rFonts w:ascii="Cambria Math" w:hAnsi="Cambria Math"/>
              </w:rPr>
              <m:t>ref</m:t>
            </m:r>
          </m:sub>
        </m:sSub>
      </m:oMath>
      <w:r>
        <w:rPr>
          <w:i/>
          <w:sz w:val="20"/>
        </w:rPr>
        <w:t xml:space="preserve">,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i/>
          <w:sz w:val="20"/>
        </w:rPr>
        <w:t xml:space="preserve"> with the scoring windows shaded, and assist torque </w:t>
      </w:r>
      <m:oMath>
        <m:sSub>
          <m:sSubPr>
            <m:ctrlPr>
              <w:rPr>
                <w:rFonts w:ascii="Cambria Math" w:hAnsi="Cambria Math"/>
              </w:rPr>
            </m:ctrlPr>
          </m:sSubPr>
          <m:e>
            <m:r>
              <w:rPr>
                <w:rFonts w:ascii="Cambria Math" w:hAnsi="Cambria Math"/>
              </w:rPr>
              <m:t>T</m:t>
            </m:r>
          </m:e>
          <m:sub>
            <m:r>
              <w:rPr>
                <w:rFonts w:ascii="Cambria Math" w:hAnsi="Cambria Math"/>
              </w:rPr>
              <m:t>a</m:t>
            </m:r>
          </m:sub>
        </m:sSub>
      </m:oMath>
    </w:p>
    <w:p w14:paraId="4DF2A276" w14:textId="77777777" w:rsidR="00223BF3" w:rsidRDefault="00000000">
      <w:pPr>
        <w:keepNext/>
        <w:jc w:val="center"/>
      </w:pPr>
      <w:r>
        <w:rPr>
          <w:noProof/>
        </w:rPr>
        <w:drawing>
          <wp:inline distT="0" distB="0" distL="0" distR="0" wp14:anchorId="1FC7F7B6" wp14:editId="5576BB8F">
            <wp:extent cx="5760000" cy="38747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slip_pi.png"/>
                    <pic:cNvPicPr/>
                  </pic:nvPicPr>
                  <pic:blipFill>
                    <a:blip r:embed="rId18"/>
                    <a:stretch>
                      <a:fillRect/>
                    </a:stretch>
                  </pic:blipFill>
                  <pic:spPr>
                    <a:xfrm>
                      <a:off x="0" y="0"/>
                      <a:ext cx="5760000" cy="3874758"/>
                    </a:xfrm>
                    <a:prstGeom prst="rect">
                      <a:avLst/>
                    </a:prstGeom>
                  </pic:spPr>
                </pic:pic>
              </a:graphicData>
            </a:graphic>
          </wp:inline>
        </w:drawing>
      </w:r>
    </w:p>
    <w:p w14:paraId="704F58AA" w14:textId="77777777" w:rsidR="00223BF3" w:rsidRDefault="00000000">
      <w:pPr>
        <w:jc w:val="center"/>
      </w:pPr>
      <w:r>
        <w:rPr>
          <w:i/>
          <w:sz w:val="20"/>
        </w:rPr>
        <w:t>Figure 13: SLIP, PI, same quantities as Figure 12</w:t>
      </w:r>
    </w:p>
    <w:p w14:paraId="2F095CC2" w14:textId="77777777" w:rsidR="00223BF3" w:rsidRDefault="00000000">
      <w:pPr>
        <w:keepNext/>
        <w:jc w:val="center"/>
      </w:pPr>
      <w:r>
        <w:rPr>
          <w:noProof/>
        </w:rPr>
        <w:drawing>
          <wp:inline distT="0" distB="0" distL="0" distR="0" wp14:anchorId="470650DD" wp14:editId="5859080C">
            <wp:extent cx="5760000" cy="38747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slip_pid.png"/>
                    <pic:cNvPicPr/>
                  </pic:nvPicPr>
                  <pic:blipFill>
                    <a:blip r:embed="rId19"/>
                    <a:stretch>
                      <a:fillRect/>
                    </a:stretch>
                  </pic:blipFill>
                  <pic:spPr>
                    <a:xfrm>
                      <a:off x="0" y="0"/>
                      <a:ext cx="5760000" cy="3874758"/>
                    </a:xfrm>
                    <a:prstGeom prst="rect">
                      <a:avLst/>
                    </a:prstGeom>
                  </pic:spPr>
                </pic:pic>
              </a:graphicData>
            </a:graphic>
          </wp:inline>
        </w:drawing>
      </w:r>
    </w:p>
    <w:p w14:paraId="153840A4" w14:textId="77777777" w:rsidR="00223BF3" w:rsidRDefault="00000000">
      <w:pPr>
        <w:jc w:val="center"/>
      </w:pPr>
      <w:r>
        <w:rPr>
          <w:i/>
          <w:sz w:val="20"/>
        </w:rPr>
        <w:t>Figure 14: SLIP, PID, same quantities as Figure 12</w:t>
      </w:r>
    </w:p>
    <w:p w14:paraId="2A1495F7" w14:textId="77777777" w:rsidR="00223BF3" w:rsidRDefault="00000000">
      <w:pPr>
        <w:jc w:val="both"/>
      </w:pPr>
      <w:r>
        <w:t xml:space="preserve">Friction change. SLIP has three scenes: a lane change with a 0.4 s puddle (first scene), a road that dries up (second) and a 0.3 g corner at 100 km/h in which </w:t>
      </w:r>
      <m:oMath>
        <m:r>
          <w:rPr>
            <w:rFonts w:ascii="Cambria Math" w:hAnsi="Cambria Math"/>
          </w:rPr>
          <m:t>μ</m:t>
        </m:r>
      </m:oMath>
      <w:r>
        <w:t xml:space="preserve"> falls from 0.8 to 0.3 (third, last 13 s of Figures 12-14). After the fall of </w:t>
      </w:r>
      <m:oMath>
        <m:r>
          <w:rPr>
            <w:rFonts w:ascii="Cambria Math" w:hAnsi="Cambria Math"/>
          </w:rPr>
          <m:t>μ</m:t>
        </m:r>
      </m:oMath>
      <w:r>
        <w:t xml:space="preserve"> the map keeps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at </w:t>
      </w:r>
      <m:oMath>
        <m:r>
          <m:rPr>
            <m:sty m:val="p"/>
          </m:rPr>
          <w:rPr>
            <w:rFonts w:ascii="Cambria Math" w:hAnsi="Cambria Math"/>
          </w:rPr>
          <m:t>-0.13</m:t>
        </m:r>
      </m:oMath>
      <w:r>
        <w:t xml:space="preserve"> N.m, </w:t>
      </w:r>
      <m:oMath>
        <m:r>
          <m:rPr>
            <m:sty m:val="p"/>
          </m:rPr>
          <w:rPr>
            <w:rFonts w:ascii="Cambria Math" w:hAnsi="Cambria Math"/>
          </w:rPr>
          <m:t>-4.1</m:t>
        </m:r>
      </m:oMath>
      <w:r>
        <w:t xml:space="preserve"> % of the reference, an over-assist in line with Eq. (13), while the PI and the PID return to zero within the window. During the 0.4 s puddle of the lane change the RMS error of the map is 2.30 N.m, against 0.85 N.m for the PI and 0.34 N.m for the PID.</w:t>
      </w:r>
    </w:p>
    <w:p w14:paraId="068D475A" w14:textId="77777777" w:rsidR="00223BF3" w:rsidRDefault="00000000">
      <w:pPr>
        <w:jc w:val="both"/>
      </w:pPr>
      <w:r>
        <w:t xml:space="preserve">Figures 15-17 show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of each controller on all five cases with the same axes for the three controllers, so that the size of the error can be compared across controllers and cases.</w:t>
      </w:r>
    </w:p>
    <w:p w14:paraId="34C193B1" w14:textId="77777777" w:rsidR="00223BF3" w:rsidRDefault="00000000">
      <w:pPr>
        <w:keepNext/>
        <w:jc w:val="center"/>
      </w:pPr>
      <w:r>
        <w:rPr>
          <w:noProof/>
        </w:rPr>
        <w:drawing>
          <wp:inline distT="0" distB="0" distL="0" distR="0" wp14:anchorId="6A96A56D" wp14:editId="3055241C">
            <wp:extent cx="5760000" cy="715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_drews_map.png"/>
                    <pic:cNvPicPr/>
                  </pic:nvPicPr>
                  <pic:blipFill>
                    <a:blip r:embed="rId20"/>
                    <a:stretch>
                      <a:fillRect/>
                    </a:stretch>
                  </pic:blipFill>
                  <pic:spPr>
                    <a:xfrm>
                      <a:off x="0" y="0"/>
                      <a:ext cx="5760000" cy="7152000"/>
                    </a:xfrm>
                    <a:prstGeom prst="rect">
                      <a:avLst/>
                    </a:prstGeom>
                  </pic:spPr>
                </pic:pic>
              </a:graphicData>
            </a:graphic>
          </wp:inline>
        </w:drawing>
      </w:r>
    </w:p>
    <w:p w14:paraId="014BC8B8" w14:textId="77777777" w:rsidR="00223BF3" w:rsidRDefault="00000000">
      <w:pPr>
        <w:jc w:val="center"/>
      </w:pPr>
      <w:r>
        <w:rPr>
          <w:i/>
          <w:sz w:val="20"/>
        </w:rPr>
        <w:t xml:space="preserve">Figure 15: Map: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i/>
          <w:sz w:val="20"/>
        </w:rPr>
        <w:t xml:space="preserve"> on the scoring cases DRY, RAMP, SLIP, WEAVE and EDGE (axes shared with Figures 16 and 17)</w:t>
      </w:r>
    </w:p>
    <w:p w14:paraId="06540E7E" w14:textId="77777777" w:rsidR="00223BF3" w:rsidRDefault="00000000">
      <w:pPr>
        <w:keepNext/>
        <w:jc w:val="center"/>
      </w:pPr>
      <w:r>
        <w:rPr>
          <w:noProof/>
        </w:rPr>
        <w:drawing>
          <wp:inline distT="0" distB="0" distL="0" distR="0" wp14:anchorId="4D571406" wp14:editId="20A7F975">
            <wp:extent cx="5760000" cy="715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drews_pi.png"/>
                    <pic:cNvPicPr/>
                  </pic:nvPicPr>
                  <pic:blipFill>
                    <a:blip r:embed="rId21"/>
                    <a:stretch>
                      <a:fillRect/>
                    </a:stretch>
                  </pic:blipFill>
                  <pic:spPr>
                    <a:xfrm>
                      <a:off x="0" y="0"/>
                      <a:ext cx="5760000" cy="7152000"/>
                    </a:xfrm>
                    <a:prstGeom prst="rect">
                      <a:avLst/>
                    </a:prstGeom>
                  </pic:spPr>
                </pic:pic>
              </a:graphicData>
            </a:graphic>
          </wp:inline>
        </w:drawing>
      </w:r>
    </w:p>
    <w:p w14:paraId="61BC9B10" w14:textId="77777777" w:rsidR="00223BF3" w:rsidRDefault="00000000">
      <w:pPr>
        <w:jc w:val="center"/>
      </w:pPr>
      <w:r>
        <w:rPr>
          <w:i/>
          <w:sz w:val="20"/>
        </w:rPr>
        <w:t xml:space="preserve">Figure 16: PI: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i/>
          <w:sz w:val="20"/>
        </w:rPr>
        <w:t xml:space="preserve"> on the scoring cases</w:t>
      </w:r>
    </w:p>
    <w:p w14:paraId="76010B76" w14:textId="77777777" w:rsidR="00223BF3" w:rsidRDefault="00000000">
      <w:pPr>
        <w:keepNext/>
        <w:jc w:val="center"/>
      </w:pPr>
      <w:r>
        <w:rPr>
          <w:noProof/>
        </w:rPr>
        <w:drawing>
          <wp:inline distT="0" distB="0" distL="0" distR="0" wp14:anchorId="6719B7B9" wp14:editId="60AA1337">
            <wp:extent cx="5760000" cy="715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_drews_pid.png"/>
                    <pic:cNvPicPr/>
                  </pic:nvPicPr>
                  <pic:blipFill>
                    <a:blip r:embed="rId22"/>
                    <a:stretch>
                      <a:fillRect/>
                    </a:stretch>
                  </pic:blipFill>
                  <pic:spPr>
                    <a:xfrm>
                      <a:off x="0" y="0"/>
                      <a:ext cx="5760000" cy="7152000"/>
                    </a:xfrm>
                    <a:prstGeom prst="rect">
                      <a:avLst/>
                    </a:prstGeom>
                  </pic:spPr>
                </pic:pic>
              </a:graphicData>
            </a:graphic>
          </wp:inline>
        </w:drawing>
      </w:r>
    </w:p>
    <w:p w14:paraId="2121B723" w14:textId="77777777" w:rsidR="00223BF3" w:rsidRDefault="00000000">
      <w:pPr>
        <w:jc w:val="center"/>
      </w:pPr>
      <w:r>
        <w:rPr>
          <w:i/>
          <w:sz w:val="20"/>
        </w:rPr>
        <w:t xml:space="preserve">Figure 17: PID: tracking error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i/>
          <w:sz w:val="20"/>
        </w:rPr>
        <w:t xml:space="preserve"> on the scoring cases</w:t>
      </w:r>
    </w:p>
    <w:p w14:paraId="5FF0F359" w14:textId="77777777" w:rsidR="00223BF3" w:rsidRDefault="00000000">
      <w:pPr>
        <w:keepNext/>
        <w:jc w:val="center"/>
      </w:pPr>
      <w:r>
        <w:rPr>
          <w:i/>
          <w:sz w:val="20"/>
        </w:rPr>
        <w:t xml:space="preserve">Table 10: Whole-case measures on the scoring cases: RMS of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i/>
          <w:sz w:val="20"/>
        </w:rPr>
        <w:t xml:space="preserve"> [N.m], noise </w:t>
      </w:r>
      <m:oMath>
        <m:r>
          <w:rPr>
            <w:rFonts w:ascii="Cambria Math" w:hAnsi="Cambria Math"/>
          </w:rPr>
          <m:t>S</m:t>
        </m:r>
      </m:oMath>
      <w:r>
        <w:rPr>
          <w:i/>
          <w:sz w:val="20"/>
        </w:rPr>
        <w:t xml:space="preserve"> [N.m] and reverse assist [% of time], Map / PI / PID</w:t>
      </w:r>
    </w:p>
    <w:tbl>
      <w:tblPr>
        <w:tblStyle w:val="TableGrid"/>
        <w:tblW w:w="0" w:type="auto"/>
        <w:jc w:val="center"/>
        <w:tblLayout w:type="fixed"/>
        <w:tblLook w:val="04A0" w:firstRow="1" w:lastRow="0" w:firstColumn="1" w:lastColumn="0" w:noHBand="0" w:noVBand="1"/>
      </w:tblPr>
      <w:tblGrid>
        <w:gridCol w:w="1629"/>
        <w:gridCol w:w="2851"/>
        <w:gridCol w:w="2851"/>
        <w:gridCol w:w="2308"/>
      </w:tblGrid>
      <w:tr w:rsidR="00223BF3" w14:paraId="21626779" w14:textId="77777777">
        <w:trPr>
          <w:jc w:val="center"/>
        </w:trPr>
        <w:tc>
          <w:tcPr>
            <w:tcW w:w="1629" w:type="dxa"/>
          </w:tcPr>
          <w:p w14:paraId="2BA3D7F7" w14:textId="77777777" w:rsidR="00223BF3" w:rsidRDefault="00000000">
            <w:pPr>
              <w:spacing w:after="0"/>
            </w:pPr>
            <w:r>
              <w:rPr>
                <w:b/>
                <w:sz w:val="20"/>
              </w:rPr>
              <w:t>Case</w:t>
            </w:r>
          </w:p>
        </w:tc>
        <w:tc>
          <w:tcPr>
            <w:tcW w:w="2851" w:type="dxa"/>
          </w:tcPr>
          <w:p w14:paraId="47A0E157" w14:textId="77777777" w:rsidR="00223BF3" w:rsidRDefault="00000000">
            <w:pPr>
              <w:spacing w:after="0"/>
            </w:pPr>
            <w:r>
              <w:rPr>
                <w:b/>
                <w:sz w:val="20"/>
              </w:rPr>
              <w:t xml:space="preserve">RMS </w:t>
            </w:r>
            <m:oMath>
              <m:sSub>
                <m:sSubPr>
                  <m:ctrlPr>
                    <w:rPr>
                      <w:rFonts w:ascii="Cambria Math" w:hAnsi="Cambria Math"/>
                    </w:rPr>
                  </m:ctrlPr>
                </m:sSubPr>
                <m:e>
                  <m:r>
                    <w:rPr>
                      <w:rFonts w:ascii="Cambria Math" w:hAnsi="Cambria Math"/>
                    </w:rPr>
                    <m:t>e</m:t>
                  </m:r>
                </m:e>
                <m:sub>
                  <m:r>
                    <w:rPr>
                      <w:rFonts w:ascii="Cambria Math" w:hAnsi="Cambria Math"/>
                    </w:rPr>
                    <m:t>T</m:t>
                  </m:r>
                </m:sub>
              </m:sSub>
            </m:oMath>
          </w:p>
        </w:tc>
        <w:tc>
          <w:tcPr>
            <w:tcW w:w="2851" w:type="dxa"/>
          </w:tcPr>
          <w:p w14:paraId="40C6BF78" w14:textId="77777777" w:rsidR="00223BF3" w:rsidRDefault="00000000">
            <w:pPr>
              <w:spacing w:after="0"/>
            </w:pPr>
            <m:oMathPara>
              <m:oMath>
                <m:r>
                  <w:rPr>
                    <w:rFonts w:ascii="Cambria Math" w:hAnsi="Cambria Math"/>
                  </w:rPr>
                  <m:t>S</m:t>
                </m:r>
              </m:oMath>
            </m:oMathPara>
          </w:p>
        </w:tc>
        <w:tc>
          <w:tcPr>
            <w:tcW w:w="2308" w:type="dxa"/>
          </w:tcPr>
          <w:p w14:paraId="23AC3B0F" w14:textId="77777777" w:rsidR="00223BF3" w:rsidRDefault="00000000">
            <w:pPr>
              <w:spacing w:after="0"/>
            </w:pPr>
            <w:r>
              <w:rPr>
                <w:b/>
                <w:sz w:val="20"/>
              </w:rPr>
              <w:t>Reverse assist</w:t>
            </w:r>
          </w:p>
        </w:tc>
      </w:tr>
      <w:tr w:rsidR="00223BF3" w14:paraId="2F00007E" w14:textId="77777777">
        <w:trPr>
          <w:jc w:val="center"/>
        </w:trPr>
        <w:tc>
          <w:tcPr>
            <w:tcW w:w="1629" w:type="dxa"/>
          </w:tcPr>
          <w:p w14:paraId="57284933" w14:textId="77777777" w:rsidR="00223BF3" w:rsidRDefault="00000000">
            <w:pPr>
              <w:spacing w:after="0"/>
            </w:pPr>
            <w:r>
              <w:rPr>
                <w:sz w:val="20"/>
              </w:rPr>
              <w:t>DRY</w:t>
            </w:r>
          </w:p>
        </w:tc>
        <w:tc>
          <w:tcPr>
            <w:tcW w:w="2851" w:type="dxa"/>
          </w:tcPr>
          <w:p w14:paraId="3F8D04DE" w14:textId="77777777" w:rsidR="00223BF3" w:rsidRDefault="00000000">
            <w:pPr>
              <w:spacing w:after="0"/>
            </w:pPr>
            <w:r>
              <w:rPr>
                <w:sz w:val="20"/>
              </w:rPr>
              <w:t>0.689 / 0.243 / 0.155</w:t>
            </w:r>
          </w:p>
        </w:tc>
        <w:tc>
          <w:tcPr>
            <w:tcW w:w="2851" w:type="dxa"/>
          </w:tcPr>
          <w:p w14:paraId="20007C3C" w14:textId="77777777" w:rsidR="00223BF3" w:rsidRDefault="00000000">
            <w:pPr>
              <w:spacing w:after="0"/>
            </w:pPr>
            <w:r>
              <w:rPr>
                <w:sz w:val="20"/>
              </w:rPr>
              <w:t>0.149 / 0.193 / 0.256</w:t>
            </w:r>
          </w:p>
        </w:tc>
        <w:tc>
          <w:tcPr>
            <w:tcW w:w="2308" w:type="dxa"/>
          </w:tcPr>
          <w:p w14:paraId="4DAADD7E" w14:textId="77777777" w:rsidR="00223BF3" w:rsidRDefault="00000000">
            <w:pPr>
              <w:spacing w:after="0"/>
            </w:pPr>
            <w:r>
              <w:rPr>
                <w:sz w:val="20"/>
              </w:rPr>
              <w:t>0.1 / 6.0 / 5.9</w:t>
            </w:r>
          </w:p>
        </w:tc>
      </w:tr>
      <w:tr w:rsidR="00223BF3" w14:paraId="5581267F" w14:textId="77777777">
        <w:trPr>
          <w:jc w:val="center"/>
        </w:trPr>
        <w:tc>
          <w:tcPr>
            <w:tcW w:w="1629" w:type="dxa"/>
          </w:tcPr>
          <w:p w14:paraId="2E1FB3D2" w14:textId="77777777" w:rsidR="00223BF3" w:rsidRDefault="00000000">
            <w:pPr>
              <w:spacing w:after="0"/>
            </w:pPr>
            <w:r>
              <w:rPr>
                <w:sz w:val="20"/>
              </w:rPr>
              <w:t>RAMP</w:t>
            </w:r>
          </w:p>
        </w:tc>
        <w:tc>
          <w:tcPr>
            <w:tcW w:w="2851" w:type="dxa"/>
          </w:tcPr>
          <w:p w14:paraId="11425529" w14:textId="77777777" w:rsidR="00223BF3" w:rsidRDefault="00000000">
            <w:pPr>
              <w:spacing w:after="0"/>
            </w:pPr>
            <w:r>
              <w:rPr>
                <w:sz w:val="20"/>
              </w:rPr>
              <w:t>0.835 / 0.070 / 0.047</w:t>
            </w:r>
          </w:p>
        </w:tc>
        <w:tc>
          <w:tcPr>
            <w:tcW w:w="2851" w:type="dxa"/>
          </w:tcPr>
          <w:p w14:paraId="38C9BF84" w14:textId="77777777" w:rsidR="00223BF3" w:rsidRDefault="00000000">
            <w:pPr>
              <w:spacing w:after="0"/>
            </w:pPr>
            <w:r>
              <w:rPr>
                <w:sz w:val="20"/>
              </w:rPr>
              <w:t>0.168 / 0.087 / 0.125</w:t>
            </w:r>
          </w:p>
        </w:tc>
        <w:tc>
          <w:tcPr>
            <w:tcW w:w="2308" w:type="dxa"/>
          </w:tcPr>
          <w:p w14:paraId="2EC4F895" w14:textId="77777777" w:rsidR="00223BF3" w:rsidRDefault="00000000">
            <w:pPr>
              <w:spacing w:after="0"/>
            </w:pPr>
            <w:r>
              <w:rPr>
                <w:sz w:val="20"/>
              </w:rPr>
              <w:t>0.0 / 5.9 / 5.9</w:t>
            </w:r>
          </w:p>
        </w:tc>
      </w:tr>
      <w:tr w:rsidR="00223BF3" w14:paraId="343616E5" w14:textId="77777777">
        <w:trPr>
          <w:jc w:val="center"/>
        </w:trPr>
        <w:tc>
          <w:tcPr>
            <w:tcW w:w="1629" w:type="dxa"/>
          </w:tcPr>
          <w:p w14:paraId="56AEC315" w14:textId="77777777" w:rsidR="00223BF3" w:rsidRDefault="00000000">
            <w:pPr>
              <w:spacing w:after="0"/>
            </w:pPr>
            <w:r>
              <w:rPr>
                <w:sz w:val="20"/>
              </w:rPr>
              <w:t>SLIP</w:t>
            </w:r>
          </w:p>
        </w:tc>
        <w:tc>
          <w:tcPr>
            <w:tcW w:w="2851" w:type="dxa"/>
          </w:tcPr>
          <w:p w14:paraId="097EDA85" w14:textId="77777777" w:rsidR="00223BF3" w:rsidRDefault="00000000">
            <w:pPr>
              <w:spacing w:after="0"/>
            </w:pPr>
            <w:r>
              <w:rPr>
                <w:sz w:val="20"/>
              </w:rPr>
              <w:t>0.538 / 0.215 / 0.130</w:t>
            </w:r>
          </w:p>
        </w:tc>
        <w:tc>
          <w:tcPr>
            <w:tcW w:w="2851" w:type="dxa"/>
          </w:tcPr>
          <w:p w14:paraId="6291C448" w14:textId="77777777" w:rsidR="00223BF3" w:rsidRDefault="00000000">
            <w:pPr>
              <w:spacing w:after="0"/>
            </w:pPr>
            <w:r>
              <w:rPr>
                <w:sz w:val="20"/>
              </w:rPr>
              <w:t>0.162 / 0.232 / 0.305</w:t>
            </w:r>
          </w:p>
        </w:tc>
        <w:tc>
          <w:tcPr>
            <w:tcW w:w="2308" w:type="dxa"/>
          </w:tcPr>
          <w:p w14:paraId="0D23DF31" w14:textId="77777777" w:rsidR="00223BF3" w:rsidRDefault="00000000">
            <w:pPr>
              <w:spacing w:after="0"/>
            </w:pPr>
            <w:r>
              <w:rPr>
                <w:sz w:val="20"/>
              </w:rPr>
              <w:t>0.0 / 3.4 / 3.6</w:t>
            </w:r>
          </w:p>
        </w:tc>
      </w:tr>
      <w:tr w:rsidR="00223BF3" w14:paraId="27155EFA" w14:textId="77777777">
        <w:trPr>
          <w:jc w:val="center"/>
        </w:trPr>
        <w:tc>
          <w:tcPr>
            <w:tcW w:w="1629" w:type="dxa"/>
          </w:tcPr>
          <w:p w14:paraId="1A191C98" w14:textId="77777777" w:rsidR="00223BF3" w:rsidRDefault="00000000">
            <w:pPr>
              <w:spacing w:after="0"/>
            </w:pPr>
            <w:r>
              <w:rPr>
                <w:sz w:val="20"/>
              </w:rPr>
              <w:t>WEAVE</w:t>
            </w:r>
          </w:p>
        </w:tc>
        <w:tc>
          <w:tcPr>
            <w:tcW w:w="2851" w:type="dxa"/>
          </w:tcPr>
          <w:p w14:paraId="506ABF0C" w14:textId="77777777" w:rsidR="00223BF3" w:rsidRDefault="00000000">
            <w:pPr>
              <w:spacing w:after="0"/>
            </w:pPr>
            <w:r>
              <w:rPr>
                <w:sz w:val="20"/>
              </w:rPr>
              <w:t>1.327 / 0.378 / 0.218</w:t>
            </w:r>
          </w:p>
        </w:tc>
        <w:tc>
          <w:tcPr>
            <w:tcW w:w="2851" w:type="dxa"/>
          </w:tcPr>
          <w:p w14:paraId="2A30024F" w14:textId="77777777" w:rsidR="00223BF3" w:rsidRDefault="00000000">
            <w:pPr>
              <w:spacing w:after="0"/>
            </w:pPr>
            <w:r>
              <w:rPr>
                <w:sz w:val="20"/>
              </w:rPr>
              <w:t>0.160 / 0.334 / 0.410</w:t>
            </w:r>
          </w:p>
        </w:tc>
        <w:tc>
          <w:tcPr>
            <w:tcW w:w="2308" w:type="dxa"/>
          </w:tcPr>
          <w:p w14:paraId="0ED5471A" w14:textId="77777777" w:rsidR="00223BF3" w:rsidRDefault="00000000">
            <w:pPr>
              <w:spacing w:after="0"/>
            </w:pPr>
            <w:r>
              <w:rPr>
                <w:sz w:val="20"/>
              </w:rPr>
              <w:t>0.0 / 23.5 / 25.7</w:t>
            </w:r>
          </w:p>
        </w:tc>
      </w:tr>
      <w:tr w:rsidR="00223BF3" w14:paraId="5BDBF08E" w14:textId="77777777">
        <w:trPr>
          <w:jc w:val="center"/>
        </w:trPr>
        <w:tc>
          <w:tcPr>
            <w:tcW w:w="1629" w:type="dxa"/>
          </w:tcPr>
          <w:p w14:paraId="79E96EF0" w14:textId="77777777" w:rsidR="00223BF3" w:rsidRDefault="00000000">
            <w:pPr>
              <w:spacing w:after="0"/>
            </w:pPr>
            <w:r>
              <w:rPr>
                <w:sz w:val="20"/>
              </w:rPr>
              <w:t>EDGE</w:t>
            </w:r>
          </w:p>
        </w:tc>
        <w:tc>
          <w:tcPr>
            <w:tcW w:w="2851" w:type="dxa"/>
          </w:tcPr>
          <w:p w14:paraId="0B51F064" w14:textId="77777777" w:rsidR="00223BF3" w:rsidRDefault="00000000">
            <w:pPr>
              <w:spacing w:after="0"/>
            </w:pPr>
            <w:r>
              <w:rPr>
                <w:sz w:val="20"/>
              </w:rPr>
              <w:t>1.534 / 0.304 / 0.166</w:t>
            </w:r>
          </w:p>
        </w:tc>
        <w:tc>
          <w:tcPr>
            <w:tcW w:w="2851" w:type="dxa"/>
          </w:tcPr>
          <w:p w14:paraId="617FE1E6" w14:textId="77777777" w:rsidR="00223BF3" w:rsidRDefault="00000000">
            <w:pPr>
              <w:spacing w:after="0"/>
            </w:pPr>
            <w:r>
              <w:rPr>
                <w:sz w:val="20"/>
              </w:rPr>
              <w:t>0.130 / 0.260 / 0.325</w:t>
            </w:r>
          </w:p>
        </w:tc>
        <w:tc>
          <w:tcPr>
            <w:tcW w:w="2308" w:type="dxa"/>
          </w:tcPr>
          <w:p w14:paraId="020A2FE4" w14:textId="77777777" w:rsidR="00223BF3" w:rsidRDefault="00000000">
            <w:pPr>
              <w:spacing w:after="0"/>
            </w:pPr>
            <w:r>
              <w:rPr>
                <w:sz w:val="20"/>
              </w:rPr>
              <w:t>0.0 / 7.2 / 6.6</w:t>
            </w:r>
          </w:p>
        </w:tc>
      </w:tr>
    </w:tbl>
    <w:p w14:paraId="1FA8504E" w14:textId="77777777" w:rsidR="00223BF3" w:rsidRDefault="00223BF3">
      <w:pPr>
        <w:spacing w:after="0"/>
      </w:pPr>
    </w:p>
    <w:p w14:paraId="171D8D37" w14:textId="77777777" w:rsidR="00223BF3" w:rsidRDefault="00000000">
      <w:pPr>
        <w:keepNext/>
        <w:jc w:val="center"/>
      </w:pPr>
      <w:r>
        <w:rPr>
          <w:i/>
          <w:sz w:val="20"/>
        </w:rPr>
        <w:t xml:space="preserve">Table 11: Main measure of each scoring case, Map / PI / PID (signed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i/>
          <w:sz w:val="20"/>
        </w:rPr>
        <w:t>: negative = over-assist)</w:t>
      </w:r>
    </w:p>
    <w:tbl>
      <w:tblPr>
        <w:tblStyle w:val="TableGrid"/>
        <w:tblW w:w="0" w:type="auto"/>
        <w:jc w:val="center"/>
        <w:tblLayout w:type="fixed"/>
        <w:tblLook w:val="04A0" w:firstRow="1" w:lastRow="0" w:firstColumn="1" w:lastColumn="0" w:noHBand="0" w:noVBand="1"/>
      </w:tblPr>
      <w:tblGrid>
        <w:gridCol w:w="997"/>
        <w:gridCol w:w="3739"/>
        <w:gridCol w:w="1911"/>
        <w:gridCol w:w="1496"/>
        <w:gridCol w:w="1496"/>
      </w:tblGrid>
      <w:tr w:rsidR="00223BF3" w14:paraId="1DAC265A" w14:textId="77777777">
        <w:trPr>
          <w:jc w:val="center"/>
        </w:trPr>
        <w:tc>
          <w:tcPr>
            <w:tcW w:w="997" w:type="dxa"/>
          </w:tcPr>
          <w:p w14:paraId="4B7785DA" w14:textId="77777777" w:rsidR="00223BF3" w:rsidRDefault="00000000">
            <w:pPr>
              <w:spacing w:after="0"/>
            </w:pPr>
            <w:r>
              <w:rPr>
                <w:b/>
                <w:sz w:val="20"/>
              </w:rPr>
              <w:t>Case</w:t>
            </w:r>
          </w:p>
        </w:tc>
        <w:tc>
          <w:tcPr>
            <w:tcW w:w="3739" w:type="dxa"/>
          </w:tcPr>
          <w:p w14:paraId="4356CBEC" w14:textId="77777777" w:rsidR="00223BF3" w:rsidRDefault="00000000">
            <w:pPr>
              <w:spacing w:after="0"/>
            </w:pPr>
            <w:r>
              <w:rPr>
                <w:b/>
                <w:sz w:val="20"/>
              </w:rPr>
              <w:t>Measure</w:t>
            </w:r>
          </w:p>
        </w:tc>
        <w:tc>
          <w:tcPr>
            <w:tcW w:w="1911" w:type="dxa"/>
          </w:tcPr>
          <w:p w14:paraId="73D9F167" w14:textId="77777777" w:rsidR="00223BF3" w:rsidRDefault="00000000">
            <w:pPr>
              <w:spacing w:after="0"/>
            </w:pPr>
            <w:r>
              <w:rPr>
                <w:b/>
                <w:sz w:val="20"/>
              </w:rPr>
              <w:t>Map</w:t>
            </w:r>
          </w:p>
        </w:tc>
        <w:tc>
          <w:tcPr>
            <w:tcW w:w="1496" w:type="dxa"/>
          </w:tcPr>
          <w:p w14:paraId="0B0EE000" w14:textId="77777777" w:rsidR="00223BF3" w:rsidRDefault="00000000">
            <w:pPr>
              <w:spacing w:after="0"/>
            </w:pPr>
            <w:r>
              <w:rPr>
                <w:b/>
                <w:sz w:val="20"/>
              </w:rPr>
              <w:t>PI</w:t>
            </w:r>
          </w:p>
        </w:tc>
        <w:tc>
          <w:tcPr>
            <w:tcW w:w="1496" w:type="dxa"/>
          </w:tcPr>
          <w:p w14:paraId="54B422E9" w14:textId="77777777" w:rsidR="00223BF3" w:rsidRDefault="00000000">
            <w:pPr>
              <w:spacing w:after="0"/>
            </w:pPr>
            <w:r>
              <w:rPr>
                <w:b/>
                <w:sz w:val="20"/>
              </w:rPr>
              <w:t>PID</w:t>
            </w:r>
          </w:p>
        </w:tc>
      </w:tr>
      <w:tr w:rsidR="00223BF3" w14:paraId="5AE782D5" w14:textId="77777777">
        <w:trPr>
          <w:jc w:val="center"/>
        </w:trPr>
        <w:tc>
          <w:tcPr>
            <w:tcW w:w="997" w:type="dxa"/>
          </w:tcPr>
          <w:p w14:paraId="70481F23" w14:textId="77777777" w:rsidR="00223BF3" w:rsidRDefault="00000000">
            <w:pPr>
              <w:spacing w:after="0"/>
            </w:pPr>
            <w:r>
              <w:rPr>
                <w:sz w:val="20"/>
              </w:rPr>
              <w:t>DRY</w:t>
            </w:r>
          </w:p>
        </w:tc>
        <w:tc>
          <w:tcPr>
            <w:tcW w:w="3739" w:type="dxa"/>
          </w:tcPr>
          <w:p w14:paraId="19DF76C1" w14:textId="77777777" w:rsidR="00223BF3" w:rsidRDefault="00000000">
            <w:pPr>
              <w:spacing w:after="0"/>
            </w:pPr>
            <w:r>
              <w:rPr>
                <w:sz w:val="20"/>
              </w:rPr>
              <w:t xml:space="preserve">largest absolute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over 15 windows [%]</w:t>
            </w:r>
          </w:p>
        </w:tc>
        <w:tc>
          <w:tcPr>
            <w:tcW w:w="1911" w:type="dxa"/>
          </w:tcPr>
          <w:p w14:paraId="57296D30" w14:textId="77777777" w:rsidR="00223BF3" w:rsidRDefault="00000000">
            <w:pPr>
              <w:spacing w:after="0"/>
            </w:pPr>
            <w:r>
              <w:rPr>
                <w:sz w:val="20"/>
              </w:rPr>
              <w:t>12.99 (40 km/h, 0.3 g)</w:t>
            </w:r>
          </w:p>
        </w:tc>
        <w:tc>
          <w:tcPr>
            <w:tcW w:w="1496" w:type="dxa"/>
          </w:tcPr>
          <w:p w14:paraId="6B4EA0C1" w14:textId="77777777" w:rsidR="00223BF3" w:rsidRDefault="00000000">
            <w:pPr>
              <w:spacing w:after="0"/>
            </w:pPr>
            <w:r>
              <w:rPr>
                <w:sz w:val="20"/>
              </w:rPr>
              <w:t>2.03</w:t>
            </w:r>
          </w:p>
        </w:tc>
        <w:tc>
          <w:tcPr>
            <w:tcW w:w="1496" w:type="dxa"/>
          </w:tcPr>
          <w:p w14:paraId="4279EF8B" w14:textId="77777777" w:rsidR="00223BF3" w:rsidRDefault="00000000">
            <w:pPr>
              <w:spacing w:after="0"/>
            </w:pPr>
            <w:r>
              <w:rPr>
                <w:sz w:val="20"/>
              </w:rPr>
              <w:t>1.71</w:t>
            </w:r>
          </w:p>
        </w:tc>
      </w:tr>
      <w:tr w:rsidR="00223BF3" w14:paraId="07A5C961" w14:textId="77777777">
        <w:trPr>
          <w:jc w:val="center"/>
        </w:trPr>
        <w:tc>
          <w:tcPr>
            <w:tcW w:w="997" w:type="dxa"/>
          </w:tcPr>
          <w:p w14:paraId="7E930F53" w14:textId="77777777" w:rsidR="00223BF3" w:rsidRDefault="00000000">
            <w:pPr>
              <w:spacing w:after="0"/>
            </w:pPr>
            <w:r>
              <w:rPr>
                <w:sz w:val="20"/>
              </w:rPr>
              <w:t>RAMP</w:t>
            </w:r>
          </w:p>
        </w:tc>
        <w:tc>
          <w:tcPr>
            <w:tcW w:w="3739" w:type="dxa"/>
          </w:tcPr>
          <w:p w14:paraId="6ABFDD35"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falling speed, 0.15 / 0.225 / 0.275 g [%]</w:t>
            </w:r>
          </w:p>
        </w:tc>
        <w:tc>
          <w:tcPr>
            <w:tcW w:w="1911" w:type="dxa"/>
          </w:tcPr>
          <w:p w14:paraId="14B1AD4B" w14:textId="77777777" w:rsidR="00223BF3" w:rsidRDefault="00000000">
            <w:pPr>
              <w:spacing w:after="0"/>
            </w:pPr>
            <w:r>
              <w:rPr>
                <w:sz w:val="20"/>
              </w:rPr>
              <w:t>+15.2 / +31.4 / +46.7</w:t>
            </w:r>
          </w:p>
        </w:tc>
        <w:tc>
          <w:tcPr>
            <w:tcW w:w="1496" w:type="dxa"/>
          </w:tcPr>
          <w:p w14:paraId="7F51E25F" w14:textId="77777777" w:rsidR="00223BF3" w:rsidRDefault="00000000">
            <w:pPr>
              <w:spacing w:after="0"/>
            </w:pPr>
            <w:r>
              <w:rPr>
                <w:sz w:val="20"/>
              </w:rPr>
              <w:t>+0.1 / +0.4 / +0.2</w:t>
            </w:r>
          </w:p>
        </w:tc>
        <w:tc>
          <w:tcPr>
            <w:tcW w:w="1496" w:type="dxa"/>
          </w:tcPr>
          <w:p w14:paraId="036653B4" w14:textId="77777777" w:rsidR="00223BF3" w:rsidRDefault="00000000">
            <w:pPr>
              <w:spacing w:after="0"/>
            </w:pPr>
            <w:r>
              <w:rPr>
                <w:sz w:val="20"/>
              </w:rPr>
              <w:t>0.0 / +0.3 / +0.1</w:t>
            </w:r>
          </w:p>
        </w:tc>
      </w:tr>
      <w:tr w:rsidR="00223BF3" w14:paraId="47268B5C" w14:textId="77777777">
        <w:trPr>
          <w:jc w:val="center"/>
        </w:trPr>
        <w:tc>
          <w:tcPr>
            <w:tcW w:w="997" w:type="dxa"/>
          </w:tcPr>
          <w:p w14:paraId="7E2B4F6C" w14:textId="77777777" w:rsidR="00223BF3" w:rsidRDefault="00000000">
            <w:pPr>
              <w:spacing w:after="0"/>
            </w:pPr>
            <w:r>
              <w:rPr>
                <w:sz w:val="20"/>
              </w:rPr>
              <w:t>RAMP</w:t>
            </w:r>
          </w:p>
        </w:tc>
        <w:tc>
          <w:tcPr>
            <w:tcW w:w="3739" w:type="dxa"/>
          </w:tcPr>
          <w:p w14:paraId="5E92E37C"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rising speed [%]</w:t>
            </w:r>
          </w:p>
        </w:tc>
        <w:tc>
          <w:tcPr>
            <w:tcW w:w="1911" w:type="dxa"/>
          </w:tcPr>
          <w:p w14:paraId="1DFA56E7" w14:textId="77777777" w:rsidR="00223BF3" w:rsidRDefault="00000000">
            <w:pPr>
              <w:spacing w:after="0"/>
            </w:pPr>
            <w:r>
              <w:rPr>
                <w:sz w:val="20"/>
              </w:rPr>
              <w:t>-20.2 / -7.4 / -5.8</w:t>
            </w:r>
          </w:p>
        </w:tc>
        <w:tc>
          <w:tcPr>
            <w:tcW w:w="1496" w:type="dxa"/>
          </w:tcPr>
          <w:p w14:paraId="27E4A9FF" w14:textId="77777777" w:rsidR="00223BF3" w:rsidRDefault="00000000">
            <w:pPr>
              <w:spacing w:after="0"/>
            </w:pPr>
            <w:r>
              <w:rPr>
                <w:sz w:val="20"/>
              </w:rPr>
              <w:t>-0.3 / -0.3 / -0.3</w:t>
            </w:r>
          </w:p>
        </w:tc>
        <w:tc>
          <w:tcPr>
            <w:tcW w:w="1496" w:type="dxa"/>
          </w:tcPr>
          <w:p w14:paraId="0A5A5975" w14:textId="77777777" w:rsidR="00223BF3" w:rsidRDefault="00000000">
            <w:pPr>
              <w:spacing w:after="0"/>
            </w:pPr>
            <w:r>
              <w:rPr>
                <w:sz w:val="20"/>
              </w:rPr>
              <w:t>-0.2 / -0.1 / -0.2</w:t>
            </w:r>
          </w:p>
        </w:tc>
      </w:tr>
      <w:tr w:rsidR="00223BF3" w14:paraId="2824AF7B" w14:textId="77777777">
        <w:trPr>
          <w:jc w:val="center"/>
        </w:trPr>
        <w:tc>
          <w:tcPr>
            <w:tcW w:w="997" w:type="dxa"/>
          </w:tcPr>
          <w:p w14:paraId="2CBD288E" w14:textId="77777777" w:rsidR="00223BF3" w:rsidRDefault="00000000">
            <w:pPr>
              <w:spacing w:after="0"/>
            </w:pPr>
            <w:r>
              <w:rPr>
                <w:sz w:val="20"/>
              </w:rPr>
              <w:t>SLIP</w:t>
            </w:r>
          </w:p>
        </w:tc>
        <w:tc>
          <w:tcPr>
            <w:tcW w:w="3739" w:type="dxa"/>
          </w:tcPr>
          <w:p w14:paraId="6FC9AB25"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after </w:t>
            </w:r>
            <m:oMath>
              <m:r>
                <w:rPr>
                  <w:rFonts w:ascii="Cambria Math" w:hAnsi="Cambria Math"/>
                </w:rPr>
                <m:t>μ</m:t>
              </m:r>
            </m:oMath>
            <w:r>
              <w:rPr>
                <w:sz w:val="20"/>
              </w:rPr>
              <w:t xml:space="preserve"> 0.8 to 0.3 at 0.3 g [%]</w:t>
            </w:r>
          </w:p>
        </w:tc>
        <w:tc>
          <w:tcPr>
            <w:tcW w:w="1911" w:type="dxa"/>
          </w:tcPr>
          <w:p w14:paraId="4D0C2DF7" w14:textId="77777777" w:rsidR="00223BF3" w:rsidRDefault="00000000">
            <w:pPr>
              <w:spacing w:after="0"/>
            </w:pPr>
            <w:r>
              <w:rPr>
                <w:sz w:val="20"/>
              </w:rPr>
              <w:t>-4.07</w:t>
            </w:r>
          </w:p>
        </w:tc>
        <w:tc>
          <w:tcPr>
            <w:tcW w:w="1496" w:type="dxa"/>
          </w:tcPr>
          <w:p w14:paraId="674C3ECF" w14:textId="77777777" w:rsidR="00223BF3" w:rsidRDefault="00000000">
            <w:pPr>
              <w:spacing w:after="0"/>
            </w:pPr>
            <w:r>
              <w:rPr>
                <w:sz w:val="20"/>
              </w:rPr>
              <w:t>-0.04</w:t>
            </w:r>
          </w:p>
        </w:tc>
        <w:tc>
          <w:tcPr>
            <w:tcW w:w="1496" w:type="dxa"/>
          </w:tcPr>
          <w:p w14:paraId="7312827B" w14:textId="77777777" w:rsidR="00223BF3" w:rsidRDefault="00000000">
            <w:pPr>
              <w:spacing w:after="0"/>
            </w:pPr>
            <w:r>
              <w:rPr>
                <w:sz w:val="20"/>
              </w:rPr>
              <w:t>+0.02</w:t>
            </w:r>
          </w:p>
        </w:tc>
      </w:tr>
      <w:tr w:rsidR="00223BF3" w14:paraId="49466E08" w14:textId="77777777">
        <w:trPr>
          <w:jc w:val="center"/>
        </w:trPr>
        <w:tc>
          <w:tcPr>
            <w:tcW w:w="997" w:type="dxa"/>
          </w:tcPr>
          <w:p w14:paraId="226CD2D5" w14:textId="77777777" w:rsidR="00223BF3" w:rsidRDefault="00000000">
            <w:pPr>
              <w:spacing w:after="0"/>
            </w:pPr>
            <w:r>
              <w:rPr>
                <w:sz w:val="20"/>
              </w:rPr>
              <w:t>SLIP</w:t>
            </w:r>
          </w:p>
        </w:tc>
        <w:tc>
          <w:tcPr>
            <w:tcW w:w="3739" w:type="dxa"/>
          </w:tcPr>
          <w:p w14:paraId="43E1045A"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after </w:t>
            </w:r>
            <m:oMath>
              <m:r>
                <w:rPr>
                  <w:rFonts w:ascii="Cambria Math" w:hAnsi="Cambria Math"/>
                </w:rPr>
                <m:t>μ</m:t>
              </m:r>
            </m:oMath>
            <w:r>
              <w:rPr>
                <w:sz w:val="20"/>
              </w:rPr>
              <w:t xml:space="preserve"> 0.3 to 0.8 at 0.15 g [%]</w:t>
            </w:r>
          </w:p>
        </w:tc>
        <w:tc>
          <w:tcPr>
            <w:tcW w:w="1911" w:type="dxa"/>
          </w:tcPr>
          <w:p w14:paraId="0A08466B" w14:textId="77777777" w:rsidR="00223BF3" w:rsidRDefault="00000000">
            <w:pPr>
              <w:spacing w:after="0"/>
            </w:pPr>
            <w:r>
              <w:rPr>
                <w:sz w:val="20"/>
              </w:rPr>
              <w:t>+1.02</w:t>
            </w:r>
          </w:p>
        </w:tc>
        <w:tc>
          <w:tcPr>
            <w:tcW w:w="1496" w:type="dxa"/>
          </w:tcPr>
          <w:p w14:paraId="7A822E51" w14:textId="77777777" w:rsidR="00223BF3" w:rsidRDefault="00000000">
            <w:pPr>
              <w:spacing w:after="0"/>
            </w:pPr>
            <w:r>
              <w:rPr>
                <w:sz w:val="20"/>
              </w:rPr>
              <w:t>-0.18</w:t>
            </w:r>
          </w:p>
        </w:tc>
        <w:tc>
          <w:tcPr>
            <w:tcW w:w="1496" w:type="dxa"/>
          </w:tcPr>
          <w:p w14:paraId="6F37C326" w14:textId="77777777" w:rsidR="00223BF3" w:rsidRDefault="00000000">
            <w:pPr>
              <w:spacing w:after="0"/>
            </w:pPr>
            <w:r>
              <w:rPr>
                <w:sz w:val="20"/>
              </w:rPr>
              <w:t>-0.21</w:t>
            </w:r>
          </w:p>
        </w:tc>
      </w:tr>
      <w:tr w:rsidR="00223BF3" w14:paraId="297504FF" w14:textId="77777777">
        <w:trPr>
          <w:jc w:val="center"/>
        </w:trPr>
        <w:tc>
          <w:tcPr>
            <w:tcW w:w="997" w:type="dxa"/>
          </w:tcPr>
          <w:p w14:paraId="2DF81208" w14:textId="77777777" w:rsidR="00223BF3" w:rsidRDefault="00000000">
            <w:pPr>
              <w:spacing w:after="0"/>
            </w:pPr>
            <w:r>
              <w:rPr>
                <w:sz w:val="20"/>
              </w:rPr>
              <w:t>SLIP</w:t>
            </w:r>
          </w:p>
        </w:tc>
        <w:tc>
          <w:tcPr>
            <w:tcW w:w="3739" w:type="dxa"/>
          </w:tcPr>
          <w:p w14:paraId="20D890AE" w14:textId="77777777" w:rsidR="00223BF3" w:rsidRDefault="00000000">
            <w:pPr>
              <w:spacing w:after="0"/>
            </w:pPr>
            <w:r>
              <w:rPr>
                <w:sz w:val="20"/>
              </w:rPr>
              <w:t xml:space="preserve">RMS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sz w:val="20"/>
              </w:rPr>
              <w:t xml:space="preserve"> during the puddle [N.m]</w:t>
            </w:r>
          </w:p>
        </w:tc>
        <w:tc>
          <w:tcPr>
            <w:tcW w:w="1911" w:type="dxa"/>
          </w:tcPr>
          <w:p w14:paraId="610A9C68" w14:textId="77777777" w:rsidR="00223BF3" w:rsidRDefault="00000000">
            <w:pPr>
              <w:spacing w:after="0"/>
            </w:pPr>
            <w:r>
              <w:rPr>
                <w:sz w:val="20"/>
              </w:rPr>
              <w:t>2.30</w:t>
            </w:r>
          </w:p>
        </w:tc>
        <w:tc>
          <w:tcPr>
            <w:tcW w:w="1496" w:type="dxa"/>
          </w:tcPr>
          <w:p w14:paraId="6F1F2462" w14:textId="77777777" w:rsidR="00223BF3" w:rsidRDefault="00000000">
            <w:pPr>
              <w:spacing w:after="0"/>
            </w:pPr>
            <w:r>
              <w:rPr>
                <w:sz w:val="20"/>
              </w:rPr>
              <w:t>0.85</w:t>
            </w:r>
          </w:p>
        </w:tc>
        <w:tc>
          <w:tcPr>
            <w:tcW w:w="1496" w:type="dxa"/>
          </w:tcPr>
          <w:p w14:paraId="18C3C54E" w14:textId="77777777" w:rsidR="00223BF3" w:rsidRDefault="00000000">
            <w:pPr>
              <w:spacing w:after="0"/>
            </w:pPr>
            <w:r>
              <w:rPr>
                <w:sz w:val="20"/>
              </w:rPr>
              <w:t>0.34</w:t>
            </w:r>
          </w:p>
        </w:tc>
      </w:tr>
      <w:tr w:rsidR="00223BF3" w14:paraId="041C8DAF" w14:textId="77777777">
        <w:trPr>
          <w:jc w:val="center"/>
        </w:trPr>
        <w:tc>
          <w:tcPr>
            <w:tcW w:w="997" w:type="dxa"/>
          </w:tcPr>
          <w:p w14:paraId="094D854E" w14:textId="77777777" w:rsidR="00223BF3" w:rsidRDefault="00000000">
            <w:pPr>
              <w:spacing w:after="0"/>
            </w:pPr>
            <w:r>
              <w:rPr>
                <w:sz w:val="20"/>
              </w:rPr>
              <w:t>WEAVE</w:t>
            </w:r>
          </w:p>
        </w:tc>
        <w:tc>
          <w:tcPr>
            <w:tcW w:w="3739" w:type="dxa"/>
          </w:tcPr>
          <w:p w14:paraId="7DFFAC91" w14:textId="77777777" w:rsidR="00223BF3" w:rsidRDefault="00000000">
            <w:pPr>
              <w:spacing w:after="0"/>
            </w:pPr>
            <w:r>
              <w:rPr>
                <w:sz w:val="20"/>
              </w:rPr>
              <w:t xml:space="preserve">RMS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sz w:val="20"/>
              </w:rPr>
              <w:t xml:space="preserve"> in the windows [N.m]</w:t>
            </w:r>
          </w:p>
        </w:tc>
        <w:tc>
          <w:tcPr>
            <w:tcW w:w="1911" w:type="dxa"/>
          </w:tcPr>
          <w:p w14:paraId="654E59EE" w14:textId="77777777" w:rsidR="00223BF3" w:rsidRDefault="00000000">
            <w:pPr>
              <w:spacing w:after="0"/>
            </w:pPr>
            <w:r>
              <w:rPr>
                <w:sz w:val="20"/>
              </w:rPr>
              <w:t>1.54-1.88</w:t>
            </w:r>
          </w:p>
        </w:tc>
        <w:tc>
          <w:tcPr>
            <w:tcW w:w="1496" w:type="dxa"/>
          </w:tcPr>
          <w:p w14:paraId="09DCFF71" w14:textId="77777777" w:rsidR="00223BF3" w:rsidRDefault="00000000">
            <w:pPr>
              <w:spacing w:after="0"/>
            </w:pPr>
            <w:r>
              <w:rPr>
                <w:sz w:val="20"/>
              </w:rPr>
              <w:t>0.42-0.47</w:t>
            </w:r>
          </w:p>
        </w:tc>
        <w:tc>
          <w:tcPr>
            <w:tcW w:w="1496" w:type="dxa"/>
          </w:tcPr>
          <w:p w14:paraId="7E404ED0" w14:textId="77777777" w:rsidR="00223BF3" w:rsidRDefault="00000000">
            <w:pPr>
              <w:spacing w:after="0"/>
            </w:pPr>
            <w:r>
              <w:rPr>
                <w:sz w:val="20"/>
              </w:rPr>
              <w:t>0.24-0.25</w:t>
            </w:r>
          </w:p>
        </w:tc>
      </w:tr>
      <w:tr w:rsidR="00223BF3" w14:paraId="647D7127" w14:textId="77777777">
        <w:trPr>
          <w:jc w:val="center"/>
        </w:trPr>
        <w:tc>
          <w:tcPr>
            <w:tcW w:w="997" w:type="dxa"/>
          </w:tcPr>
          <w:p w14:paraId="56741976" w14:textId="77777777" w:rsidR="00223BF3" w:rsidRDefault="00000000">
            <w:pPr>
              <w:spacing w:after="0"/>
            </w:pPr>
            <w:r>
              <w:rPr>
                <w:sz w:val="20"/>
              </w:rPr>
              <w:t>EDGE</w:t>
            </w:r>
          </w:p>
        </w:tc>
        <w:tc>
          <w:tcPr>
            <w:tcW w:w="3739" w:type="dxa"/>
          </w:tcPr>
          <w:p w14:paraId="3F01A81F" w14:textId="77777777" w:rsidR="00223BF3" w:rsidRDefault="00000000">
            <w:pPr>
              <w:spacing w:after="0"/>
            </w:pPr>
            <w:r>
              <w:rPr>
                <w:sz w:val="20"/>
              </w:rPr>
              <w:t xml:space="preserve">signed </w:t>
            </w:r>
            <m:oMath>
              <m:sSub>
                <m:sSubPr>
                  <m:ctrlPr>
                    <w:rPr>
                      <w:rFonts w:ascii="Cambria Math" w:hAnsi="Cambria Math"/>
                    </w:rPr>
                  </m:ctrlPr>
                </m:sSubPr>
                <m:e>
                  <m:r>
                    <w:rPr>
                      <w:rFonts w:ascii="Cambria Math" w:hAnsi="Cambria Math"/>
                    </w:rPr>
                    <m:t>e</m:t>
                  </m:r>
                </m:e>
                <m:sub>
                  <m:r>
                    <w:rPr>
                      <w:rFonts w:ascii="Cambria Math" w:hAnsi="Cambria Math"/>
                    </w:rPr>
                    <m:t>rel</m:t>
                  </m:r>
                </m:sub>
              </m:sSub>
            </m:oMath>
            <w:r>
              <w:rPr>
                <w:sz w:val="20"/>
              </w:rPr>
              <w:t xml:space="preserve"> at 0.35 / 0.4 g, worst speed [%]</w:t>
            </w:r>
          </w:p>
        </w:tc>
        <w:tc>
          <w:tcPr>
            <w:tcW w:w="1911" w:type="dxa"/>
          </w:tcPr>
          <w:p w14:paraId="57383591" w14:textId="77777777" w:rsidR="00223BF3" w:rsidRDefault="00000000">
            <w:pPr>
              <w:spacing w:after="0"/>
            </w:pPr>
            <w:r>
              <w:rPr>
                <w:sz w:val="20"/>
              </w:rPr>
              <w:t>+56.7 / +99.7 (40 km/h)</w:t>
            </w:r>
          </w:p>
        </w:tc>
        <w:tc>
          <w:tcPr>
            <w:tcW w:w="1496" w:type="dxa"/>
          </w:tcPr>
          <w:p w14:paraId="226BD465" w14:textId="77777777" w:rsidR="00223BF3" w:rsidRDefault="00000000">
            <w:pPr>
              <w:spacing w:after="0"/>
            </w:pPr>
            <w:r>
              <w:rPr>
                <w:sz w:val="20"/>
              </w:rPr>
              <w:t>-0.4 / -0.6</w:t>
            </w:r>
          </w:p>
        </w:tc>
        <w:tc>
          <w:tcPr>
            <w:tcW w:w="1496" w:type="dxa"/>
          </w:tcPr>
          <w:p w14:paraId="1DBFDC91" w14:textId="77777777" w:rsidR="00223BF3" w:rsidRDefault="00000000">
            <w:pPr>
              <w:spacing w:after="0"/>
            </w:pPr>
            <w:r>
              <w:rPr>
                <w:sz w:val="20"/>
              </w:rPr>
              <w:t>-0.2 / -0.2</w:t>
            </w:r>
          </w:p>
        </w:tc>
      </w:tr>
    </w:tbl>
    <w:p w14:paraId="3B6AD423" w14:textId="77777777" w:rsidR="00223BF3" w:rsidRDefault="00223BF3">
      <w:pPr>
        <w:spacing w:after="0"/>
      </w:pPr>
    </w:p>
    <w:p w14:paraId="0C591CEF" w14:textId="77777777" w:rsidR="00223BF3" w:rsidRDefault="00000000">
      <w:pPr>
        <w:jc w:val="both"/>
      </w:pPr>
      <w:r>
        <w:t>Continuous steering. In WEAVE the RMS error in the windows is 1.5-1.9 N.m for the map, 0.42-0.47 N.m for the PI and 0.24-0.25 N.m for the PID; the PID halves the error of the PI and divides that of the map by about seven.</w:t>
      </w:r>
    </w:p>
    <w:p w14:paraId="51B7A49C" w14:textId="77777777" w:rsidR="00223BF3" w:rsidRDefault="00000000">
      <w:pPr>
        <w:jc w:val="both"/>
      </w:pPr>
      <w:r>
        <w:t xml:space="preserve">Noise. The price is paid in the noise of the assist torque. On every case except RAMP the selected PID has the largest </w:t>
      </w:r>
      <m:oMath>
        <m:r>
          <w:rPr>
            <w:rFonts w:ascii="Cambria Math" w:hAnsi="Cambria Math"/>
          </w:rPr>
          <m:t>S</m:t>
        </m:r>
      </m:oMath>
      <w:r>
        <w:t xml:space="preserve"> (0.26-0.41 N.m against 0.13-0.17 N.m for the map), consistent with the calibration front: the selected points lie at different </w:t>
      </w:r>
      <m:oMath>
        <m:r>
          <w:rPr>
            <w:rFonts w:ascii="Cambria Math" w:hAnsi="Cambria Math"/>
          </w:rPr>
          <m:t>S</m:t>
        </m:r>
      </m:oMath>
      <w:r>
        <w:t xml:space="preserve">, and Figures 6-8 show that the PID is still better than the map when both are compared at the same </w:t>
      </w:r>
      <m:oMath>
        <m:r>
          <w:rPr>
            <w:rFonts w:ascii="Cambria Math" w:hAnsi="Cambria Math"/>
          </w:rPr>
          <m:t>S</m:t>
        </m:r>
      </m:oMath>
      <w:r>
        <w:t>.</w:t>
      </w:r>
    </w:p>
    <w:p w14:paraId="0D32DFD3" w14:textId="77777777" w:rsidR="00223BF3" w:rsidRDefault="00000000">
      <w:pPr>
        <w:jc w:val="both"/>
      </w:pPr>
      <w:r>
        <w:t xml:space="preserve">Speed change in a corner (report only). In RAMP the map deviates by +15 % to +47 % while the speed falls and by </w:t>
      </w:r>
      <m:oMath>
        <m:r>
          <m:rPr>
            <m:sty m:val="p"/>
          </m:rPr>
          <w:rPr>
            <w:rFonts w:ascii="Cambria Math" w:hAnsi="Cambria Math"/>
          </w:rPr>
          <m:t>-6</m:t>
        </m:r>
      </m:oMath>
      <w:r>
        <w:t xml:space="preserve"> % to </w:t>
      </w:r>
      <m:oMath>
        <m:r>
          <m:rPr>
            <m:sty m:val="p"/>
          </m:rPr>
          <w:rPr>
            <w:rFonts w:ascii="Cambria Math" w:hAnsi="Cambria Math"/>
          </w:rPr>
          <m:t>-20</m:t>
        </m:r>
      </m:oMath>
      <w:r>
        <w:t xml:space="preserve"> % while it rises, both largest at low speed; the PI and the PID stay within 0.5 % in both directions (Section 7.1).</w:t>
      </w:r>
    </w:p>
    <w:p w14:paraId="73C14B62" w14:textId="77777777" w:rsidR="00223BF3" w:rsidRDefault="00000000">
      <w:pPr>
        <w:jc w:val="both"/>
      </w:pPr>
      <w:r>
        <w:t xml:space="preserve">Extreme region (report only). In EDGE the map is too heavy by 22-100 % at 0.35-0.4 g, because the slope limit flattens the curve where the reference is flat and the road torque still grows. The PI and the PID stay within 1 %. Their assist torque reaches the limit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peaks slightly above 100 % of </w:t>
      </w:r>
      <m:oMath>
        <m:sSub>
          <m:sSubPr>
            <m:ctrlPr>
              <w:rPr>
                <w:rFonts w:ascii="Cambria Math" w:hAnsi="Cambria Math"/>
              </w:rPr>
            </m:ctrlPr>
          </m:sSubPr>
          <m:e>
            <m:r>
              <w:rPr>
                <w:rFonts w:ascii="Cambria Math" w:hAnsi="Cambria Math"/>
              </w:rPr>
              <m:t>T</m:t>
            </m:r>
          </m:e>
          <m:sub>
            <m:r>
              <w:rPr>
                <w:rFonts w:ascii="Cambria Math" w:hAnsi="Cambria Math"/>
              </w:rPr>
              <m:t>a</m:t>
            </m:r>
            <m:r>
              <m:rPr>
                <m:sty m:val="p"/>
              </m:rPr>
              <w:rPr>
                <w:rFonts w:ascii="Cambria Math" w:hAnsi="Cambria Math"/>
              </w:rPr>
              <m:t>,</m:t>
            </m:r>
            <m:r>
              <w:rPr>
                <w:rFonts w:ascii="Cambria Math" w:hAnsi="Cambria Math"/>
              </w:rPr>
              <m:t>max</m:t>
            </m:r>
          </m:sub>
        </m:sSub>
      </m:oMath>
      <w:r>
        <w:t xml:space="preserve"> evaluated at the true speed (up to 108 % in DRY at 20 km/h) occur because the limit is applied with the measured, quantized speed.</w:t>
      </w:r>
    </w:p>
    <w:p w14:paraId="10E411E1" w14:textId="77777777" w:rsidR="00223BF3" w:rsidRDefault="00000000">
      <w:pPr>
        <w:jc w:val="both"/>
      </w:pPr>
      <w:r>
        <w:t>Reverse assist (report only). The map almost never pushes against the driver (0.1 % of the time or less). The PI and the PID do so 3-7 % of the time in DRY, RAMP, SLIP and EDGE and about 25 % in WEAVE.</w:t>
      </w:r>
    </w:p>
    <w:p w14:paraId="188EA5C7" w14:textId="77777777" w:rsidR="00223BF3" w:rsidRDefault="00000000">
      <w:pPr>
        <w:pStyle w:val="Heading2"/>
      </w:pPr>
      <w:r>
        <w:t>7. Discussion and limitations</w:t>
      </w:r>
    </w:p>
    <w:p w14:paraId="337A903F" w14:textId="77777777" w:rsidR="00223BF3" w:rsidRDefault="00000000">
      <w:pPr>
        <w:pStyle w:val="Heading3"/>
      </w:pPr>
      <w:r>
        <w:t>7.1. Why the map falls short</w:t>
      </w:r>
    </w:p>
    <w:p w14:paraId="7FFC8944" w14:textId="77777777" w:rsidR="00223BF3" w:rsidRDefault="00000000">
      <w:pPr>
        <w:jc w:val="both"/>
      </w:pPr>
      <w:r>
        <w:t xml:space="preserve">The results confirm the mechanism of Section 3.4 and add a second one. First, the slope limit: the map attenuates a change of the road torque only by </w:t>
      </w:r>
      <m:oMath>
        <m:r>
          <m:rPr>
            <m:sty m:val="p"/>
          </m:rPr>
          <w:rPr>
            <w:rFonts w:ascii="Cambria Math" w:hAnsi="Cambria Math"/>
          </w:rPr>
          <m:t>1/(1+</m:t>
        </m:r>
        <m:r>
          <w:rPr>
            <w:rFonts w:ascii="Cambria Math" w:hAnsi="Cambria Math"/>
          </w:rPr>
          <m:t>s</m:t>
        </m:r>
        <m:r>
          <m:rPr>
            <m:sty m:val="p"/>
          </m:rPr>
          <w:rPr>
            <w:rFonts w:ascii="Cambria Math" w:hAnsi="Cambria Math"/>
          </w:rPr>
          <m:t>)</m:t>
        </m:r>
      </m:oMath>
      <w:r>
        <w:t xml:space="preserve"> with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max</m:t>
            </m:r>
          </m:sub>
        </m:sSub>
        <m:r>
          <m:rPr>
            <m:sty m:val="p"/>
          </m:rPr>
          <w:rPr>
            <w:rFonts w:ascii="Cambria Math" w:hAnsi="Cambria Math"/>
          </w:rPr>
          <m:t>=6</m:t>
        </m:r>
      </m:oMath>
      <w:r>
        <w:t>, so a friction drop leaves a steady over-assist (</w:t>
      </w:r>
      <m:oMath>
        <m:r>
          <m:rPr>
            <m:sty m:val="p"/>
          </m:rPr>
          <w:rPr>
            <w:rFonts w:ascii="Cambria Math" w:hAnsi="Cambria Math"/>
          </w:rPr>
          <m:t>-4.1</m:t>
        </m:r>
      </m:oMath>
      <w:r>
        <w:t xml:space="preserve"> % in SLIP), and where the natural slope of the calibration curve exceeds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(low speed and high lateral acceleration, the extreme region) the map cannot reach its own calibration points (DRY at 40 km/h, EDGE). Raising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is limited by the compensator: the front of Figure 6 flattens near </w:t>
      </w:r>
      <m:oMath>
        <m:r>
          <w:rPr>
            <w:rFonts w:ascii="Cambria Math" w:hAnsi="Cambria Math"/>
          </w:rPr>
          <m:t>R</m:t>
        </m:r>
        <m:r>
          <m:rPr>
            <m:sty m:val="p"/>
          </m:rPr>
          <w:rPr>
            <w:rFonts w:ascii="Cambria Math" w:hAnsi="Cambria Math"/>
          </w:rPr>
          <m:t>=25</m:t>
        </m:r>
      </m:oMath>
      <w:r>
        <w:t xml:space="preserve"> %. Second, the dry friction of the column. In RAMP the steering angle changes slowly and continuously, so the Coulomb friction of Eq. (1) is saturated at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=±2</m:t>
        </m:r>
      </m:oMath>
      <w:r>
        <w:t xml:space="preserve"> N.m with a sign set by the direction of motion; a change of 2 N.m in the torque balance passes to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through the same factor </w:t>
      </w:r>
      <m:oMath>
        <m:r>
          <m:rPr>
            <m:sty m:val="p"/>
          </m:rPr>
          <w:rPr>
            <w:rFonts w:ascii="Cambria Math" w:hAnsi="Cambria Math"/>
          </w:rPr>
          <m:t>1/(1+</m:t>
        </m:r>
        <m:r>
          <w:rPr>
            <w:rFonts w:ascii="Cambria Math" w:hAnsi="Cambria Math"/>
          </w:rPr>
          <m:t>s</m:t>
        </m:r>
        <m:r>
          <m:rPr>
            <m:sty m:val="p"/>
          </m:rPr>
          <w:rPr>
            <w:rFonts w:ascii="Cambria Math" w:hAnsi="Cambria Math"/>
          </w:rPr>
          <m:t>)</m:t>
        </m:r>
      </m:oMath>
      <w:r>
        <w:t xml:space="preserve"> and, where the operating point leaves the sloped part of the table, almost undivided. The sign flips with the direction of the speed change, which is why the error is positive on the falling part and negative on the rising part, and why averaging the two does not cancel it for a nonlinear map. In a preliminary run at a mean deceleration of 0.15 m/s² instead of 0.5 m/s² the deviation was the same, so the effect is the friction and not a lag. An integral action on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removes any constant torque in the balance, friction included, which is why the PI and the PID stay within 0.5 %.</w:t>
      </w:r>
    </w:p>
    <w:p w14:paraId="4B545752" w14:textId="77777777" w:rsidR="00223BF3" w:rsidRDefault="00000000">
      <w:pPr>
        <w:pStyle w:val="Heading3"/>
      </w:pPr>
      <w:r>
        <w:t>7.2. Limits of the calibration case</w:t>
      </w:r>
    </w:p>
    <w:p w14:paraId="7DA6CC90" w14:textId="77777777" w:rsidR="00223BF3" w:rsidRDefault="00000000">
      <w:pPr>
        <w:jc w:val="both"/>
      </w:pPr>
      <w:r>
        <w:t xml:space="preserve">The calibration case has steady windows at 20, 60 and 100 km/h only. The map passes the accuracy gate there (3.2 %) but leaves 13.0 % in DRY at 40 km/h and 0.3 g. A steady-state analysis of the map over the whole speed range locates the weak region at 25-45 km/h and 0.25-0.3 g, where the reference is nearly flat in </w:t>
      </w:r>
      <m:oMath>
        <m:r>
          <w:rPr>
            <w:rFonts w:ascii="Cambria Math" w:hAnsi="Cambria Math"/>
          </w:rPr>
          <m:t>v</m:t>
        </m:r>
      </m:oMath>
      <w:r>
        <w:t xml:space="preserve"> while the road torque still grows, so the natural slope of the calibration curve (14-16) exceeds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A calibration case with steady windows every 10 km/h would close this gap but would push the map to a larger </w:t>
      </w:r>
      <m:oMath>
        <m:sSub>
          <m:sSubPr>
            <m:ctrlPr>
              <w:rPr>
                <w:rFonts w:ascii="Cambria Math" w:hAnsi="Cambria Math"/>
              </w:rPr>
            </m:ctrlPr>
          </m:sSubPr>
          <m:e>
            <m:r>
              <w:rPr>
                <w:rFonts w:ascii="Cambria Math" w:hAnsi="Cambria Math"/>
              </w:rPr>
              <m:t>K</m:t>
            </m:r>
          </m:e>
          <m:sub>
            <m:r>
              <w:rPr>
                <w:rFonts w:ascii="Cambria Math" w:hAnsi="Cambria Math"/>
              </w:rPr>
              <m:t>max</m:t>
            </m:r>
          </m:sub>
        </m:sSub>
      </m:oMath>
      <w:r>
        <w:t xml:space="preserve">, hence a larger </w:t>
      </w:r>
      <m:oMath>
        <m:r>
          <w:rPr>
            <w:rFonts w:ascii="Cambria Math" w:hAnsi="Cambria Math"/>
          </w:rPr>
          <m:t>S</m:t>
        </m:r>
      </m:oMath>
      <w:r>
        <w:t>; we kept the case fixed, as the protocol requires, and report the gap. The controllers with integral action are not affected, because they do not rely on a table calibrated at a few speeds.</w:t>
      </w:r>
    </w:p>
    <w:p w14:paraId="6CBBADDC" w14:textId="77777777" w:rsidR="00223BF3" w:rsidRDefault="00000000">
      <w:pPr>
        <w:pStyle w:val="Heading3"/>
      </w:pPr>
      <w:r>
        <w:t>7.3. Cost of feedback</w:t>
      </w:r>
    </w:p>
    <w:p w14:paraId="7709D252" w14:textId="77777777" w:rsidR="00223BF3" w:rsidRDefault="00000000">
      <w:pPr>
        <w:jc w:val="both"/>
      </w:pPr>
      <w:r>
        <w:t xml:space="preserve">Torque feedback does not come for free. At the selected points the PID has a larger </w:t>
      </w:r>
      <m:oMath>
        <m:r>
          <w:rPr>
            <w:rFonts w:ascii="Cambria Math" w:hAnsi="Cambria Math"/>
          </w:rPr>
          <m:t>S</m:t>
        </m:r>
      </m:oMath>
      <w:r>
        <w:t xml:space="preserve"> than the map, and the PI and the PID push against the driver for a few percent of the time, about a quarter of the time in continuous steering. A plausible cause, not yet checked window by window, is that when the steering reverses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crosses zero earlier than the integral term changes sign, so for a short time the assist opposes the sensed torque; whether this is felt by a driver needs a study with drivers in the loop. The Pareto fronts show that the higher noise of the selected PID is a choice of the selection rule and not a property of the structure: at equal </w:t>
      </w:r>
      <m:oMath>
        <m:r>
          <w:rPr>
            <w:rFonts w:ascii="Cambria Math" w:hAnsi="Cambria Math"/>
          </w:rPr>
          <m:t>S</m:t>
        </m:r>
      </m:oMath>
      <w:r>
        <w:t xml:space="preserve"> the PID tracks better than the map.</w:t>
      </w:r>
    </w:p>
    <w:p w14:paraId="1B1765B5" w14:textId="77777777" w:rsidR="00223BF3" w:rsidRDefault="00000000">
      <w:pPr>
        <w:pStyle w:val="Heading3"/>
      </w:pPr>
      <w:r>
        <w:t>7.4. Limitations</w:t>
      </w:r>
    </w:p>
    <w:p w14:paraId="6BA5911D" w14:textId="77777777" w:rsidR="00223BF3" w:rsidRDefault="00000000">
      <w:pPr>
        <w:jc w:val="both"/>
      </w:pPr>
      <w:r>
        <w:t>The study is limited to simulation. The plant is not validated against vehicle data; the driver is a steering-angle source that does not react to the steering feel; the current loop of the motor and the capacity of the motor are not modeled, so the assist limit is a model-based estimate. The reference is taken from one source [3]. Each controller was tuned with one noise sequence and all were scored with one common sequence; the spread over several sequences is not reported. The grids of the three controllers differ in size (61, 453 and 824 points), although each was refined until the selected point was interior. The map has a dead zone and the PI and PID do not, which may explain part of the difference in reverse assist.</w:t>
      </w:r>
    </w:p>
    <w:p w14:paraId="17FCAF94" w14:textId="77777777" w:rsidR="00872DB1" w:rsidRDefault="00872DB1">
      <w:pPr>
        <w:spacing w:after="200"/>
        <w:rPr>
          <w:b/>
          <w:bCs/>
          <w:color w:val="000000"/>
          <w:sz w:val="23"/>
          <w:szCs w:val="26"/>
        </w:rPr>
      </w:pPr>
      <w:r>
        <w:br w:type="page"/>
      </w:r>
    </w:p>
    <w:p w14:paraId="49BD06DC" w14:textId="0A3114EE" w:rsidR="00223BF3" w:rsidRDefault="00000000">
      <w:pPr>
        <w:pStyle w:val="Heading2"/>
      </w:pPr>
      <w:r>
        <w:t>References</w:t>
      </w:r>
    </w:p>
    <w:p w14:paraId="73BD138A" w14:textId="77777777" w:rsidR="00223BF3" w:rsidRDefault="00000000">
      <w:pPr>
        <w:jc w:val="both"/>
      </w:pPr>
      <w:r>
        <w:t>[1] D. Lee, K.-S. Kim, S. Kim, "Controller design of an electric power steering system," IEEE Trans. Control Syst. Technol., 2018, doi:10.1109/TCST.2017.2679062 [volume and pages to add].</w:t>
      </w:r>
    </w:p>
    <w:p w14:paraId="37A38B5F" w14:textId="77777777" w:rsidR="00223BF3" w:rsidRDefault="00000000">
      <w:pPr>
        <w:jc w:val="both"/>
      </w:pPr>
      <w:r>
        <w:t>[2] Y. Li, Z. Yang, D. Zhai, J. He, J. Fan, "Study on control strategy of electric power steering for commercial vehicle based on multi-map," World Electr. Veh. J., vol. 14, 33, 2023.</w:t>
      </w:r>
    </w:p>
    <w:p w14:paraId="18268744" w14:textId="77777777" w:rsidR="00223BF3" w:rsidRDefault="00000000">
      <w:pPr>
        <w:jc w:val="both"/>
      </w:pPr>
      <w:r>
        <w:t>[3] Q. Li, C. Xia, "Research of electric power steering system assistance characteristic based on the identification of the road," in Proc. 2nd Int. Conf. Computer and Information Application (ICCIA 2012), Atlantis Press, 2012 [pages to add].</w:t>
      </w:r>
    </w:p>
    <w:p w14:paraId="192007AF" w14:textId="77777777" w:rsidR="00223BF3" w:rsidRDefault="00000000">
      <w:pPr>
        <w:jc w:val="both"/>
      </w:pPr>
      <w:r>
        <w:t>[4] H. Q. Nguyen, V. T. Vu, O. Sename, "Combining adaptive neural-fuzzy inference system with field-oriented control strategy for electric power steering system in cars," Advances in Mechanical Engineering, vol. 17, no. 9, 2025.</w:t>
      </w:r>
    </w:p>
    <w:p w14:paraId="7CD37F17" w14:textId="77777777" w:rsidR="00223BF3" w:rsidRDefault="00000000">
      <w:pPr>
        <w:jc w:val="both"/>
      </w:pPr>
      <w:r>
        <w:t>[5] D. Saifia, M. Chadli, H. R. Karimi, S. Labiod, "Fuzzy control for electric power steering system with assist motor current input constraints," J. Franklin Inst., doi:10.1016/j.jfranklin.2014.05.007 [volume, year of issue and pages to add].</w:t>
      </w:r>
    </w:p>
    <w:p w14:paraId="58BF903D" w14:textId="77777777" w:rsidR="00223BF3" w:rsidRDefault="00000000">
      <w:pPr>
        <w:jc w:val="both"/>
      </w:pPr>
      <w:r>
        <w:t>[6] V. Vyas, S. S. Shetiya, "Intelligent electric power steering: artificial intelligence integration enhances vehicle safety and performance," arXiv:2412.08133, 2024.</w:t>
      </w:r>
    </w:p>
    <w:p w14:paraId="480D49CE" w14:textId="77777777" w:rsidR="00223BF3" w:rsidRDefault="00000000">
      <w:pPr>
        <w:jc w:val="both"/>
      </w:pPr>
      <w:r>
        <w:t>[7] X. A. Ren, Z. X. Deng, "Research on ideal steering wheel effort characteristics of driver," China Mechanical Engineering, vol. 25, no. 16, pp. 2261-2265, 2014.</w:t>
      </w:r>
    </w:p>
    <w:p w14:paraId="40D52EEA" w14:textId="77777777" w:rsidR="00223BF3" w:rsidRDefault="00000000">
      <w:pPr>
        <w:jc w:val="both"/>
      </w:pPr>
      <w:r>
        <w:t>[8] H. B. Pacejka, Tyre and Vehicle Dynamics, 2nd ed., Elsevier, 2006.</w:t>
      </w:r>
    </w:p>
    <w:p w14:paraId="4D75A0FF" w14:textId="77777777" w:rsidR="00223BF3" w:rsidRDefault="00000000">
      <w:pPr>
        <w:jc w:val="both"/>
      </w:pPr>
      <w:r>
        <w:t>[9] R. Rajamani, Vehicle Dynamics and Control, 2nd ed., Springer, 2012.</w:t>
      </w:r>
    </w:p>
    <w:p w14:paraId="34AE363F" w14:textId="77777777" w:rsidR="00223BF3" w:rsidRDefault="00000000">
      <w:pPr>
        <w:jc w:val="both"/>
      </w:pPr>
      <w:r>
        <w:t>[10] Sensor data: Valeo torque and angle sensor catalogue; Bosch Motorsport steering wheel angle sensor LWS (datasheet 2026) and acceleration sensor MM5.10 (datasheet 2020); H. Ragab, S. Givigi, A. Noureldin, arXiv:2501.00242 [separate entries to write].</w:t>
      </w:r>
    </w:p>
    <w:p w14:paraId="1A63E009" w14:textId="77777777" w:rsidR="00223BF3" w:rsidRDefault="00000000">
      <w:pPr>
        <w:jc w:val="both"/>
      </w:pPr>
      <w:r>
        <w:t>[11] J.-J. E. Slotine, W. Li, Applied Nonlinear Control, Prentice Hall, 1991.</w:t>
      </w:r>
    </w:p>
    <w:p w14:paraId="0496883F" w14:textId="77777777" w:rsidR="00223BF3" w:rsidRDefault="00000000">
      <w:pPr>
        <w:jc w:val="both"/>
      </w:pPr>
      <w:r>
        <w:t>[12] D. E. Seborg, T. F. Edgar, D. A. Mellichamp, F. J. Doyle III, Process Dynamics and Control, 4th ed., Wiley, 2017.</w:t>
      </w:r>
    </w:p>
    <w:p w14:paraId="1DF59D99" w14:textId="77777777" w:rsidR="00223BF3" w:rsidRDefault="00000000">
      <w:pPr>
        <w:jc w:val="both"/>
      </w:pPr>
      <w:r>
        <w:t>[13] R. Deborne, S. Khouri Silva, A. Kemeny, "Steering wheel torque rendering: measure of driver discrimination capabilities," SAE Technical Paper 2014-01-0447, 2014, doi:10.4271/2014-01-0447.</w:t>
      </w:r>
    </w:p>
    <w:p w14:paraId="72ABBFB6" w14:textId="77777777" w:rsidR="00223BF3" w:rsidRDefault="00000000">
      <w:pPr>
        <w:jc w:val="both"/>
      </w:pPr>
      <w:r>
        <w:t>[14] F. Heinrich, J. Kaste, S. G. Kabil, M. Sanne, F. Kucukay, R. Henze, J. Axmann, "Methods for modeling the steering wheel torque of a steer-by-wire vehicle," Automotive and Engine Technology, vol. 7, pp. 53-64, 2022, doi:10.1007/s41104-021-00093-2.</w:t>
      </w:r>
    </w:p>
    <w:p w14:paraId="41E68DBF" w14:textId="77777777" w:rsidR="00223BF3" w:rsidRDefault="00000000">
      <w:pPr>
        <w:jc w:val="both"/>
      </w:pPr>
      <w:r>
        <w:t>[15] B. Buschardt, "Synthetische Lenkmomente," Dissertation, Technische Universitaet Berlin, 2003 [cited through [14]].</w:t>
      </w:r>
    </w:p>
    <w:sectPr w:rsidR="00223BF3"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363403">
    <w:abstractNumId w:val="8"/>
  </w:num>
  <w:num w:numId="2" w16cid:durableId="1688827099">
    <w:abstractNumId w:val="6"/>
  </w:num>
  <w:num w:numId="3" w16cid:durableId="2065978909">
    <w:abstractNumId w:val="5"/>
  </w:num>
  <w:num w:numId="4" w16cid:durableId="1022705913">
    <w:abstractNumId w:val="4"/>
  </w:num>
  <w:num w:numId="5" w16cid:durableId="1345941653">
    <w:abstractNumId w:val="7"/>
  </w:num>
  <w:num w:numId="6" w16cid:durableId="444466651">
    <w:abstractNumId w:val="3"/>
  </w:num>
  <w:num w:numId="7" w16cid:durableId="2019965086">
    <w:abstractNumId w:val="2"/>
  </w:num>
  <w:num w:numId="8" w16cid:durableId="573469136">
    <w:abstractNumId w:val="1"/>
  </w:num>
  <w:num w:numId="9" w16cid:durableId="178580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44"/>
    <w:rsid w:val="0006063C"/>
    <w:rsid w:val="0015074B"/>
    <w:rsid w:val="00223BF3"/>
    <w:rsid w:val="0029639D"/>
    <w:rsid w:val="00326F90"/>
    <w:rsid w:val="004C55EB"/>
    <w:rsid w:val="00792A41"/>
    <w:rsid w:val="007A245A"/>
    <w:rsid w:val="00863962"/>
    <w:rsid w:val="00864945"/>
    <w:rsid w:val="00872DB1"/>
    <w:rsid w:val="00AA1D8D"/>
    <w:rsid w:val="00B47730"/>
    <w:rsid w:val="00CB0664"/>
    <w:rsid w:val="00DC6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9DC90A-09B3-49FF-B4B4-C8D7086F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240"/>
      <w:outlineLvl w:val="0"/>
    </w:pPr>
    <w:rPr>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9411</Words>
  <Characters>53644</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Tram</cp:lastModifiedBy>
  <cp:revision>7</cp:revision>
  <dcterms:created xsi:type="dcterms:W3CDTF">2013-12-23T23:15:00Z</dcterms:created>
  <dcterms:modified xsi:type="dcterms:W3CDTF">2026-10-12T12:51:00Z</dcterms:modified>
  <cp:category/>
</cp:coreProperties>
</file>