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Dàn ý luận văn: Adaptive C-EPS</w:t>
      </w:r>
    </w:p>
    <w:p>
      <w:r>
        <w:rPr>
          <w:i/>
        </w:rPr>
        <w:t>Dàn ý, chưa lý luận sâu. Chỗ đã có kết quả thì điền số và hình; chỗ chưa có ghi "[Chưa có]". Số liệu đọc từ Result/ và Model/data/ ngày 2026-10-10. Nhiễu cảm biến, seed chung 99999.</w:t>
      </w:r>
    </w:p>
    <w:p>
      <w:pPr>
        <w:pStyle w:val="Heading1"/>
      </w:pPr>
      <w:r>
        <w:t>Khung luận văn: 7 chương</w:t>
      </w:r>
    </w:p>
    <w:p>
      <w:pPr>
        <w:pStyle w:val="Heading2"/>
      </w:pPr>
      <w:r>
        <w:t>Chương 1. Tổng quan</w:t>
      </w:r>
    </w:p>
    <w:p>
      <w:pPr>
        <w:pStyle w:val="ListBullet"/>
      </w:pPr>
      <w:r>
        <w:t>Trợ lực lái điện cột lái (C-EPS), hiện tượng trợ lực thừa khi hệ số bám mu đổi; bản đồ trợ lực vòng hở là thực hành hiện tại.</w:t>
      </w:r>
    </w:p>
    <w:p>
      <w:pPr>
        <w:pStyle w:val="ListBullet"/>
      </w:pPr>
      <w:r>
        <w:t>Tài liệu: Lee 2018, Multi-Map EPS (Li 2023), Saifia 2015, các tài liệu trong References.txt; khoảng trống; mục tiêu; phạm vi.</w:t>
      </w:r>
    </w:p>
    <w:p>
      <w:r>
        <w:rPr>
          <w:i/>
        </w:rPr>
        <w:t>[Chưa có] Chưa viết. Cần chốt với GVHD: tên đề tài khi RL được thay bằng SMC và ISMC.</w:t>
      </w:r>
    </w:p>
    <w:p>
      <w:pPr>
        <w:pStyle w:val="Heading2"/>
      </w:pPr>
      <w:r>
        <w:t>Chương 2. Mô hình môi trường PRSM (Plant, Ref, Sensors, Actuator)</w:t>
      </w:r>
    </w:p>
    <w:p>
      <w:pPr>
        <w:pStyle w:val="ListBullet"/>
      </w:pPr>
      <w:r>
        <w:t>Đã xong, mọi test đạt: Plant (cột lái, lốp Pacejka, 2-DOF), Ref (giá trị đặt T_d,ref), Sensors (nhiễu, lượng tử), AssistLimit và Actuator (giới hạn T_a,max, trễ motor 100 Hz).</w:t>
      </w:r>
    </w:p>
    <w:p>
      <w:pPr>
        <w:pStyle w:val="ListBullet"/>
      </w:pPr>
      <w:r>
        <w:t>Giới hạn trợ lực T_a,max = T_a,req + F, với F = T_f = 2.0 N.m (dự phòng cho ma sát Coulomb).</w:t>
      </w:r>
    </w:p>
    <w:p>
      <w:r>
        <w:rPr>
          <w:i/>
        </w:rPr>
        <w:t>Bảng 1: Giới hạn T_a,max theo vận tốc (mu 0.8)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v (km/h)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T_a,req (N.m)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F (N.m)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T_a,max (N.m)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3.737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5.737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7.804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9.804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7.017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9.017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6.517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8.517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38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eep_Tr_vs_m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3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1: Mô-men T_r và hệ số bám 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44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Tdref_table4_vs_ay_by_spe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44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2: Bảng giá trị đặt T_d,ref theo a_y và vận tốc</w:t>
      </w:r>
    </w:p>
    <w:p>
      <w:r>
        <w:rPr>
          <w:i/>
        </w:rPr>
        <w:t>[Chưa có] Sơ đồ khối vòng kín Plant, Sensors, bộ điều khiển, Actuator (Figures/, vẽ tay).</w:t>
      </w:r>
    </w:p>
    <w:p>
      <w:pPr>
        <w:pStyle w:val="Heading2"/>
      </w:pPr>
      <w:r>
        <w:t>Chương 3. Khung đánh giá</w:t>
      </w:r>
    </w:p>
    <w:p>
      <w:pPr>
        <w:pStyle w:val="ListBullet"/>
      </w:pPr>
      <w:r>
        <w:t>Ca thiết kế CALIB (đường khô mu 0.8, khối 20/60/100 km/h; cửa sổ static 0.1-0.3 g vào R và cổng e_rel, cửa sổ ext 0.4 g chỉ báo cáo); chỉ tiêu R (độ bám), S (độ ồn T_a sau lọc cao qua 5 Hz), TV, e_rel, trợ lực ngược.</w:t>
      </w:r>
    </w:p>
    <w:p>
      <w:pPr>
        <w:pStyle w:val="ListBullet"/>
      </w:pPr>
      <w:r>
        <w:t>Năm ca chấm DREWS: DRY, RAMP, SLIP, EDGE, WEAVE (QuyChuan 3.2). Seed local mỗi bộ; seed chung 99999 khi so sánh.</w:t>
      </w:r>
    </w:p>
    <w:p>
      <w:pPr>
        <w:pStyle w:val="ListBullet"/>
      </w:pPr>
      <w:r>
        <w:t>Quy chuẩn phiên bản 5 (đặt trước khi chạy): cổng ổn định có độ dư đo bằng mô phỏng, rồi e_rel &lt;= 5 %; bang-bang và trợ lực ngược chỉ báo cáo. Chọn điểm: J = R x S nhỏ nhất kèm ràng buộc dải lái (khâu lọc hoặc làm chậm giữ độ lợi &gt;= 0.707 tại 2 Hz). So cả mặt Pareto.</w:t>
      </w:r>
    </w:p>
    <w:p>
      <w:pPr>
        <w:pStyle w:val="ListBullet"/>
      </w:pPr>
      <w:r>
        <w:t>Đã có: QuyChuan.txt phiên bản 5, cases.txt.</w:t>
      </w:r>
    </w:p>
    <w:p>
      <w:pPr>
        <w:pStyle w:val="Heading2"/>
      </w:pPr>
      <w:r>
        <w:t>Chương 4. Map (bộ đối chứng)</w:t>
      </w:r>
    </w:p>
    <w:p>
      <w:pPr>
        <w:pStyle w:val="ListBullet"/>
      </w:pPr>
      <w:r>
        <w:t>Cấu trúc: bản đồ T_a = sgn(T_s) M(v, |T_s|), vùng chết 0.3 N.m, giới hạn độ dốc K_max, rồi khâu bù lead-lag (một lead nhân một lag, độ lợi một chiều bằng 1).</w:t>
      </w:r>
    </w:p>
    <w:p>
      <w:pPr>
        <w:pStyle w:val="ListBullet"/>
      </w:pPr>
      <w:r>
        <w:t>Hiệu chỉnh trên đường khô (mu 0.8): 979 điểm, T_s + T_a = T_r khớp tính độc lập đến 1e-14 N.m; mọi điểm nằm dưới T_a,max.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04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alibration_Ta_vs_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04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3: Hiệu chỉnh: T_a theo T_s</w:t>
      </w:r>
    </w:p>
    <w:p>
      <w:pPr>
        <w:pStyle w:val="ListBullet"/>
      </w:pPr>
      <w:r>
        <w:t>Khâu bù: lead z = 33.5, p = 600 rad/s; lag z1 = 28.1, p1 = 10.7 rad/s (độ lợi của lag tại 2 Hz = 0.71, ràng buộc dải lái &gt;= 0.707); dự trữ pha tuyến tính 45.3 độ (chỉ báo cáo).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652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b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52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4: Đáp ứng tần số của khâu bù lead-lag</w:t>
      </w:r>
    </w:p>
    <w:p>
      <w:pPr>
        <w:pStyle w:val="ListBullet"/>
      </w:pPr>
      <w:r>
        <w:t>Chọn điểm: g_min = 0.7, K_max = 6, theo J = R x S nhỏ nhất trong các điểm qua cổng ổn định có độ dư, e_rel &lt;= 5 % và ràng buộc dải lái (73 cặp (g_min, K) mô phỏng, 36 cặp qua cổng).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ALIB_pick_s000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5: J nhỏ nhất theo mức g_min: J giảm khi lag sâu hơn, ràng buộc dải lái chặn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621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ALIB_pareto_s00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6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6: Mặt (R, S) của các cặp (g_min, K)</w:t>
      </w:r>
    </w:p>
    <w:p>
      <w:r>
        <w:rPr>
          <w:i/>
        </w:rPr>
        <w:t>Bảng 2: Điểm chọn của Map trên ca CALIB (seed local 00000)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Chỉ tiêu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Giá trị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K_max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g_min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 (%)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27.1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 (N.m)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0.249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 = R x 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6.743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TV (N.m/s)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92.5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e_rel (%)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3.17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Trợ lực ngược (%)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0.215</w:t>
            </w:r>
          </w:p>
        </w:tc>
      </w:tr>
    </w:tbl>
    <w:p/>
    <w:p>
      <w:r>
        <w:t>Lưu ý trung thực: ràng buộc dải lái được thêm SAU khi thấy J suy biến trên Map (lần thứ tư đổi quy tắc sau khi thấy kết quả); không có ràng buộc J chọn g_min 0.25, K 5.8 (R 37.7 %). Cửa sổ static của CALIB chỉ ở 20, 60, 100 km/h nên cổng e_rel không thấy sai số ở 40 km/h: ca DRY cho +13.0 % tại cửa sổ v40a0p3r.</w:t>
      </w:r>
    </w:p>
    <w:p>
      <w:pPr>
        <w:pStyle w:val="Heading2"/>
      </w:pPr>
      <w:r>
        <w:t>Chương 5. Bộ tuyến tính PI, PID</w:t>
      </w:r>
    </w:p>
    <w:p>
      <w:pPr>
        <w:pStyle w:val="ListBullet"/>
      </w:pPr>
      <w:r>
        <w:t>Nhận dạng đối tượng tuyến tính quanh giữ góc: cộng hưởng cột lái, tần số tự nhiên 39.7 rad/s (6.32 Hz), tắt dần zeta = 0.155, đỉnh 8.63 dB (đường khô).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510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_plant_b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10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7: Nhận dạng đối tượng (đáp ứng tần số)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5256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_stability_bound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2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Hình 8: Biên ổn định của PI (Kp, Ki)</w:t>
      </w:r>
    </w:p>
    <w:p>
      <w:r>
        <w:t>[khung hình trống: không thấy Result/Controllers/PI/Sweep/PI_pareto_coarse.png]</w:t>
      </w:r>
    </w:p>
    <w:p>
      <w:pPr>
        <w:jc w:val="center"/>
      </w:pPr>
      <w:r>
        <w:rPr>
          <w:i/>
        </w:rPr>
        <w:t>Hình 9: Mặt Pareto sơ bộ của PI (quét thô 103 điểm)</w:t>
      </w:r>
    </w:p>
    <w:p>
      <w:r>
        <w:rPr>
          <w:i/>
        </w:rPr>
        <w:t>Bảng 3: Điểm chọn của PI trên ca TK (seed local 10000)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Chỉ tiêu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Giá trị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1.08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Ki (1/s)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14.4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 (%)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18.0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 (N.m)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0.293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TV (N.m/s)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13.7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e_rel (%)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3.78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Trợ lực ngược (%)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9.92</w:t>
            </w:r>
          </w:p>
        </w:tc>
      </w:tr>
    </w:tbl>
    <w:p/>
    <w:p>
      <w:r>
        <w:t>Lưu ý: lưới mịn chưa đủ độ phân giải (fine_grid_resolution_sufficient = false); e_rel 3.25 % hơi vượt ngưỡng 3 %, chọn theo quy tắc điểm vi phạm ít nhất.</w:t>
      </w:r>
    </w:p>
    <w:p>
      <w:r>
        <w:rPr>
          <w:i/>
        </w:rPr>
        <w:t>[Chưa có] PID: chưa có kết quả theo quy chuẩn mới (khung Linear đang làm).</w:t>
      </w:r>
    </w:p>
    <w:p>
      <w:pPr>
        <w:pStyle w:val="Heading2"/>
      </w:pPr>
      <w:r>
        <w:t>Chương 6. Bộ đề xuất: SMC và ISMC (thay RL)</w:t>
      </w:r>
    </w:p>
    <w:p>
      <w:pPr>
        <w:pStyle w:val="ListBullet"/>
      </w:pPr>
      <w:r>
        <w:t>SMC (lớp biên, không tích phân): s = dT_s/dt + lambda e_T, T_a = T_a,max sat(s/Phi), lambda 30, Phi 2, Tf 5 ms.</w:t>
      </w:r>
    </w:p>
    <w:p>
      <w:pPr>
        <w:pStyle w:val="ListBullet"/>
      </w:pPr>
      <w:r>
        <w:t>ISMC (có tích phân): lambda 20, Phi 2, Tf 5 ms. Thêm tích phân làm e_rel giảm từ 10.5 % xuống 1.95 % (số của khung SMC).</w:t>
      </w:r>
    </w:p>
    <w:p>
      <w:pPr>
        <w:pStyle w:val="ListBullet"/>
      </w:pPr>
      <w:r>
        <w:t>Bản đầu: bám tốt hơn Map nhưng T_a ồn quá cao (RMS T_a khoảng 7 N.m, gần T_a,max; TV khoảng 1800-2100 N.m/s), cần chỉnh.</w:t>
      </w:r>
    </w:p>
    <w:p>
      <w:r>
        <w:rPr>
          <w:i/>
        </w:rPr>
        <w:t>[Chưa có] Quét lưới và chọn lại theo quy chuẩn, kiểm cổng không bang-bang (khung SMC).</w:t>
      </w:r>
    </w:p>
    <w:p>
      <w:pPr>
        <w:pStyle w:val="Heading2"/>
      </w:pPr>
      <w:r>
        <w:t>Chương 7. So sánh và kết luận</w:t>
      </w:r>
    </w:p>
    <w:p>
      <w:pPr>
        <w:pStyle w:val="ListBullet"/>
      </w:pPr>
      <w:r>
        <w:t>Map với PI, PID, SMC, ISMC trên năm ca DREWS, seed chung 99999.</w:t>
      </w:r>
    </w:p>
    <w:p>
      <w:r>
        <w:rPr>
          <w:i/>
        </w:rPr>
        <w:t>[Chưa có] So sánh seed 99999 chưa chạy lại sau khi Map đổi sang lead-lag (v5): các bảng và hình Result/Compare/Map_vs_* cũ thuộc Map lead đơn cũ nên không đưa vào; chạy lại khi PI, PID, SMC chốt điểm chọn.</w:t>
      </w:r>
    </w:p>
    <w:p>
      <w:pPr>
        <w:pStyle w:val="ListBullet"/>
      </w:pPr>
      <w:r>
        <w:t>Hạn chế: mô phỏng thuần, nhiễu cảm biến tự chọn, chưa có bản PID và bản SMC chọn theo quy chuẩn.</w:t>
      </w:r>
    </w:p>
    <w:p>
      <w:pPr>
        <w:pStyle w:val="ListBullet"/>
      </w:pPr>
      <w:r>
        <w:t>Phụ lục: kết quả âm (PI hai bậc, Map hai bậc), chi tiết quét lưới.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