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E11B6A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E11B6A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B1385" id="Rectangle 3" o:spid="_x0000_s1026" style="position:absolute;margin-left:416.2pt;margin-top:-95.5pt;width:22.35pt;height:25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E11B6A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E11B6A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E11B6A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E11B6A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E11B6A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E11B6A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E11B6A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E11B6A">
        <w:rPr>
          <w:rFonts w:ascii="TH Sarabun New" w:hAnsi="TH Sarabun New" w:cs="TH Sarabun New"/>
          <w:sz w:val="32"/>
          <w:szCs w:val="32"/>
        </w:rPr>
        <w:t>“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” (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อุษณา ภัทรมนตรี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E11B6A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>(Romney and Steinbart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2546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:</w:t>
      </w:r>
      <w:r w:rsidR="006E0407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E11B6A">
        <w:rPr>
          <w:rFonts w:ascii="TH Sarabun New" w:hAnsi="TH Sarabun New" w:cs="TH Sarabun New"/>
          <w:spacing w:val="-10"/>
          <w:sz w:val="32"/>
          <w:szCs w:val="32"/>
        </w:rPr>
        <w:t>2)</w:t>
      </w:r>
      <w:r w:rsidR="00383444" w:rsidRPr="00E11B6A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E11B6A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Pr="00E11B6A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Pr="00E11B6A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RPr="00E11B6A" w:rsidSect="00D14B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2553)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E11B6A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E11B6A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E11B6A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E11B6A">
        <w:rPr>
          <w:rFonts w:ascii="TH Sarabun New" w:hAnsi="TH Sarabun New" w:cs="TH Sarabun New"/>
          <w:sz w:val="32"/>
          <w:szCs w:val="32"/>
        </w:rPr>
        <w:t xml:space="preserve">2 </w:t>
      </w:r>
      <w:r w:rsidRPr="00E11B6A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0268F" w:rsidRPr="00E11B6A" w:rsidRDefault="00D0268F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E11B6A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11B6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E11B6A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E11B6A" w:rsidRDefault="005109E5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E11B6A" w:rsidTr="006944A8">
        <w:trPr>
          <w:tblHeader/>
        </w:trPr>
        <w:tc>
          <w:tcPr>
            <w:tcW w:w="3080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E11B6A" w:rsidRDefault="00191FCD" w:rsidP="00C27D68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E11B6A" w:rsidRDefault="00191FCD" w:rsidP="00C673BF">
      <w:pPr>
        <w:pStyle w:val="Caption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E14F4A" w:rsidRPr="00E11B6A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Pr="00E11B6A" w:rsidRDefault="00191FCD" w:rsidP="00C673BF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 Accounting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 xml:space="preserve">Software , </w:t>
      </w:r>
      <w:r w:rsidRPr="00E11B6A">
        <w:rPr>
          <w:rFonts w:ascii="TH Sarabun New" w:hAnsi="TH Sarabun New" w:cs="TH Sarabun New"/>
          <w:sz w:val="28"/>
          <w:cs/>
        </w:rPr>
        <w:t>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C673BF" w:rsidRPr="00E11B6A" w:rsidRDefault="00C673BF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Pr="00E11B6A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E11B6A" w:rsidTr="00C673B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71" w:rsidRPr="00E11B6A" w:rsidRDefault="00C673BF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รายการ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723C71" w:rsidRPr="00E11B6A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ตรงกับความต้องการของผู้ใช้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ลงทุนสูง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E11B6A" w:rsidTr="00723C71">
        <w:tc>
          <w:tcPr>
            <w:tcW w:w="3078" w:type="dxa"/>
          </w:tcPr>
          <w:p w:rsidR="00723C71" w:rsidRPr="00E11B6A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โปรแกรมสำเร็จรูป (</w:t>
            </w:r>
            <w:r w:rsidRPr="00E11B6A">
              <w:rPr>
                <w:rFonts w:ascii="TH Sarabun New" w:hAnsi="TH Sarabun New" w:cs="TH Sarabun New"/>
                <w:sz w:val="28"/>
              </w:rPr>
              <w:t>Package)</w:t>
            </w:r>
          </w:p>
        </w:tc>
        <w:tc>
          <w:tcPr>
            <w:tcW w:w="2880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ราคาถูกกว่าพัฒนาโปรแกรมใช้เองมาก</w:t>
            </w:r>
            <w:r w:rsidRPr="00E11B6A">
              <w:rPr>
                <w:rFonts w:ascii="TH Sarabun New" w:hAnsi="TH Sarabun New" w:cs="TH Sarabun New"/>
                <w:sz w:val="28"/>
              </w:rPr>
              <w:br/>
            </w:r>
          </w:p>
        </w:tc>
        <w:tc>
          <w:tcPr>
            <w:tcW w:w="2852" w:type="dxa"/>
          </w:tcPr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ไม่มีความยืดหยุ่น</w:t>
            </w:r>
          </w:p>
          <w:p w:rsidR="00723C71" w:rsidRPr="00E11B6A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E11B6A" w:rsidRDefault="00FB6D4C" w:rsidP="00356C38">
      <w:pPr>
        <w:pStyle w:val="Caption"/>
        <w:spacing w:before="24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begin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 xml:space="preserve">SEQ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ตาราง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instrText>\* ARABIC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instrText xml:space="preserve"> </w:instrTex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separate"/>
      </w:r>
      <w:r w:rsidRPr="00E11B6A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cs/>
        </w:rPr>
        <w:t>2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fldChar w:fldCharType="end"/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1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E11B6A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(CTO)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E11B6A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E11B6A" w:rsidTr="00FB6D4C">
        <w:trPr>
          <w:trHeight w:val="280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E11B6A" w:rsidTr="00FB6D4C">
        <w:trPr>
          <w:trHeight w:val="1708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E11B6A" w:rsidTr="00FB6D4C">
        <w:trPr>
          <w:trHeight w:val="2275"/>
        </w:trPr>
        <w:tc>
          <w:tcPr>
            <w:tcW w:w="2453" w:type="dxa"/>
          </w:tcPr>
          <w:p w:rsidR="00191FCD" w:rsidRPr="00E11B6A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E11B6A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E11B6A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E11B6A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 w:rsidRPr="00E11B6A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E11B6A" w:rsidRDefault="00356C38" w:rsidP="00356C38"/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 w:rsidRPr="00E11B6A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E11B6A">
        <w:rPr>
          <w:rFonts w:ascii="TH Sarabun New" w:hAnsi="TH Sarabun New" w:cs="TH Sarabun New"/>
          <w:sz w:val="32"/>
          <w:szCs w:val="32"/>
        </w:rPr>
        <w:t xml:space="preserve">, 2554 ; </w:t>
      </w:r>
      <w:r w:rsidRPr="00E11B6A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E11B6A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E11B6A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2552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E11B6A">
        <w:rPr>
          <w:rFonts w:ascii="TH Sarabun New" w:hAnsi="TH Sarabun New" w:cs="TH Sarabun New"/>
          <w:sz w:val="32"/>
          <w:szCs w:val="32"/>
        </w:rPr>
        <w:t xml:space="preserve">2556)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 w:rsidRPr="00E11B6A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E11B6A" w:rsidRDefault="00F42964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E11B6A" w:rsidTr="00C27D68">
        <w:tc>
          <w:tcPr>
            <w:tcW w:w="4190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E11B6A" w:rsidTr="00C27D68">
        <w:tc>
          <w:tcPr>
            <w:tcW w:w="4190" w:type="dxa"/>
          </w:tcPr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E11B6A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E11B6A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E11B6A" w:rsidRDefault="00191FCD" w:rsidP="00C27D68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11B6A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E11B6A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E11B6A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E11B6A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E11B6A" w:rsidRDefault="00191FCD" w:rsidP="00191FCD">
      <w:pPr>
        <w:rPr>
          <w:rFonts w:ascii="TH Sarabun New" w:hAnsi="TH Sarabun New" w:cs="TH Sarabun New"/>
        </w:rPr>
      </w:pPr>
    </w:p>
    <w:p w:rsidR="00191FCD" w:rsidRPr="00E11B6A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E11B6A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E11B6A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E11B6A">
        <w:rPr>
          <w:rFonts w:ascii="TH Sarabun New" w:hAnsi="TH Sarabun New" w:cs="TH Sarabun New"/>
          <w:sz w:val="32"/>
          <w:szCs w:val="32"/>
        </w:rPr>
        <w:t xml:space="preserve">Row)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E11B6A">
        <w:rPr>
          <w:rFonts w:ascii="TH Sarabun New" w:hAnsi="TH Sarabun New" w:cs="TH Sarabun New"/>
          <w:sz w:val="32"/>
          <w:szCs w:val="32"/>
        </w:rPr>
        <w:t xml:space="preserve">Column)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E11B6A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E11B6A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E11B6A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E11B6A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E11B6A" w:rsidRDefault="00365510" w:rsidP="00833C51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 w:hint="cs"/>
          <w:sz w:val="28"/>
          <w:cs/>
        </w:rPr>
        <w:t>ภาพ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E11B6A" w:rsidRDefault="00191FCD" w:rsidP="00833C51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Pr="00E11B6A">
        <w:rPr>
          <w:rFonts w:ascii="TH Sarabun New" w:hAnsi="TH Sarabun New" w:cs="TH Sarabun New"/>
          <w:sz w:val="28"/>
        </w:rPr>
        <w:t>ASSEMBLA</w:t>
      </w:r>
      <w:r w:rsidRPr="00E11B6A">
        <w:rPr>
          <w:rFonts w:ascii="TH Sarabun New" w:hAnsi="TH Sarabun New" w:cs="TH Sarabun New"/>
        </w:rPr>
        <w:t>,</w:t>
      </w:r>
      <w:r w:rsidRPr="00E11B6A">
        <w:rPr>
          <w:rFonts w:ascii="TH Sarabun New" w:hAnsi="TH Sarabun New" w:cs="TH Sarabun New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E11B6A">
        <w:rPr>
          <w:rFonts w:ascii="TH Sarabun New" w:hAnsi="TH Sarabun New" w:cs="TH Sarabun New"/>
          <w:sz w:val="32"/>
          <w:szCs w:val="32"/>
        </w:rPr>
        <w:t>(Business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E11B6A">
        <w:rPr>
          <w:rFonts w:ascii="TH Sarabun New" w:hAnsi="TH Sarabun New" w:cs="TH Sarabun New"/>
          <w:sz w:val="32"/>
          <w:szCs w:val="32"/>
        </w:rPr>
        <w:t xml:space="preserve">(2558) </w:t>
      </w:r>
      <w:r w:rsidRPr="00E11B6A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E11B6A" w:rsidRDefault="00365510" w:rsidP="00E11B6A">
      <w:pPr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2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E11B6A" w:rsidRDefault="00191FCD" w:rsidP="00E11B6A">
      <w:pPr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>(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อภิชาต สมรัตน์</w:t>
      </w:r>
      <w:r w:rsidRPr="00E11B6A">
        <w:rPr>
          <w:rFonts w:ascii="TH Sarabun New" w:hAnsi="TH Sarabun New" w:cs="TH Sarabun New"/>
          <w:sz w:val="28"/>
        </w:rPr>
        <w:t xml:space="preserve"> , 2558)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E11B6A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E11B6A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ลักษณะของโปรแกรมสำเร็จรูปทางการบัญชีที่กำหนดโดยกรมสรรพากร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E11B6A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 xml:space="preserve">89)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E11B6A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="002B5427">
        <w:rPr>
          <w:rFonts w:ascii="TH Sarabun New" w:hAnsi="TH Sarabun New" w:cs="TH Sarabun New"/>
          <w:sz w:val="32"/>
          <w:szCs w:val="32"/>
          <w:cs/>
        </w:rPr>
        <w:t>เมื่อ</w:t>
      </w:r>
      <w:r w:rsidRPr="00E11B6A">
        <w:rPr>
          <w:rFonts w:ascii="TH Sarabun New" w:hAnsi="TH Sarabun New" w:cs="TH Sarabun New"/>
          <w:sz w:val="32"/>
          <w:szCs w:val="32"/>
          <w:cs/>
        </w:rPr>
        <w:t>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E11B6A">
        <w:rPr>
          <w:rFonts w:ascii="TH Sarabun New" w:hAnsi="TH Sarabun New" w:cs="TH Sarabun New"/>
          <w:sz w:val="32"/>
          <w:szCs w:val="32"/>
        </w:rPr>
        <w:t>89)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E11B6A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1B6A" w:rsidRPr="00E11B6A" w:rsidRDefault="00E11B6A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E11B6A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E11B6A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E11B6A" w:rsidTr="00C27D68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E11B6A" w:rsidTr="00C27D68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E11B6A" w:rsidTr="00C27D68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E11B6A" w:rsidRDefault="00191FCD" w:rsidP="00C27D68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E11B6A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ตารางที่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E11B6A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 xml:space="preserve">(ที่มา </w:t>
      </w:r>
      <w:r w:rsidRPr="00E11B6A">
        <w:rPr>
          <w:rFonts w:ascii="TH Sarabun New" w:hAnsi="TH Sarabun New" w:cs="TH Sarabun New"/>
          <w:sz w:val="28"/>
        </w:rPr>
        <w:t>:</w:t>
      </w:r>
      <w:r w:rsidRPr="00E11B6A">
        <w:rPr>
          <w:rFonts w:ascii="TH Sarabun New" w:hAnsi="TH Sarabun New" w:cs="TH Sarabun New"/>
          <w:sz w:val="28"/>
          <w:cs/>
        </w:rPr>
        <w:t xml:space="preserve"> </w:t>
      </w:r>
      <w:r w:rsidR="00837D12" w:rsidRPr="00E11B6A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 w:rsidRPr="00E11B6A">
        <w:rPr>
          <w:rFonts w:ascii="TH Sarabun New" w:hAnsi="TH Sarabun New" w:cs="TH Sarabun New"/>
          <w:sz w:val="28"/>
        </w:rPr>
        <w:t>,</w:t>
      </w:r>
      <w:r w:rsidR="00837D12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  <w:cs/>
        </w:rPr>
        <w:t xml:space="preserve"> 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z w:val="32"/>
          <w:szCs w:val="32"/>
        </w:rPr>
        <w:t>Sage Software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E11B6A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E11B6A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E11B6A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E11B6A">
        <w:rPr>
          <w:rFonts w:ascii="TH Sarabun New" w:hAnsi="TH Sarabun New" w:cs="TH Sarabun New"/>
          <w:spacing w:val="-10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</w:t>
      </w:r>
      <w:r w:rsidRPr="002B5427">
        <w:rPr>
          <w:rFonts w:ascii="TH Sarabun New" w:hAnsi="TH Sarabun New" w:cs="TH Sarabun New"/>
          <w:spacing w:val="-8"/>
          <w:sz w:val="32"/>
          <w:szCs w:val="32"/>
          <w:cs/>
        </w:rPr>
        <w:t>ช่วยประหยัดเวลาในการดำเนินงาน สามารถช่วยลดต้นทุนได้ในระยะยาว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E11B6A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E11B6A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E11B6A">
        <w:rPr>
          <w:rFonts w:ascii="TH Sarabun New" w:hAnsi="TH Sarabun New" w:cs="TH Sarabun New"/>
          <w:sz w:val="32"/>
          <w:szCs w:val="32"/>
        </w:rPr>
        <w:t>4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1.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E11B6A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E11B6A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 w:rsidRPr="00E11B6A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E11B6A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E11B6A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E11B6A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2.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3.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E11B6A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4. </w:t>
      </w: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E11B6A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E11B6A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E11B6A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E11B6A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BB73F5" w:rsidRDefault="00191FCD" w:rsidP="00BB73F5">
      <w:pPr>
        <w:pStyle w:val="Default"/>
        <w:numPr>
          <w:ilvl w:val="0"/>
          <w:numId w:val="7"/>
        </w:numPr>
        <w:spacing w:after="240" w:line="276" w:lineRule="auto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E11B6A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D45CC4" w:rsidRPr="0014766C" w:rsidRDefault="00D45CC4" w:rsidP="0014766C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EC2CC6A" wp14:editId="7228EB00">
                <wp:simplePos x="0" y="0"/>
                <wp:positionH relativeFrom="column">
                  <wp:posOffset>452961</wp:posOffset>
                </wp:positionH>
                <wp:positionV relativeFrom="paragraph">
                  <wp:posOffset>75565</wp:posOffset>
                </wp:positionV>
                <wp:extent cx="5110486" cy="1004652"/>
                <wp:effectExtent l="0" t="0" r="13970" b="2413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6" cy="1004652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2CC6A" id="Group 29" o:spid="_x0000_s1046" style="position:absolute;left:0;text-align:left;margin-left:35.65pt;margin-top:5.95pt;width:402.4pt;height:79.1pt;z-index:251676160;mso-position-horizontal-relative:text;mso-position-vertical-relative:text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</w:t>
                        </w: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</w:t>
                        </w: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</w:t>
                        </w: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191FCD" w:rsidRPr="00E11B6A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3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E11B6A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 xml:space="preserve">( 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</w:t>
      </w:r>
      <w:r w:rsidR="00D45CC4" w:rsidRPr="00E11B6A">
        <w:rPr>
          <w:rFonts w:ascii="TH Sarabun New" w:hAnsi="TH Sarabun New" w:cs="TH Sarabun New"/>
          <w:sz w:val="28"/>
        </w:rPr>
        <w:t>,</w:t>
      </w:r>
      <w:r w:rsidR="00D45CC4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</w:rPr>
        <w:t xml:space="preserve"> )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E11B6A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E11B6A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E11B6A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4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</w:t>
      </w:r>
      <w:r w:rsidR="008859C9" w:rsidRPr="00E11B6A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E11B6A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 xml:space="preserve">( 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 w:rsidRPr="00E11B6A">
        <w:rPr>
          <w:rFonts w:ascii="TH Sarabun New" w:hAnsi="TH Sarabun New" w:cs="TH Sarabun New"/>
          <w:sz w:val="28"/>
        </w:rPr>
        <w:t>,</w:t>
      </w:r>
      <w:r w:rsidR="00A841F4" w:rsidRPr="00E11B6A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E11B6A">
        <w:rPr>
          <w:rFonts w:ascii="TH Sarabun New" w:hAnsi="TH Sarabun New" w:cs="TH Sarabun New"/>
          <w:sz w:val="28"/>
        </w:rPr>
        <w:t xml:space="preserve"> )</w:t>
      </w:r>
    </w:p>
    <w:p w:rsidR="00191FCD" w:rsidRPr="00E11B6A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E11B6A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11B6A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4B34C4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5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E11B6A" w:rsidRDefault="00191FCD" w:rsidP="004B34C4">
      <w:pPr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E11B6A">
        <w:rPr>
          <w:rFonts w:ascii="TH Sarabun New" w:hAnsi="TH Sarabun New" w:cs="TH Sarabun New"/>
          <w:sz w:val="28"/>
        </w:rPr>
        <w:t xml:space="preserve">, </w:t>
      </w:r>
      <w:r w:rsidRPr="00E11B6A">
        <w:rPr>
          <w:rFonts w:ascii="TH Sarabun New" w:hAnsi="TH Sarabun New" w:cs="TH Sarabun New"/>
          <w:sz w:val="28"/>
          <w:cs/>
        </w:rPr>
        <w:t>ม.ป.ป.)</w:t>
      </w:r>
    </w:p>
    <w:p w:rsidR="00191FCD" w:rsidRPr="00E11B6A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60" type="#_x0000_t202" style="position:absolute;left:0;text-align:left;margin-left:-12.45pt;margin-top:48.15pt;width:52.4pt;height:45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38825" id="ลูกศรเชื่อมต่อแบบตรง 26" o:spid="_x0000_s1026" type="#_x0000_t32" style="position:absolute;margin-left:130.15pt;margin-top:104.2pt;width:44.35pt;height:0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E11B6A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</w:t>
                        </w: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E11B6A" w:rsidRDefault="00365510" w:rsidP="002C7C8B">
      <w:pPr>
        <w:spacing w:after="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  <w:cs/>
        </w:rPr>
        <w:t>ภาพที่ 6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E11B6A" w:rsidRDefault="00191FCD" w:rsidP="002C7C8B">
      <w:pPr>
        <w:spacing w:after="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E11B6A">
        <w:rPr>
          <w:rFonts w:ascii="TH Sarabun New" w:hAnsi="TH Sarabun New" w:cs="TH Sarabun New"/>
          <w:sz w:val="28"/>
        </w:rPr>
        <w:t xml:space="preserve">, </w:t>
      </w:r>
      <w:r w:rsidRPr="00E11B6A">
        <w:rPr>
          <w:rFonts w:ascii="TH Sarabun New" w:hAnsi="TH Sarabun New" w:cs="TH Sarabun New"/>
          <w:sz w:val="28"/>
          <w:cs/>
        </w:rPr>
        <w:t>ม.ป.ป.)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E11B6A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E11B6A">
        <w:rPr>
          <w:rFonts w:ascii="TH Sarabun New" w:hAnsi="TH Sarabun New" w:cs="TH Sarabun New"/>
          <w:sz w:val="32"/>
          <w:szCs w:val="32"/>
        </w:rPr>
        <w:t>1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E11B6A">
        <w:rPr>
          <w:rFonts w:ascii="TH Sarabun New" w:hAnsi="TH Sarabun New" w:cs="TH Sarabun New"/>
          <w:sz w:val="32"/>
          <w:szCs w:val="32"/>
        </w:rPr>
        <w:t xml:space="preserve"> 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E11B6A">
        <w:rPr>
          <w:rFonts w:ascii="TH Sarabun New" w:hAnsi="TH Sarabun New" w:cs="TH Sarabun New"/>
          <w:sz w:val="32"/>
          <w:szCs w:val="32"/>
        </w:rPr>
        <w:t>2552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E11B6A">
        <w:rPr>
          <w:rFonts w:ascii="TH Sarabun New" w:hAnsi="TH Sarabun New" w:cs="TH Sarabun New"/>
          <w:sz w:val="32"/>
          <w:szCs w:val="32"/>
        </w:rPr>
        <w:t xml:space="preserve">ISO/IEC </w:t>
      </w:r>
      <w:r w:rsidRPr="00E11B6A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1.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ประโยชน์ใช้สอย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2. </w:t>
      </w:r>
      <w:r w:rsidRPr="00106213">
        <w:rPr>
          <w:rFonts w:ascii="TH Sarabun New" w:hAnsi="TH Sarabun New" w:cs="TH Sarabun New"/>
          <w:sz w:val="32"/>
          <w:szCs w:val="32"/>
          <w:cs/>
        </w:rPr>
        <w:t>ความน่าเชื่อถือ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3.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การใช้งาน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4. </w:t>
      </w:r>
      <w:r w:rsidRPr="00106213">
        <w:rPr>
          <w:rFonts w:ascii="TH Sarabun New" w:hAnsi="TH Sarabun New" w:cs="TH Sarabun New"/>
          <w:sz w:val="32"/>
          <w:szCs w:val="32"/>
          <w:cs/>
        </w:rPr>
        <w:t>ประสิทธิภาพ</w:t>
      </w:r>
    </w:p>
    <w:p w:rsidR="00106213" w:rsidRPr="00106213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5.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การบำรุงรักษา</w:t>
      </w:r>
    </w:p>
    <w:p w:rsidR="00191FCD" w:rsidRPr="00E11B6A" w:rsidRDefault="00106213" w:rsidP="00106213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6213">
        <w:rPr>
          <w:rFonts w:ascii="TH Sarabun New" w:hAnsi="TH Sarabun New" w:cs="TH Sarabun New"/>
          <w:sz w:val="32"/>
          <w:szCs w:val="32"/>
        </w:rPr>
        <w:t xml:space="preserve">6. </w:t>
      </w:r>
      <w:r w:rsidRPr="00106213">
        <w:rPr>
          <w:rFonts w:ascii="TH Sarabun New" w:hAnsi="TH Sarabun New" w:cs="TH Sarabun New"/>
          <w:sz w:val="32"/>
          <w:szCs w:val="32"/>
          <w:cs/>
        </w:rPr>
        <w:t>การโอนย้ายระบบ</w:t>
      </w:r>
    </w:p>
    <w:p w:rsidR="00191FCD" w:rsidRPr="00E11B6A" w:rsidRDefault="00412A5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17790" behindDoc="0" locked="0" layoutInCell="1" allowOverlap="1" wp14:anchorId="78C75058" wp14:editId="11624A97">
                <wp:simplePos x="0" y="0"/>
                <wp:positionH relativeFrom="column">
                  <wp:posOffset>2036380</wp:posOffset>
                </wp:positionH>
                <wp:positionV relativeFrom="paragraph">
                  <wp:posOffset>158807</wp:posOffset>
                </wp:positionV>
                <wp:extent cx="2199640" cy="1935480"/>
                <wp:effectExtent l="0" t="0" r="0" b="266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640" cy="1935480"/>
                          <a:chOff x="0" y="0"/>
                          <a:chExt cx="2199640" cy="1935480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>
                            <a:off x="645459" y="819048"/>
                            <a:ext cx="910167" cy="450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645459" y="819048"/>
                            <a:ext cx="862880" cy="490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2199640" cy="1935480"/>
                            <a:chOff x="0" y="0"/>
                            <a:chExt cx="2199640" cy="1935480"/>
                          </a:xfrm>
                        </wpg:grpSpPr>
                        <wps:wsp>
                          <wps:cNvPr id="72" name="Straight Connector 72"/>
                          <wps:cNvCnPr/>
                          <wps:spPr>
                            <a:xfrm>
                              <a:off x="1085544" y="520768"/>
                              <a:ext cx="4233" cy="8943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2199640" cy="1935480"/>
                              <a:chOff x="0" y="0"/>
                              <a:chExt cx="2200302" cy="1936032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200302" cy="1936032"/>
                                <a:chOff x="0" y="3976"/>
                                <a:chExt cx="2200302" cy="1936032"/>
                              </a:xfrm>
                            </wpg:grpSpPr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0" y="3976"/>
                                  <a:ext cx="2200302" cy="1936032"/>
                                  <a:chOff x="0" y="0"/>
                                  <a:chExt cx="2200302" cy="1936032"/>
                                </a:xfrm>
                              </wpg:grpSpPr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0" y="0"/>
                                    <a:ext cx="2200302" cy="1936032"/>
                                    <a:chOff x="0" y="0"/>
                                    <a:chExt cx="2200302" cy="1936032"/>
                                  </a:xfrm>
                                </wpg:grpSpPr>
                                <wpg:grpSp>
                                  <wpg:cNvPr id="66" name="Group 66"/>
                                  <wpg:cNvGrpSpPr/>
                                  <wpg:grpSpPr>
                                    <a:xfrm>
                                      <a:off x="0" y="0"/>
                                      <a:ext cx="2200302" cy="1936032"/>
                                      <a:chOff x="0" y="0"/>
                                      <a:chExt cx="2200302" cy="1936032"/>
                                    </a:xfrm>
                                  </wpg:grpSpPr>
                                  <wpg:grpSp>
                                    <wpg:cNvPr id="65" name="Group 65"/>
                                    <wpg:cNvGrpSpPr/>
                                    <wpg:grpSpPr>
                                      <a:xfrm>
                                        <a:off x="119269" y="0"/>
                                        <a:ext cx="2081033" cy="1936032"/>
                                        <a:chOff x="0" y="0"/>
                                        <a:chExt cx="2081033" cy="1936032"/>
                                      </a:xfrm>
                                    </wpg:grpSpPr>
                                    <wpg:grpSp>
                                      <wpg:cNvPr id="64" name="Group 64"/>
                                      <wpg:cNvGrpSpPr/>
                                      <wpg:grpSpPr>
                                        <a:xfrm>
                                          <a:off x="0" y="0"/>
                                          <a:ext cx="1943929" cy="1936032"/>
                                          <a:chOff x="0" y="0"/>
                                          <a:chExt cx="1943929" cy="1936032"/>
                                        </a:xfrm>
                                      </wpg:grpSpPr>
                                      <wpg:grpSp>
                                        <wpg:cNvPr id="8" name="Group 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943929" cy="1936032"/>
                                            <a:chOff x="0" y="0"/>
                                            <a:chExt cx="1943929" cy="1936032"/>
                                          </a:xfrm>
                                        </wpg:grpSpPr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>
                                              <a:off x="687788" y="743447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>
                                              <a:off x="687788" y="1415332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>
                                              <a:off x="1391479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>
                                              <a:off x="0" y="116089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Oval 34"/>
                                          <wps:cNvSpPr/>
                                          <wps:spPr>
                                            <a:xfrm>
                                              <a:off x="0" y="42937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" name="Oval 35"/>
                                          <wps:cNvSpPr/>
                                          <wps:spPr>
                                            <a:xfrm>
                                              <a:off x="687788" y="0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Oval 36"/>
                                          <wps:cNvSpPr/>
                                          <wps:spPr>
                                            <a:xfrm>
                                              <a:off x="1379552" y="477078"/>
                                              <a:ext cx="552450" cy="5207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040D1" w:rsidRPr="006040D1" w:rsidRDefault="006040D1" w:rsidP="006040D1">
                                                <w:pPr>
                                                  <w:rPr>
                                                    <w:rFonts w:ascii="TH Sarabun New" w:hAnsi="TH Sarabun New" w:cs="TH Sarabun New"/>
                                                    <w:sz w:val="16"/>
                                                    <w:szCs w:val="20"/>
                                                    <w:cs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" name="Text Box 59"/>
                                        <wps:cNvSpPr txBox="1"/>
                                        <wps:spPr>
                                          <a:xfrm>
                                            <a:off x="564543" y="1534602"/>
                                            <a:ext cx="8128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92FC8" w:rsidRPr="00A92FC8" w:rsidRDefault="00A92FC8" w:rsidP="00A92FC8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A92FC8">
                                                <w:rPr>
                                                  <w:rFonts w:ascii="TH Sarabun New" w:hAnsi="TH Sarabun New" w:cs="TH Sarabun New"/>
                                                  <w:b/>
                                                  <w:bCs/>
                                                </w:rPr>
                                                <w:t>Efficiency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58"/>
                                      <wps:cNvSpPr txBox="1"/>
                                      <wps:spPr>
                                        <a:xfrm>
                                          <a:off x="1268233" y="1268233"/>
                                          <a:ext cx="81280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92FC8" w:rsidRPr="00A92FC8" w:rsidRDefault="00A92FC8" w:rsidP="00A92FC8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A92FC8">
                                              <w:rPr>
                                                <w:rFonts w:ascii="TH Sarabun New" w:hAnsi="TH Sarabun New" w:cs="TH Sarabun New"/>
                                                <w:b/>
                                                <w:bCs/>
                                              </w:rPr>
                                              <w:t>Usability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0" name="Text Box 60"/>
                                    <wps:cNvSpPr txBox="1"/>
                                    <wps:spPr>
                                      <a:xfrm>
                                        <a:off x="0" y="1307990"/>
                                        <a:ext cx="8128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92FC8" w:rsidRPr="00A92FC8" w:rsidRDefault="00A92FC8" w:rsidP="00A92FC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</w:pPr>
                                          <w:r w:rsidRPr="00A92FC8">
                                            <w:rPr>
                                              <w:rFonts w:ascii="TH Sarabun New" w:hAnsi="TH Sarabun New" w:cs="TH Sarabun New"/>
                                              <w:b/>
                                              <w:bCs/>
                                              <w:sz w:val="18"/>
                                              <w:szCs w:val="22"/>
                                            </w:rPr>
                                            <w:t>Maintainability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7" name="Text Box 37"/>
                                  <wps:cNvSpPr txBox="1"/>
                                  <wps:spPr>
                                    <a:xfrm>
                                      <a:off x="671885" y="795130"/>
                                      <a:ext cx="812800" cy="43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ISO/IEC</w:t>
                                        </w:r>
                                      </w:p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9126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22802" y="563383"/>
                                    <a:ext cx="7683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92FC8" w:rsidRPr="00F13689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F13689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Portability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647980" y="137263"/>
                                  <a:ext cx="88265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20"/>
                                        <w:szCs w:val="24"/>
                                      </w:rPr>
                                      <w:t>Functionality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1379693" y="612251"/>
                                <a:ext cx="812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FC8" w:rsidRPr="00F13689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24"/>
                                      <w:szCs w:val="32"/>
                                    </w:rPr>
                                  </w:pPr>
                                  <w:r w:rsidRPr="00F13689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Reliability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75058" id="Group 76" o:spid="_x0000_s1067" style="position:absolute;left:0;text-align:left;margin-left:160.35pt;margin-top:12.5pt;width:173.2pt;height:152.4pt;z-index:251617790;mso-position-horizontal-relative:text;mso-position-vertical-relative:text" coordsize="21996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">
                <v:line id="Straight Connector 74" o:spid="_x0000_s1068" style="position:absolute;visibility:visible;mso-wrap-style:square" from="6454,8190" to="15556,12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line id="Straight Connector 73" o:spid="_x0000_s1069" style="position:absolute;flip:x;visibility:visible;mso-wrap-style:square" from="6454,8190" to="15083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<v:stroke joinstyle="miter"/>
                </v:line>
                <v:group id="Group 75" o:spid="_x0000_s1070" style="position:absolute;width:21996;height:19354" coordsize="21996,19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line id="Straight Connector 72" o:spid="_x0000_s1071" style="position:absolute;visibility:visible;mso-wrap-style:square" from="10855,5207" to="10897,1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<v:stroke joinstyle="miter"/>
                  </v:line>
                  <v:group id="Group 70" o:spid="_x0000_s1072" style="position:absolute;width:21996;height:19354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oup 69" o:spid="_x0000_s1073" style="position:absolute;width:22003;height:19360" coordorigin=",39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group id="Group 68" o:spid="_x0000_s1074" style="position:absolute;top:39;width:22003;height:19361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Group 67" o:spid="_x0000_s1075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group id="Group 66" o:spid="_x0000_s1076" style="position:absolute;width:22003;height:19360" coordsize="22003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<v:group id="Group 65" o:spid="_x0000_s1077" style="position:absolute;left:1192;width:20811;height:19360" coordsize="20810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<v:group id="Group 64" o:spid="_x0000_s1078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<v:group id="Group 8" o:spid="_x0000_s1079" style="position:absolute;width:19439;height:19360" coordsize="19439,1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<v:oval id="Oval 30" o:spid="_x0000_s1080" style="position:absolute;left:6877;top:7434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gz2s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gz2sAAAADbAAAADwAAAAAAAAAAAAAAAACYAgAAZHJzL2Rvd25y&#10;ZXYueG1sUEsFBgAAAAAEAAQA9QAAAIUDAAAAAA=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1" o:spid="_x0000_s1081" style="position:absolute;left:6877;top:14153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WQcUA&#10;AADbAAAADwAAAGRycy9kb3ducmV2LnhtbESPW2vCQBSE3wv+h+UIfdONtpQS3YiIAZ/EG20fj9mT&#10;S5s9G7Jrkv57tyD0cZiZb5jlajC16Kh1lWUFs2kEgjizuuJCweWcTt5BOI+ssbZMCn7JwSoZPS0x&#10;1rbnI3UnX4gAYRejgtL7JpbSZSUZdFPbEAcvt61BH2RbSN1iH+CmlvMoepMGKw4LJTa0KSn7Od2M&#10;gvTb5fN9euk+mutN19v+6/NQvCr1PB7WCxCeBv8ffrR3WsHL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JZB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2" o:spid="_x0000_s1082" style="position:absolute;left:13914;top:11608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INs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X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gg2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3" o:spid="_x0000_s1083" style="position:absolute;top:11608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trcQA&#10;AADbAAAADwAAAGRycy9kb3ducmV2LnhtbESPQWvCQBSE74L/YXlCb7pRi5ToKlIa6EmsSvX4zD6T&#10;aPZtyK5J+u+7guBxmJlvmMWqM6VoqHaFZQXjUQSCOLW64EzBYZ8MP0A4j6yxtEwK/sjBatnvLTDW&#10;tuUfanY+EwHCLkYFufdVLKVLczLoRrYiDt7F1gZ9kHUmdY1tgJtSTqJoJg0WHBZyrOgzp/S2uxsF&#10;ydVdJpvk0PxW57suv9rTcZu9K/U26NZzEJ46/wo/299awXQ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Kra3EAAAA2wAAAA8AAAAAAAAAAAAAAAAAmAIAAGRycy9k&#10;b3ducmV2LnhtbFBLBQYAAAAABAAEAPUAAACJAwAAAAA=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4" o:spid="_x0000_s1084" style="position:absolute;top:4293;width:5524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5" o:spid="_x0000_s1085" style="position:absolute;left:6877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36" o:spid="_x0000_s1086" style="position:absolute;left:13795;top:4770;width:5525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ONc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pe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41xQAAANsAAAAPAAAAAAAAAAAAAAAAAJgCAABkcnMv&#10;ZG93bnJldi54bWxQSwUGAAAAAAQABAD1AAAAigM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:rsidR="006040D1" w:rsidRPr="006040D1" w:rsidRDefault="006040D1" w:rsidP="006040D1">
                                          <w:pPr>
                                            <w:rPr>
                                              <w:rFonts w:ascii="TH Sarabun New" w:hAnsi="TH Sarabun New" w:cs="TH Sarabun New"/>
                                              <w:sz w:val="16"/>
                                              <w:szCs w:val="20"/>
                                              <w:cs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59" o:spid="_x0000_s1087" type="#_x0000_t202" style="position:absolute;left:5645;top:15346;width:812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A92FC8" w:rsidRPr="00A92FC8" w:rsidRDefault="00A92FC8" w:rsidP="00A92F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</w:pPr>
                                        <w:r w:rsidRPr="00A92FC8">
                                          <w:rPr>
                                            <w:rFonts w:ascii="TH Sarabun New" w:hAnsi="TH Sarabun New" w:cs="TH Sarabun New"/>
                                            <w:b/>
                                            <w:bCs/>
                                          </w:rPr>
                                          <w:t>Efficiency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58" o:spid="_x0000_s1088" type="#_x0000_t202" style="position:absolute;left:12682;top:12682;width:812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A92FC8" w:rsidRPr="00A92FC8" w:rsidRDefault="00A92FC8" w:rsidP="00A92FC8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</w:pPr>
                                      <w:r w:rsidRPr="00A92FC8"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</w:rPr>
                                        <w:t>Usability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60" o:spid="_x0000_s1089" type="#_x0000_t202" style="position:absolute;top:13079;width:812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A92FC8" w:rsidRPr="00A92FC8" w:rsidRDefault="00A92FC8" w:rsidP="00A92FC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</w:pPr>
                                    <w:r w:rsidRPr="00A92FC8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18"/>
                                        <w:szCs w:val="22"/>
                                      </w:rPr>
                                      <w:t>Maintainability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37" o:spid="_x0000_s1090" type="#_x0000_t202" style="position:absolute;left:6718;top:7951;width:8128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  <v:textbox>
                              <w:txbxContent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ISO/IEC</w:t>
                                  </w:r>
                                </w:p>
                                <w:p w:rsidR="00A92FC8" w:rsidRPr="00A92FC8" w:rsidRDefault="00A92FC8" w:rsidP="00A92F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</w:pPr>
                                  <w:r w:rsidRPr="00A92FC8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</w:rPr>
                                    <w:t>9126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1" o:spid="_x0000_s1091" type="#_x0000_t202" style="position:absolute;left:228;top:5633;width:768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<v:textbox>
                            <w:txbxContent>
                              <w:p w:rsidR="00A92FC8" w:rsidRPr="00F13689" w:rsidRDefault="00A92FC8" w:rsidP="00A92FC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</w:pPr>
                                <w:r w:rsidRPr="00F13689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</w:rPr>
                                  <w:t>Portability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2" o:spid="_x0000_s1092" type="#_x0000_t202" style="position:absolute;left:6479;top:1372;width:882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A92FC8" w:rsidRPr="00A92FC8" w:rsidRDefault="00A92FC8" w:rsidP="00A92FC8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</w:pPr>
                              <w:r w:rsidRPr="00A92FC8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0"/>
                                  <w:szCs w:val="24"/>
                                </w:rPr>
                                <w:t>Functionality</w:t>
                              </w:r>
                            </w:p>
                          </w:txbxContent>
                        </v:textbox>
                      </v:shape>
                    </v:group>
                    <v:shape id="Text Box 63" o:spid="_x0000_s1093" type="#_x0000_t202" style="position:absolute;left:13796;top:6122;width:81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<v:textbox>
                        <w:txbxContent>
                          <w:p w:rsidR="00A92FC8" w:rsidRPr="00F13689" w:rsidRDefault="00A92FC8" w:rsidP="00A92FC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13689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Reliability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5F69AD" w:rsidRDefault="00191FCD" w:rsidP="005F69AD">
      <w:pPr>
        <w:rPr>
          <w:rFonts w:ascii="TH Sarabun New" w:hAnsi="TH Sarabun New" w:cs="TH Sarabun New"/>
          <w:noProof/>
          <w:sz w:val="32"/>
          <w:szCs w:val="32"/>
        </w:rPr>
      </w:pPr>
    </w:p>
    <w:p w:rsidR="00106213" w:rsidRDefault="00106213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412A5F" w:rsidRPr="00E11B6A" w:rsidRDefault="00412A5F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E11B6A">
        <w:rPr>
          <w:rFonts w:ascii="TH Sarabun New" w:hAnsi="TH Sarabun New" w:cs="TH Sarabun New"/>
          <w:sz w:val="28"/>
          <w:cs/>
        </w:rPr>
        <w:t>ภาพที่ 7</w:t>
      </w:r>
      <w:r w:rsidR="00191FCD" w:rsidRPr="00E11B6A">
        <w:rPr>
          <w:rFonts w:ascii="TH Sarabun New" w:hAnsi="TH Sarabun New" w:cs="TH Sarabun New"/>
          <w:sz w:val="28"/>
          <w:cs/>
        </w:rPr>
        <w:t xml:space="preserve"> </w:t>
      </w:r>
      <w:r w:rsidR="00191FCD" w:rsidRPr="00E11B6A">
        <w:rPr>
          <w:rFonts w:ascii="TH Sarabun New" w:hAnsi="TH Sarabun New" w:cs="TH Sarabun New"/>
          <w:sz w:val="28"/>
        </w:rPr>
        <w:t xml:space="preserve">: </w:t>
      </w:r>
      <w:r w:rsidR="00191FCD" w:rsidRPr="00E11B6A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Default="00191FCD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 w:rsidRPr="00E11B6A">
        <w:rPr>
          <w:rFonts w:ascii="TH Sarabun New" w:hAnsi="TH Sarabun New" w:cs="TH Sarabun New"/>
          <w:sz w:val="28"/>
        </w:rPr>
        <w:t xml:space="preserve">( </w:t>
      </w:r>
      <w:r w:rsidRPr="00E11B6A">
        <w:rPr>
          <w:rFonts w:ascii="TH Sarabun New" w:hAnsi="TH Sarabun New" w:cs="TH Sarabun New"/>
          <w:sz w:val="28"/>
          <w:cs/>
        </w:rPr>
        <w:t xml:space="preserve">ที่มา </w:t>
      </w:r>
      <w:r w:rsidRPr="00E11B6A">
        <w:rPr>
          <w:rFonts w:ascii="TH Sarabun New" w:hAnsi="TH Sarabun New" w:cs="TH Sarabun New"/>
          <w:sz w:val="28"/>
        </w:rPr>
        <w:t xml:space="preserve">: </w:t>
      </w:r>
      <w:r w:rsidRPr="00E11B6A">
        <w:rPr>
          <w:rFonts w:ascii="TH Sarabun New" w:hAnsi="TH Sarabun New" w:cs="TH Sarabun New"/>
          <w:sz w:val="28"/>
          <w:cs/>
        </w:rPr>
        <w:t>อำพล กองเขียว</w:t>
      </w:r>
      <w:r w:rsidRPr="00E11B6A">
        <w:rPr>
          <w:rFonts w:ascii="TH Sarabun New" w:hAnsi="TH Sarabun New" w:cs="TH Sarabun New"/>
          <w:sz w:val="28"/>
        </w:rPr>
        <w:t xml:space="preserve">, </w:t>
      </w:r>
      <w:r w:rsidRPr="00E11B6A">
        <w:rPr>
          <w:rFonts w:ascii="TH Sarabun New" w:hAnsi="TH Sarabun New" w:cs="TH Sarabun New"/>
          <w:sz w:val="28"/>
          <w:cs/>
        </w:rPr>
        <w:t>ม.ป.ป.</w:t>
      </w:r>
      <w:r w:rsidRPr="00E11B6A">
        <w:rPr>
          <w:rFonts w:ascii="TH Sarabun New" w:hAnsi="TH Sarabun New" w:cs="TH Sarabun New"/>
          <w:sz w:val="28"/>
        </w:rPr>
        <w:t>)</w:t>
      </w:r>
    </w:p>
    <w:p w:rsidR="00412A5F" w:rsidRPr="00A5657D" w:rsidRDefault="00412A5F" w:rsidP="00A5657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E11B6A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E11B6A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E11B6A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E11B6A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E11B6A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E11B6A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E11B6A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Default="00191FCD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ISO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E11B6A">
        <w:rPr>
          <w:rFonts w:ascii="TH Sarabun New" w:hAnsi="TH Sarabun New" w:cs="TH Sarabun New"/>
          <w:sz w:val="32"/>
          <w:szCs w:val="32"/>
        </w:rPr>
        <w:t>ISO</w:t>
      </w:r>
    </w:p>
    <w:p w:rsidR="00412A5F" w:rsidRPr="00412A5F" w:rsidRDefault="00412A5F" w:rsidP="00412A5F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412A5F">
      <w:pPr>
        <w:pStyle w:val="ListParagraph"/>
        <w:numPr>
          <w:ilvl w:val="0"/>
          <w:numId w:val="21"/>
        </w:numPr>
        <w:spacing w:before="240"/>
        <w:rPr>
          <w:rFonts w:ascii="TH Sarabun New" w:hAnsi="TH Sarabun New" w:cs="TH Sarabun New"/>
          <w:b/>
          <w:bCs/>
          <w:sz w:val="24"/>
          <w:szCs w:val="32"/>
        </w:rPr>
      </w:pPr>
      <w:r w:rsidRPr="00E11B6A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E11B6A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E11B6A">
        <w:rPr>
          <w:rFonts w:ascii="TH Sarabun New" w:hAnsi="TH Sarabun New" w:cs="TH Sarabun New"/>
          <w:sz w:val="32"/>
          <w:szCs w:val="32"/>
        </w:rPr>
        <w:t>2558:2-19)</w:t>
      </w:r>
      <w:r w:rsidR="009F35E0" w:rsidRPr="00E11B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E11B6A">
        <w:rPr>
          <w:rFonts w:ascii="TH Sarabun New" w:hAnsi="TH Sarabun New" w:cs="TH Sarabun New"/>
          <w:sz w:val="32"/>
          <w:szCs w:val="32"/>
        </w:rPr>
        <w:t xml:space="preserve">2555)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COBIT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E11B6A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E11B6A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21888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Tnetsecurity, 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94" type="#_x0000_t202" style="position:absolute;left:0;text-align:left;margin-left:154.05pt;margin-top:34.25pt;width:204.15pt;height:.05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oll/V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proofErr w:type="gramStart"/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proofErr w:type="gramEnd"/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proofErr w:type="spellStart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Tnetsecurity</w:t>
                      </w:r>
                      <w:proofErr w:type="spellEnd"/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, 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E11B6A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1B6A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E11B6A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E11B6A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E11B6A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E11B6A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E11B6A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E11B6A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Pr="00E11B6A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DA27EF" w:rsidRPr="00E11B6A" w:rsidRDefault="00DA27E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E11B6A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E11B6A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E11B6A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E11B6A">
        <w:rPr>
          <w:rFonts w:ascii="TH Sarabun New" w:hAnsi="TH Sarabun New" w:cs="TH Sarabun New"/>
          <w:sz w:val="32"/>
          <w:szCs w:val="32"/>
        </w:rPr>
        <w:t>CMMI (</w:t>
      </w:r>
      <w:r w:rsidRPr="00E11B6A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E11B6A">
        <w:rPr>
          <w:rFonts w:ascii="TH Sarabun New" w:hAnsi="TH Sarabun New" w:cs="TH Sarabun New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E11B6A">
        <w:rPr>
          <w:rFonts w:ascii="TH Sarabun New" w:hAnsi="TH Sarabun New" w:cs="TH Sarabun New"/>
          <w:sz w:val="32"/>
          <w:szCs w:val="32"/>
        </w:rPr>
        <w:t xml:space="preserve">product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E11B6A">
        <w:rPr>
          <w:rFonts w:ascii="TH Sarabun New" w:hAnsi="TH Sarabun New" w:cs="TH Sarabun New"/>
          <w:sz w:val="32"/>
          <w:szCs w:val="32"/>
        </w:rPr>
        <w:t xml:space="preserve">CMMI </w:t>
      </w:r>
      <w:r w:rsidRPr="00E11B6A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E11B6A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E11B6A">
        <w:rPr>
          <w:rFonts w:ascii="TH Sarabun New" w:hAnsi="TH Sarabun New" w:cs="TH Sarabun New"/>
          <w:sz w:val="32"/>
          <w:szCs w:val="32"/>
        </w:rPr>
        <w:t xml:space="preserve">Release) </w:t>
      </w:r>
      <w:r w:rsidRPr="00E11B6A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E11B6A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E11B6A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E11B6A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E11B6A">
        <w:rPr>
          <w:rFonts w:ascii="TH Sarabun New" w:hAnsi="TH Sarabun New" w:cs="TH Sarabun New"/>
          <w:sz w:val="32"/>
          <w:szCs w:val="32"/>
        </w:rPr>
        <w:t>(2555)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E11B6A">
        <w:rPr>
          <w:rFonts w:ascii="TH Sarabun New" w:hAnsi="TH Sarabun New" w:cs="TH Sarabun New"/>
          <w:sz w:val="32"/>
          <w:szCs w:val="32"/>
        </w:rPr>
        <w:t xml:space="preserve">7 </w:t>
      </w:r>
      <w:r w:rsidRPr="00E11B6A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E11B6A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E11B6A">
        <w:rPr>
          <w:rFonts w:ascii="TH Sarabun New" w:hAnsi="TH Sarabun New" w:cs="TH Sarabun New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E11B6A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E11B6A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E11B6A">
        <w:rPr>
          <w:rFonts w:ascii="TH Sarabun New" w:hAnsi="TH Sarabun New" w:cs="TH Sarabun New"/>
          <w:sz w:val="32"/>
          <w:szCs w:val="32"/>
        </w:rPr>
        <w:br/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E11B6A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E11B6A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 w:rsidRPr="00E11B6A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E11B6A">
        <w:rPr>
          <w:rFonts w:ascii="TH Sarabun New" w:hAnsi="TH Sarabun New" w:cs="TH Sarabun New"/>
          <w:sz w:val="32"/>
          <w:szCs w:val="32"/>
        </w:rPr>
        <w:t xml:space="preserve">Windows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E11B6A">
        <w:rPr>
          <w:rFonts w:ascii="TH Sarabun New" w:hAnsi="TH Sarabun New" w:cs="TH Sarabun New"/>
          <w:sz w:val="32"/>
          <w:szCs w:val="32"/>
        </w:rPr>
        <w:t>(</w:t>
      </w:r>
      <w:r w:rsidRPr="00E11B6A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E11B6A">
        <w:rPr>
          <w:rFonts w:ascii="TH Sarabun New" w:hAnsi="TH Sarabun New" w:cs="TH Sarabun New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 w:rsidRPr="00E11B6A">
        <w:rPr>
          <w:rFonts w:ascii="TH Sarabun New" w:hAnsi="TH Sarabun New" w:cs="TH Sarabun New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E11B6A">
        <w:rPr>
          <w:rFonts w:ascii="TH Sarabun New" w:hAnsi="TH Sarabun New" w:cs="TH Sarabun New"/>
          <w:sz w:val="32"/>
          <w:szCs w:val="32"/>
        </w:rPr>
        <w:t xml:space="preserve">encrypt)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E11B6A">
        <w:rPr>
          <w:rFonts w:ascii="TH Sarabun New" w:hAnsi="TH Sarabun New" w:cs="TH Sarabun New"/>
          <w:sz w:val="32"/>
          <w:szCs w:val="32"/>
        </w:rPr>
        <w:t xml:space="preserve">SSL </w:t>
      </w:r>
      <w:r w:rsidRPr="00E11B6A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E11B6A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E11B6A">
        <w:rPr>
          <w:rFonts w:ascii="TH Sarabun New" w:hAnsi="TH Sarabun New" w:cs="TH Sarabun New"/>
          <w:sz w:val="32"/>
          <w:szCs w:val="32"/>
        </w:rPr>
        <w:t xml:space="preserve"> 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E11B6A">
        <w:rPr>
          <w:rFonts w:ascii="TH Sarabun New" w:hAnsi="TH Sarabun New" w:cs="TH Sarabun New"/>
          <w:sz w:val="32"/>
          <w:szCs w:val="32"/>
        </w:rPr>
        <w:t>)</w:t>
      </w:r>
    </w:p>
    <w:p w:rsidR="00D44D6B" w:rsidRPr="00E11B6A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E11B6A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E11B6A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E11B6A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E11B6A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Thaicreate.com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E11B6A">
        <w:rPr>
          <w:rFonts w:ascii="TH Sarabun New" w:hAnsi="TH Sarabun New" w:cs="TH Sarabun New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Server 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Request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E11B6A">
        <w:rPr>
          <w:rFonts w:ascii="TH Sarabun New" w:hAnsi="TH Sarabun New" w:cs="TH Sarabun New"/>
          <w:sz w:val="32"/>
          <w:szCs w:val="32"/>
        </w:rPr>
        <w:t xml:space="preserve">Response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E11B6A">
        <w:rPr>
          <w:rFonts w:ascii="TH Sarabun New" w:hAnsi="TH Sarabun New" w:cs="TH Sarabun New"/>
          <w:sz w:val="32"/>
          <w:szCs w:val="32"/>
        </w:rPr>
        <w:t xml:space="preserve">IIS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1B6A">
        <w:rPr>
          <w:rFonts w:ascii="TH Sarabun New" w:hAnsi="TH Sarabun New" w:cs="TH Sarabun New"/>
          <w:sz w:val="32"/>
          <w:szCs w:val="32"/>
        </w:rPr>
        <w:t xml:space="preserve">Apache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Service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 xml:space="preserve">Port 80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E11B6A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E11B6A">
        <w:rPr>
          <w:rFonts w:ascii="TH Sarabun New" w:hAnsi="TH Sarabun New" w:cs="TH Sarabun New"/>
          <w:sz w:val="32"/>
          <w:szCs w:val="32"/>
        </w:rPr>
        <w:t>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E11B6A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โดยรายชื่อ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E11B6A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E11B6A" w:rsidRDefault="00191FCD" w:rsidP="003F3E3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Wikipedia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E11B6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HTML </w:t>
      </w:r>
      <w:r w:rsidRPr="00E11B6A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E11B6A" w:rsidRDefault="00F4501F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Heroku</w:t>
      </w:r>
    </w:p>
    <w:p w:rsidR="00191FCD" w:rsidRPr="00E11B6A" w:rsidRDefault="00F4501F" w:rsidP="0030518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Heroku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ที่ทำหน้าที่เป็น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ได้ โดยสามารถรองรับภาษาโปรแกรมมิ่งต่างๆได้มากมาย เช่น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Java, Node.js, Scala, Clojure, Python, PHP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และ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Go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เป็นต้น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โดยมีรูปแบบการบริการให้เลือกหลากหลายขึ้นอยู่กับราคา และสามารถติดตั้งส่วนเสริมต่างๆให้แก่ 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Application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ได้ เช่น บริการฐานข้อมูล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บริการอีเมล์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บริการแจ้งเตือน</w:t>
      </w:r>
      <w:r w:rsidR="00DB78A4" w:rsidRPr="00E11B6A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DB78A4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บริการด้านความปลอดภัยของระบบ ซึ่งอาจมีค่าใช้จ่ายเพิ่มเติมในการใช้งานส่วนเสริมดังกล่าว</w:t>
      </w: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Pr="00E11B6A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E11B6A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E11B6A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 Language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D44D6B" w:rsidRPr="00E11B6A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>Mindphp.com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E11B6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E11B6A">
        <w:rPr>
          <w:rFonts w:ascii="TH Sarabun New" w:hAnsi="TH Sarabun New" w:cs="TH Sarabun New"/>
          <w:sz w:val="32"/>
          <w:szCs w:val="32"/>
        </w:rPr>
        <w:t xml:space="preserve">ECMA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E11B6A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E11B6A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E11B6A">
        <w:rPr>
          <w:rFonts w:ascii="TH Sarabun New" w:hAnsi="TH Sarabun New" w:cs="TH Sarabun New"/>
          <w:sz w:val="32"/>
          <w:szCs w:val="32"/>
        </w:rPr>
        <w:t>Javascript</w:t>
      </w:r>
    </w:p>
    <w:p w:rsidR="00191FCD" w:rsidRPr="00E11B6A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sz w:val="32"/>
          <w:szCs w:val="32"/>
        </w:rPr>
        <w:tab/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E11B6A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โดยการทำงานจะมีการ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Pr="00E11B6A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lastRenderedPageBreak/>
        <w:tab/>
        <w:t>Meewebfree.com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E11B6A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BE044E" w:rsidRPr="00E11B6A" w:rsidRDefault="00BE044E" w:rsidP="00BE044E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/>
          <w:b/>
          <w:bCs/>
          <w:sz w:val="32"/>
          <w:szCs w:val="32"/>
        </w:rPr>
        <w:t>ClearDB</w:t>
      </w:r>
    </w:p>
    <w:p w:rsidR="00BE044E" w:rsidRPr="00E11B6A" w:rsidRDefault="00CB0FC8" w:rsidP="00305180">
      <w:pPr>
        <w:ind w:left="-76" w:firstLine="796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ClearDB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เป็นบริการระบบฐานข้อมูล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MySQL </w:t>
      </w:r>
      <w:r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บน </w:t>
      </w:r>
      <w:r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Cloud Platform </w:t>
      </w:r>
      <w:r w:rsidR="00305180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มีความสะดวกและง่ายในการติดตั้งใช้งาน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สามารถเพิ่มขนาดของฐานข้อมูลได้ตามต้องการขึ้นอยู่กับราคา โดยสามารถเลือกแพ็คเกจฟรีสำหรับฐานข้อมูลขนาด 5 </w:t>
      </w:r>
      <w:r w:rsidR="00190F39" w:rsidRPr="00E11B6A">
        <w:rPr>
          <w:rFonts w:ascii="TH Sarabun New" w:hAnsi="TH Sarabun New" w:cs="TH Sarabun New"/>
          <w:color w:val="000000"/>
          <w:sz w:val="32"/>
          <w:szCs w:val="32"/>
        </w:rPr>
        <w:t xml:space="preserve">MB </w:t>
      </w:r>
      <w:r w:rsidR="00190F39" w:rsidRPr="00E11B6A">
        <w:rPr>
          <w:rFonts w:ascii="TH Sarabun New" w:hAnsi="TH Sarabun New" w:cs="TH Sarabun New" w:hint="cs"/>
          <w:color w:val="000000"/>
          <w:sz w:val="32"/>
          <w:szCs w:val="32"/>
          <w:cs/>
        </w:rPr>
        <w:t>ถ้ามีความต้องการจะใช้ขนาดของฐานข้อมูลสูงกว่านี้ สามารถเปลี่ยนแพ็คเกจการบริการตามความต้องการได้ได้</w:t>
      </w:r>
    </w:p>
    <w:p w:rsidR="002147B7" w:rsidRPr="00E11B6A" w:rsidRDefault="002147B7" w:rsidP="002147B7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E11B6A">
        <w:rPr>
          <w:rFonts w:ascii="TH Sarabun New" w:hAnsi="TH Sarabun New" w:cs="TH Sarabun New" w:hint="cs"/>
          <w:b/>
          <w:bCs/>
          <w:sz w:val="32"/>
          <w:szCs w:val="32"/>
          <w:cs/>
        </w:rPr>
        <w:t>แนวทางการวิจัย</w:t>
      </w:r>
    </w:p>
    <w:p w:rsidR="00191FCD" w:rsidRPr="00191FCD" w:rsidRDefault="00434E95" w:rsidP="00492A3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จากกา</w:t>
      </w:r>
      <w:r w:rsidR="003A04AD">
        <w:rPr>
          <w:rFonts w:ascii="TH Sarabun New" w:hAnsi="TH Sarabun New" w:cs="TH Sarabun New" w:hint="cs"/>
          <w:color w:val="000000"/>
          <w:sz w:val="32"/>
          <w:szCs w:val="32"/>
          <w:cs/>
        </w:rPr>
        <w:t>รทบทวนวรรณกรรมข้างต้นพบว่า ซอฟต์</w:t>
      </w:r>
      <w:bookmarkStart w:id="0" w:name="_GoBack"/>
      <w:bookmarkEnd w:id="0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แวร์ทางการบัญชีที่เหมาะสมสำหรับวิทยาลัยนวัตกรรมการจัดการควรมีฟังค์ชั่นการใช้งานง่าย สะดวก รวดเร็วและสามารถจัดการรายงานต่างๆ ที่ผู้บริหารต้องการจึงพัฒนาซอฟต์แวร์บัญชีที่ประกอบด้วย การบันทึกบัญชี บัญชีแยกประเภท การปิดบัญชีและจัดทำรายงานทางการเงินและ</w:t>
      </w:r>
      <w:r w:rsidR="00492A36">
        <w:rPr>
          <w:rFonts w:ascii="TH Sarabun New" w:hAnsi="TH Sarabun New" w:cs="TH Sarabun New" w:hint="cs"/>
          <w:color w:val="000000"/>
          <w:sz w:val="32"/>
          <w:szCs w:val="32"/>
          <w:cs/>
        </w:rPr>
        <w:t>รายงานสำหรับผู้บริหาร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2C9" w:rsidRDefault="00BE72C9" w:rsidP="002C27AA">
      <w:pPr>
        <w:spacing w:after="0" w:line="240" w:lineRule="auto"/>
      </w:pPr>
      <w:r>
        <w:separator/>
      </w:r>
    </w:p>
  </w:endnote>
  <w:endnote w:type="continuationSeparator" w:id="0">
    <w:p w:rsidR="00BE72C9" w:rsidRDefault="00BE72C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2C9" w:rsidRDefault="00BE72C9" w:rsidP="002C27AA">
      <w:pPr>
        <w:spacing w:after="0" w:line="240" w:lineRule="auto"/>
      </w:pPr>
      <w:r>
        <w:separator/>
      </w:r>
    </w:p>
  </w:footnote>
  <w:footnote w:type="continuationSeparator" w:id="0">
    <w:p w:rsidR="00BE72C9" w:rsidRDefault="00BE72C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57F" w:rsidRDefault="00B11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4AD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4521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57F" w:rsidRDefault="00B1157F" w:rsidP="00B115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4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71C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6213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766C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F39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47B7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EF9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B5427"/>
    <w:rsid w:val="002C0563"/>
    <w:rsid w:val="002C1D39"/>
    <w:rsid w:val="002C2108"/>
    <w:rsid w:val="002C27AA"/>
    <w:rsid w:val="002C2FAD"/>
    <w:rsid w:val="002C44BB"/>
    <w:rsid w:val="002C4FE2"/>
    <w:rsid w:val="002C6158"/>
    <w:rsid w:val="002C7C8B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180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36B95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4EAE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E18"/>
    <w:rsid w:val="003A04AD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B7573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3E31"/>
    <w:rsid w:val="003F740F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2A5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84"/>
    <w:rsid w:val="004327BA"/>
    <w:rsid w:val="00434E95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2A36"/>
    <w:rsid w:val="004954B3"/>
    <w:rsid w:val="004961C8"/>
    <w:rsid w:val="00497329"/>
    <w:rsid w:val="004A0C85"/>
    <w:rsid w:val="004A5E3A"/>
    <w:rsid w:val="004B07F5"/>
    <w:rsid w:val="004B2763"/>
    <w:rsid w:val="004B2C8B"/>
    <w:rsid w:val="004B34C4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1FCC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D4D2C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5F69AD"/>
    <w:rsid w:val="00603635"/>
    <w:rsid w:val="00603971"/>
    <w:rsid w:val="006040D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2F72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0407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3C51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5657D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2FC8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00D7"/>
    <w:rsid w:val="00B1157F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B73F5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44E"/>
    <w:rsid w:val="00BE0989"/>
    <w:rsid w:val="00BE406F"/>
    <w:rsid w:val="00BE46DB"/>
    <w:rsid w:val="00BE51B5"/>
    <w:rsid w:val="00BE72C9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27D68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673BF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0FC8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0D78"/>
    <w:rsid w:val="00D01C32"/>
    <w:rsid w:val="00D0268F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057A"/>
    <w:rsid w:val="00D93363"/>
    <w:rsid w:val="00D939F7"/>
    <w:rsid w:val="00D949D3"/>
    <w:rsid w:val="00D96A78"/>
    <w:rsid w:val="00D97E58"/>
    <w:rsid w:val="00DA006E"/>
    <w:rsid w:val="00DA236E"/>
    <w:rsid w:val="00DA27EF"/>
    <w:rsid w:val="00DA2E02"/>
    <w:rsid w:val="00DA46EE"/>
    <w:rsid w:val="00DA65A2"/>
    <w:rsid w:val="00DB023C"/>
    <w:rsid w:val="00DB454A"/>
    <w:rsid w:val="00DB4C73"/>
    <w:rsid w:val="00DB5353"/>
    <w:rsid w:val="00DB78A4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1B6A"/>
    <w:rsid w:val="00E13876"/>
    <w:rsid w:val="00E14F4A"/>
    <w:rsid w:val="00E156CC"/>
    <w:rsid w:val="00E165A0"/>
    <w:rsid w:val="00E16CEA"/>
    <w:rsid w:val="00E173D7"/>
    <w:rsid w:val="00E17FEF"/>
    <w:rsid w:val="00E202C2"/>
    <w:rsid w:val="00E209A8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689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4501F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34CC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7AC146D0-5C36-4548-BE8B-C82544F1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475C7-3175-4CD4-9F25-5AB4C3C2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28</Pages>
  <Words>5133</Words>
  <Characters>29261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</cp:revision>
  <cp:lastPrinted>2017-05-15T23:47:00Z</cp:lastPrinted>
  <dcterms:created xsi:type="dcterms:W3CDTF">2016-06-03T01:08:00Z</dcterms:created>
  <dcterms:modified xsi:type="dcterms:W3CDTF">2017-06-06T21:37:00Z</dcterms:modified>
</cp:coreProperties>
</file>