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01F23" id="Rectangle 3" o:spid="_x0000_s1026" style="position:absolute;margin-left:416.2pt;margin-top:-95.5pt;width:22.3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206E70">
        <w:rPr>
          <w:rFonts w:ascii="TH Sarabun New" w:hAnsi="TH Sarabun New" w:cs="TH Sarabun New"/>
          <w:sz w:val="32"/>
          <w:szCs w:val="32"/>
        </w:rPr>
        <w:t>” (</w:t>
      </w: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</w:t>
      </w:r>
      <w:r w:rsidRPr="00206E70">
        <w:rPr>
          <w:rFonts w:ascii="TH Sarabun New" w:hAnsi="TH Sarabun New" w:cs="TH Sarabun New"/>
          <w:sz w:val="32"/>
          <w:szCs w:val="32"/>
        </w:rPr>
        <w:t>,2558)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โดยอ้างอิงจากหนังสือ </w:t>
      </w:r>
      <w:r w:rsidRPr="00206E70">
        <w:rPr>
          <w:rFonts w:ascii="TH Sarabun New" w:hAnsi="TH Sarabun New" w:cs="TH Sarabun New"/>
          <w:sz w:val="32"/>
          <w:szCs w:val="32"/>
        </w:rPr>
        <w:t>Accounting Information Systems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(Romney and Steinbart ,2546:2)</w:t>
      </w:r>
    </w:p>
    <w:p w:rsidR="00BE7D63" w:rsidRPr="00206E70" w:rsidRDefault="00BE7D63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  <w:cs/>
        </w:rPr>
        <w:sectPr w:rsidR="00BE7D63" w:rsidRPr="00206E70" w:rsidSect="005E5EA7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3"/>
          <w:cols w:space="708"/>
          <w:titlePg/>
          <w:docGrid w:linePitch="360"/>
        </w:sect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คงกล่าวได้ว่ามีกิจการจำนวนไม่มากนักที่ยังคงใช้การบันทึกบัญชีด้วยมือ 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5109E5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109E5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  <w:bookmarkStart w:id="0" w:name="_GoBack"/>
            <w:bookmarkEnd w:id="0"/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โปรแกรมที่พัฒนาขึ้นมาใช้งานเอง</w:t>
      </w:r>
    </w:p>
    <w:p w:rsidR="00191FCD" w:rsidRPr="00206E70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ตรงกับความต้องการของผู้ใช้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มีความยืดหยุ่นสูง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 xml:space="preserve">ข้อเสีย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ลงทุนสูง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ใช้เวลาในการพัฒนานาน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โอกาสพัฒนาไม่สำเร็จมีสูง ถ้ามีการเปลี่ยนแปลงคณะทีมงาน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 (</w:t>
      </w:r>
      <w:r w:rsidRPr="00206E70">
        <w:rPr>
          <w:rFonts w:ascii="TH Sarabun New" w:hAnsi="TH Sarabun New" w:cs="TH Sarabun New"/>
          <w:sz w:val="32"/>
          <w:szCs w:val="32"/>
        </w:rPr>
        <w:t>Package)</w:t>
      </w:r>
    </w:p>
    <w:p w:rsidR="00191FCD" w:rsidRPr="00206E70" w:rsidRDefault="00191FCD" w:rsidP="00191FCD">
      <w:pPr>
        <w:ind w:left="144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ข้อดี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ราคาถูกกว่าพัฒนาโปรแกรมใช้เองมาก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ข้อเสีย </w:t>
      </w:r>
      <w:r w:rsidRPr="00206E70">
        <w:rPr>
          <w:rFonts w:ascii="TH Sarabun New" w:hAnsi="TH Sarabun New" w:cs="TH Sarabun New"/>
          <w:sz w:val="32"/>
          <w:szCs w:val="32"/>
        </w:rPr>
        <w:t xml:space="preserve">–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ไม่มีความยืดหยุ่น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ไม่รับปรับเปลี่ยนให้กับลูกค้า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76"/>
        <w:gridCol w:w="3701"/>
        <w:gridCol w:w="3398"/>
      </w:tblGrid>
      <w:tr w:rsidR="00191FCD" w:rsidRPr="00206E70" w:rsidTr="00FC6397">
        <w:trPr>
          <w:trHeight w:val="422"/>
        </w:trPr>
        <w:tc>
          <w:tcPr>
            <w:tcW w:w="2376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70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ข้อดี</w:t>
            </w:r>
          </w:p>
        </w:tc>
        <w:tc>
          <w:tcPr>
            <w:tcW w:w="3398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ข้อเสีย</w:t>
            </w:r>
          </w:p>
        </w:tc>
      </w:tr>
      <w:tr w:rsidR="00191FCD" w:rsidRPr="00206E70" w:rsidTr="00FC6397">
        <w:trPr>
          <w:trHeight w:val="2567"/>
        </w:trPr>
        <w:tc>
          <w:tcPr>
            <w:tcW w:w="2376" w:type="dxa"/>
          </w:tcPr>
          <w:p w:rsidR="00191FCD" w:rsidRPr="00206E70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701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398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ค่าใช้จ่ายที่สูง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ใช้เวลาพัฒนานาน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C6397">
        <w:trPr>
          <w:trHeight w:val="3419"/>
        </w:trPr>
        <w:tc>
          <w:tcPr>
            <w:tcW w:w="2376" w:type="dxa"/>
          </w:tcPr>
          <w:p w:rsidR="00191FCD" w:rsidRPr="00206E70" w:rsidRDefault="00191FCD" w:rsidP="00FC63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701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มีหลากหลายราคาให้เลือก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398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ไม่ยึดหยุ่น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191FCD" w:rsidRPr="00206E70" w:rsidRDefault="00191FCD" w:rsidP="00EB7D74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มีการสรุปปัจจัยที่มีผลต่อการจัดหาโปรแกรมทางการบัญชีว่า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ได้อธิบายถึงข้อแตกต่างระหว่างบัญชีการเงินและบัญชีภาษีอากรได้ดังแสดงในตารางที่ 3</w:t>
      </w: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ช่วยในการตัดสินใจในการดำเนินงานขยาย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3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191FC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ความแตกต่างระหว่าง บัญชีการเงินและบัญชีภาษีอากรในการจัดทำบัญชีของธุรกิจ ต้องมีความรู้ด้านบัญชีไม่ว่าจะเป็นหลักการบัญชีทั่วไป มาตรฐานการบัญชีและภาษีอากร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 xml:space="preserve">ตารางที่ 4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เอกสารลักษณะของโปรแกรมสำเร็จรูปทางการบัญชีที่กำหนดโดยกรมสรรพากร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All Covered </w:t>
      </w:r>
      <w:r w:rsidRPr="00206E70">
        <w:rPr>
          <w:rFonts w:ascii="TH Sarabun New" w:hAnsi="TH Sarabun New" w:cs="TH Sarabun New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inline distT="0" distB="0" distL="0" distR="0" wp14:anchorId="2555E039" wp14:editId="6A87B542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บัญชีเจ้าหนี้รายตัว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FA6DEB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FA6DEB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FA6DEB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A6D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52" type="#_x0000_t202" style="position:absolute;left:0;text-align:left;margin-left:-12.45pt;margin-top:48.15pt;width:52.4pt;height:45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FA6DEB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A6D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62D27" id="ลูกศรเชื่อมต่อแบบตรง 26" o:spid="_x0000_s1026" type="#_x0000_t32" style="position:absolute;margin-left:130.15pt;margin-top:104.2pt;width:44.3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JBc+Fd4AAAAL&#10;AQAADwAAAAAAAAAAAAAAAABi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FA6DEB" w:rsidRDefault="00191FCD" w:rsidP="00191FCD">
                              <w:pPr>
                                <w:spacing w:after="0" w:line="240" w:lineRule="auto"/>
                                <w:rPr>
                                  <w:rFonts w:asciiTheme="majorBidi" w:eastAsia="Times New Roman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FA6DEB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FA6DEB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Nrh&#10;GTyjAwAA2A0AAA4AAAAAAAAAAAAAAAAALgIAAGRycy9lMm9Eb2MueG1sUEsBAi0AFAAGAAgAAAAh&#10;ANDvZsfcAAAABQEAAA8AAAAAAAAAAAAAAAAA/QUAAGRycy9kb3ducmV2LnhtbFBLBQYAAAAABAAE&#10;APMAAAAGBwAAAAA=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FA6DEB" w:rsidRDefault="00191FCD" w:rsidP="00191FCD">
                        <w:pPr>
                          <w:spacing w:after="0" w:line="240" w:lineRule="auto"/>
                          <w:rPr>
                            <w:rFonts w:asciiTheme="majorBidi" w:eastAsia="Times New Roman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FA6DEB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FA6DEB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Enterprise Goals)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ที่กำหนด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ไว้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57216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http://www.tnetsecurity.com)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59" type="#_x0000_t202" style="position:absolute;left:0;text-align:left;margin-left:154.05pt;margin-top:34.25pt;width:204.15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Lz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e24uRl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wz5y8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: http://www.tnetsecurity.com)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Pr="00206E70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206E70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191FCD" w:rsidRPr="00222ADF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2C2108" w:rsidRPr="00206E70" w:rsidRDefault="002C2108" w:rsidP="004226C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มีการอธิบายถึงความแตกต่างของโปรแกรมบัญชีบนอินเตอร์เน็ตกับโปรแกรมบัญชีบนระบบ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Pr="00206E70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Secure Sockets Layer (SSL)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Pr="00206E70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191FCD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D44D6B" w:rsidRPr="00206E70" w:rsidRDefault="00D44D6B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050AA9" w:rsidRPr="00206E70" w:rsidRDefault="00050AA9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Nginx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กรกฎ วิริยะ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ผู้สร้างคชสารเว็บเฟรมเวิร์คได้กล่าวถึง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ประเภทหนึ่งเหมือน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ครับ ซึ่งจุดเด่นของ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มีประสิทธิภาพมากกว่า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ซึ่งมีผู้ใช้จำนวนมาก ทำให้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streaming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การทำเว็บอัปโหลด ซึ่งจะสามารถรองรับจำนวนผู้ใช้ได้มากกว่านั่นเอง ซึ่ง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อ่านมาจาก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Engine-X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Nginx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Open Source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ที่สามารถใช้งานได้ฟรีด้วยโดยมีทั้งเวอร์ชั่นที่เป็น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Linux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06E70">
        <w:rPr>
          <w:rFonts w:ascii="TH Sarabun New" w:hAnsi="TH Sarabun New" w:cs="TH Sarabun New"/>
          <w:sz w:val="32"/>
          <w:szCs w:val="32"/>
        </w:rPr>
        <w:t>Javascript</w:t>
      </w:r>
    </w:p>
    <w:p w:rsidR="00D44D6B" w:rsidRPr="00206E70" w:rsidRDefault="00D44D6B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191FCD" w:rsidRP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BE7D63">
      <w:head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17" w:rsidRDefault="00175217" w:rsidP="002C27AA">
      <w:pPr>
        <w:spacing w:after="0" w:line="240" w:lineRule="auto"/>
      </w:pPr>
      <w:r>
        <w:separator/>
      </w:r>
    </w:p>
  </w:endnote>
  <w:endnote w:type="continuationSeparator" w:id="0">
    <w:p w:rsidR="00175217" w:rsidRDefault="00175217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17" w:rsidRDefault="00175217" w:rsidP="002C27AA">
      <w:pPr>
        <w:spacing w:after="0" w:line="240" w:lineRule="auto"/>
      </w:pPr>
      <w:r>
        <w:separator/>
      </w:r>
    </w:p>
  </w:footnote>
  <w:footnote w:type="continuationSeparator" w:id="0">
    <w:p w:rsidR="00175217" w:rsidRDefault="00175217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8098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5EA7" w:rsidRDefault="005E5E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9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2C06" w:rsidRDefault="00402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9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2"/>
  </w:num>
  <w:num w:numId="5">
    <w:abstractNumId w:val="20"/>
  </w:num>
  <w:num w:numId="6">
    <w:abstractNumId w:val="14"/>
  </w:num>
  <w:num w:numId="7">
    <w:abstractNumId w:val="3"/>
  </w:num>
  <w:num w:numId="8">
    <w:abstractNumId w:val="17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5"/>
  </w:num>
  <w:num w:numId="17">
    <w:abstractNumId w:val="6"/>
  </w:num>
  <w:num w:numId="18">
    <w:abstractNumId w:val="18"/>
  </w:num>
  <w:num w:numId="19">
    <w:abstractNumId w:val="16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1FCD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7994"/>
    <w:rsid w:val="00220761"/>
    <w:rsid w:val="00221C28"/>
    <w:rsid w:val="00222ADF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E0108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06BF7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4819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EE8E0-B159-4608-953D-E0875736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28</Pages>
  <Words>5136</Words>
  <Characters>29279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162</cp:revision>
  <cp:lastPrinted>2017-05-15T23:47:00Z</cp:lastPrinted>
  <dcterms:created xsi:type="dcterms:W3CDTF">2016-06-03T01:08:00Z</dcterms:created>
  <dcterms:modified xsi:type="dcterms:W3CDTF">2017-05-20T22:21:00Z</dcterms:modified>
</cp:coreProperties>
</file>