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6F1817" w:rsidRPr="00B302DA" w:rsidTr="00FF1002">
        <w:tc>
          <w:tcPr>
            <w:tcW w:w="1594" w:type="pct"/>
          </w:tcPr>
          <w:p w:rsidR="006F1817" w:rsidRPr="00DB023C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ชื่อการค้นคว้าอิสระ</w:t>
            </w:r>
          </w:p>
        </w:tc>
        <w:tc>
          <w:tcPr>
            <w:tcW w:w="3406" w:type="pct"/>
            <w:vAlign w:val="bottom"/>
          </w:tcPr>
          <w:p w:rsidR="006F1817" w:rsidRPr="00DB023C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โปรแกรมสำเร็จรูปทางการบัญชี ศึกษากรณี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วิทยาลัยนวัตกรรมการจัดการ มหาวิทยาลัยเทคโนโลยีราชมงคล รัตนโกสินทร์</w:t>
            </w:r>
          </w:p>
        </w:tc>
      </w:tr>
      <w:tr w:rsidR="006F1817" w:rsidRPr="00B302DA" w:rsidTr="00BC2618">
        <w:tc>
          <w:tcPr>
            <w:tcW w:w="1594" w:type="pct"/>
          </w:tcPr>
          <w:p w:rsidR="006F1817" w:rsidRPr="00DB023C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406" w:type="pct"/>
            <w:vAlign w:val="bottom"/>
          </w:tcPr>
          <w:p w:rsidR="006F1817" w:rsidRPr="00DB023C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FF52B6" w:rsidRPr="00B302DA" w:rsidTr="00BC2618">
        <w:tc>
          <w:tcPr>
            <w:tcW w:w="1594" w:type="pct"/>
          </w:tcPr>
          <w:p w:rsidR="00FF52B6" w:rsidRPr="00B302DA" w:rsidRDefault="00FF52B6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ชื่อปริญญา</w:t>
            </w:r>
          </w:p>
        </w:tc>
        <w:tc>
          <w:tcPr>
            <w:tcW w:w="3406" w:type="pct"/>
            <w:vAlign w:val="bottom"/>
          </w:tcPr>
          <w:p w:rsidR="00FF52B6" w:rsidRPr="00B302DA" w:rsidRDefault="00EC07D7" w:rsidP="007C3C0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ปริญญา</w:t>
            </w:r>
            <w:r w:rsidR="006F18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</w:t>
            </w:r>
            <w:r w:rsidR="007C3C0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bookmarkStart w:id="0" w:name="_GoBack"/>
            <w:bookmarkEnd w:id="0"/>
            <w:r w:rsidR="006F18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การจัดการ</w:t>
            </w:r>
          </w:p>
        </w:tc>
      </w:tr>
      <w:tr w:rsidR="00FF52B6" w:rsidRPr="00B302DA" w:rsidTr="00BC2618">
        <w:tc>
          <w:tcPr>
            <w:tcW w:w="1594" w:type="pct"/>
          </w:tcPr>
          <w:p w:rsidR="00FF52B6" w:rsidRPr="00B302DA" w:rsidRDefault="00FF52B6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3406" w:type="pct"/>
            <w:vAlign w:val="bottom"/>
          </w:tcPr>
          <w:p w:rsidR="00FF52B6" w:rsidRPr="00B302DA" w:rsidRDefault="006F1817" w:rsidP="00BC2618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FF52B6" w:rsidRPr="00B302DA" w:rsidTr="00BC2618">
        <w:tc>
          <w:tcPr>
            <w:tcW w:w="1594" w:type="pct"/>
          </w:tcPr>
          <w:p w:rsidR="00FF52B6" w:rsidRPr="00B302DA" w:rsidRDefault="00FF52B6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406" w:type="pct"/>
            <w:vAlign w:val="bottom"/>
          </w:tcPr>
          <w:p w:rsidR="00FF52B6" w:rsidRPr="00B302DA" w:rsidRDefault="000C4ABB" w:rsidP="00BC261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557</w:t>
            </w:r>
          </w:p>
        </w:tc>
      </w:tr>
      <w:tr w:rsidR="00FF52B6" w:rsidRPr="00B302DA" w:rsidTr="00BC2618">
        <w:tc>
          <w:tcPr>
            <w:tcW w:w="1594" w:type="pct"/>
          </w:tcPr>
          <w:p w:rsidR="00FF52B6" w:rsidRPr="00B302DA" w:rsidRDefault="00FF52B6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FF52B6" w:rsidRPr="00B302DA" w:rsidRDefault="00FF52B6" w:rsidP="00BC2618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FF52B6" w:rsidRPr="00B302DA" w:rsidTr="00BC2618">
        <w:tc>
          <w:tcPr>
            <w:tcW w:w="5000" w:type="pct"/>
            <w:gridSpan w:val="2"/>
            <w:vAlign w:val="center"/>
          </w:tcPr>
          <w:p w:rsidR="00FF52B6" w:rsidRPr="00B302DA" w:rsidRDefault="00FF52B6" w:rsidP="00BC2618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บทคัดย่อ</w:t>
            </w:r>
          </w:p>
        </w:tc>
      </w:tr>
      <w:tr w:rsidR="00FF52B6" w:rsidRPr="00B302DA" w:rsidTr="00BC2618">
        <w:tc>
          <w:tcPr>
            <w:tcW w:w="5000" w:type="pct"/>
            <w:gridSpan w:val="2"/>
            <w:vAlign w:val="center"/>
          </w:tcPr>
          <w:p w:rsidR="00FF52B6" w:rsidRPr="00B302DA" w:rsidRDefault="00FF52B6" w:rsidP="00BC2618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636598" w:rsidRPr="009A676E" w:rsidRDefault="00FF52B6" w:rsidP="00636598">
      <w:pPr>
        <w:tabs>
          <w:tab w:val="left" w:pos="702"/>
        </w:tabs>
        <w:spacing w:after="0" w:line="240" w:lineRule="auto"/>
        <w:ind w:right="-46"/>
        <w:jc w:val="thaiDistribute"/>
        <w:rPr>
          <w:rFonts w:asciiTheme="majorBidi" w:hAnsiTheme="majorBidi" w:cstheme="majorBidi"/>
          <w:sz w:val="32"/>
          <w:szCs w:val="32"/>
        </w:rPr>
      </w:pPr>
      <w:r w:rsidRPr="00B20038">
        <w:rPr>
          <w:rFonts w:ascii="TH SarabunPSK" w:hAnsi="TH SarabunPSK" w:cs="TH SarabunPSK"/>
          <w:sz w:val="32"/>
          <w:szCs w:val="32"/>
          <w:cs/>
        </w:rPr>
        <w:tab/>
      </w:r>
      <w:r w:rsidRPr="00B302DA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การวิจัยนี้มีวัตถุประสงค์เพื่อ (1)</w:t>
      </w:r>
      <w:r w:rsidR="00636598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</w:t>
      </w:r>
      <w:r w:rsidR="00636598" w:rsidRPr="00636598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ศึกษากระบวนการทำงานของระบบบัญชีที่วิทยาลัยนวัตกรรมการจัดการ</w:t>
      </w:r>
      <w:r w:rsidR="00636598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</w:t>
      </w:r>
      <w:r w:rsidRPr="00B302DA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(2)</w:t>
      </w:r>
      <w:r w:rsidR="00636598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</w:t>
      </w:r>
      <w:r w:rsidR="00636598" w:rsidRPr="00636598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ศึกษาวิเคราะห์และเลือกเทคโนโลยีสารสนเทศที่เหมาะสมกับวิทยาลัยนวัตกรรมการจัดการ</w:t>
      </w:r>
      <w:r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และ (3</w:t>
      </w:r>
      <w:r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)</w:t>
      </w:r>
      <w:r w:rsidR="00636598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</w:t>
      </w:r>
      <w:r w:rsidR="00636598" w:rsidRPr="00636598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ศึกษาปัจจัยในการจัดหาโปรแกรมบัญชีที่เหมาะสมกับวิทยาลัยนวัตกรรมการจัดการ</w:t>
      </w:r>
    </w:p>
    <w:p w:rsidR="00FF52B6" w:rsidRDefault="00FF52B6" w:rsidP="00133EE4">
      <w:pPr>
        <w:tabs>
          <w:tab w:val="left" w:pos="702"/>
        </w:tabs>
        <w:spacing w:after="0" w:line="240" w:lineRule="auto"/>
        <w:jc w:val="thaiDistribute"/>
      </w:pPr>
      <w:r>
        <w:tab/>
      </w:r>
      <w:r>
        <w:rPr>
          <w:rFonts w:ascii="TH SarabunPSK" w:hAnsi="TH SarabunPSK" w:cs="TH SarabunPSK"/>
          <w:noProof/>
          <w:color w:val="000000"/>
          <w:sz w:val="32"/>
          <w:szCs w:val="32"/>
          <w:cs/>
        </w:rPr>
        <w:t>วิธีดำเนินการวิจั</w:t>
      </w:r>
      <w:r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ย</w:t>
      </w:r>
      <w:r w:rsidR="00636598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 xml:space="preserve"> เริ่มจากศึกษาที่มาและความสำคัญของโครงงานวิจัย จากนั้นค้นหาและทบทวนงานวิจัยและวรรณกรรมที่เกี่ยวข้อง ต่อมาจึงมากำหนดกรอบแนวคิด ขอบเขตของงานวิจัยและเครื่องมือที่ใช้ในการวิจัย จากนั้นจึงทำการเก็บข้อมูลโดยจะใช้การสัมภาษณ์ เมื่อได้ข้อมูลจากสัมภาษณ์กลุ่มตัวอย่างเสร็จแล้ว จึงนำมาวิเคราะห์</w:t>
      </w:r>
      <w:r w:rsidR="00133EE4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และออกแบบพัฒนาโปรแกรมที่เหมาะสมและสรุปผลการวิจัย</w:t>
      </w:r>
    </w:p>
    <w:p w:rsidR="00FF52B6" w:rsidRDefault="00FF52B6" w:rsidP="00133EE4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  <w:r>
        <w:tab/>
      </w:r>
      <w:r w:rsidRPr="00B302DA">
        <w:rPr>
          <w:rFonts w:ascii="TH SarabunPSK" w:hAnsi="TH SarabunPSK" w:cs="TH SarabunPSK"/>
          <w:noProof/>
          <w:color w:val="000000"/>
          <w:sz w:val="32"/>
          <w:szCs w:val="32"/>
          <w:cs/>
        </w:rPr>
        <w:t xml:space="preserve">ผลการวิจัยพบว่า </w:t>
      </w:r>
      <w:r w:rsidRPr="00B302DA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1)</w:t>
      </w:r>
      <w:r w:rsidR="00133EE4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ผู้ให้สัมภาษณ์ส่วนใหญ่ไม่เคยใช้โปรแกรมบัญชีมาก่อน </w:t>
      </w:r>
      <w:r w:rsidRPr="00B302DA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2)</w:t>
      </w:r>
      <w:r w:rsidR="00133EE4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โปรแกรมบัญชีที่ให้ผู้ให้สัมภาษณ์ส่วนใหญ่เคยใช้คือ </w:t>
      </w:r>
      <w:r w:rsidR="00133EE4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>Microsoft Excel</w:t>
      </w:r>
      <w:r w:rsidR="00133EE4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3) ปัญหาในการใช้โปรแกรมบัญชีของผู้ให้สัมภาษณ์ส่วนใหญ่คือใช้งานยาก ต้องใช้เวลาเรียนรู้นาน 4) โปรแกรมบัญชีที่ดีในมุมมองของผู้ให้สัมภาษณ์ส่วนใหญ่เห็นว่าต้องสามารถประมวลผลได้อย่างรวดเร็วและถูกต้อง 5) </w:t>
      </w:r>
      <w:r w:rsidR="00206470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ผู้ให้สัมภาษณ์ส่วนใหญ่เลือกที่จะ</w:t>
      </w:r>
      <w:r w:rsidR="00133EE4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การซื้อซอฟต์แวร์สำเร็จรูป</w:t>
      </w:r>
      <w:r w:rsidR="00206470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มากกว่าการจ้างพัฒนาซอฟต์แวร์ 6) ยี่ห้อของซอฟต์แวร์ไม่สำคัญเท่าฟังค์ชั่นการใช้งานและราคา 7) ในกรณีที่ต้องจ้างพัฒนาซอฟต์แวร์</w:t>
      </w:r>
      <w:r w:rsidR="00BB35F5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ควรใช้เวลา 1 </w:t>
      </w:r>
      <w:r w:rsidR="00BB35F5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–</w:t>
      </w:r>
      <w:r w:rsidR="00BB35F5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3 เดือน และใช้งบประมาณอยู่ระหว่าง 100000 </w:t>
      </w:r>
      <w:r w:rsidR="00BB35F5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>–</w:t>
      </w:r>
      <w:r w:rsidR="00BB35F5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500000 บาท 8) ผู้ให้สัมภาษณ์ส่วนใหญ่คิดว่าผู้บริหารต้องการดูงบกำไรขาดทุนมากที่สุด 9) ผู้ให้สัมภาษณ์คิดว่าโปรแกรมบัญชีควรมีระบบที่สามารถกำหนดสิทธิ์ในการเข้าถึงข้อมูลได้ 10) พนักงานผู้ใช้โปรแกรมไม่</w:t>
      </w:r>
      <w:r w:rsidR="00560480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ควรลบหรือแก้ไขข้อมูลในระบบได้ 11</w:t>
      </w:r>
      <w:r w:rsidR="00BB35F5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) คว</w:t>
      </w:r>
      <w:r w:rsidR="00033D22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>รมีการสำรองข้อมูลทั้งหมดอย่างสม่ำเสมอ</w:t>
      </w:r>
      <w:r w:rsidR="00560480">
        <w:rPr>
          <w:rFonts w:ascii="TH SarabunPSK" w:eastAsia="Malgun Gothic" w:hAnsi="TH SarabunPSK" w:cs="TH SarabunPSK" w:hint="cs"/>
          <w:noProof/>
          <w:color w:val="000000"/>
          <w:sz w:val="32"/>
          <w:szCs w:val="32"/>
          <w:cs/>
        </w:rPr>
        <w:t xml:space="preserve"> และ 12) ผู้ให้สัมภาษณ์ทุกคนเห็นตรงกันว่าควรมีการลงทุนด้านความปลอดภัยเพิ่ม</w:t>
      </w:r>
    </w:p>
    <w:p w:rsidR="00FF52B6" w:rsidRDefault="00FF52B6" w:rsidP="00FF52B6">
      <w:pPr>
        <w:tabs>
          <w:tab w:val="left" w:pos="720"/>
        </w:tabs>
        <w:spacing w:after="0" w:line="240" w:lineRule="auto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FF52B6" w:rsidRPr="00FF52B6" w:rsidRDefault="00FF52B6" w:rsidP="00560480">
      <w:pPr>
        <w:tabs>
          <w:tab w:val="left" w:pos="7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52B6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FF52B6">
        <w:rPr>
          <w:rFonts w:ascii="TH SarabunPSK" w:hAnsi="TH SarabunPSK" w:cs="TH SarabunPSK"/>
          <w:b/>
          <w:bCs/>
          <w:sz w:val="32"/>
          <w:szCs w:val="32"/>
        </w:rPr>
        <w:t xml:space="preserve">:   </w:t>
      </w:r>
    </w:p>
    <w:sectPr w:rsidR="00FF52B6" w:rsidRPr="00FF52B6" w:rsidSect="00FF52B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D26" w:rsidRDefault="002D1D26" w:rsidP="00EC5C34">
      <w:pPr>
        <w:spacing w:after="0" w:line="240" w:lineRule="auto"/>
      </w:pPr>
      <w:r>
        <w:separator/>
      </w:r>
    </w:p>
  </w:endnote>
  <w:endnote w:type="continuationSeparator" w:id="0">
    <w:p w:rsidR="002D1D26" w:rsidRDefault="002D1D26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0FC" w:rsidRDefault="004B30FC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8B2B6D" w:rsidRPr="004B30FC" w:rsidRDefault="004B30FC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0FC" w:rsidRDefault="00CD0115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4B30FC" w:rsidRPr="004B30FC" w:rsidRDefault="004B30FC" w:rsidP="001A0897">
    <w:pPr>
      <w:pStyle w:val="Footer"/>
      <w:tabs>
        <w:tab w:val="clear" w:pos="4513"/>
        <w:tab w:val="clear" w:pos="9026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D26" w:rsidRDefault="002D1D26" w:rsidP="00EC5C34">
      <w:pPr>
        <w:spacing w:after="0" w:line="240" w:lineRule="auto"/>
      </w:pPr>
      <w:r>
        <w:separator/>
      </w:r>
    </w:p>
  </w:footnote>
  <w:footnote w:type="continuationSeparator" w:id="0">
    <w:p w:rsidR="002D1D26" w:rsidRDefault="002D1D26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F28" w:rsidRPr="00AD2BD9" w:rsidRDefault="00FE0F28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BD9" w:rsidRPr="00AD2BD9" w:rsidRDefault="00AD2BD9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074A8"/>
    <w:rsid w:val="00033D22"/>
    <w:rsid w:val="00061D6D"/>
    <w:rsid w:val="00080018"/>
    <w:rsid w:val="000868E5"/>
    <w:rsid w:val="000C4ABB"/>
    <w:rsid w:val="000D28C8"/>
    <w:rsid w:val="000F677D"/>
    <w:rsid w:val="000F702D"/>
    <w:rsid w:val="001011FB"/>
    <w:rsid w:val="00120BCF"/>
    <w:rsid w:val="00123A4C"/>
    <w:rsid w:val="00133EE4"/>
    <w:rsid w:val="0016120E"/>
    <w:rsid w:val="00170C79"/>
    <w:rsid w:val="00171454"/>
    <w:rsid w:val="00181732"/>
    <w:rsid w:val="001957EE"/>
    <w:rsid w:val="001A0897"/>
    <w:rsid w:val="00204C34"/>
    <w:rsid w:val="00206470"/>
    <w:rsid w:val="002107D9"/>
    <w:rsid w:val="002B77D4"/>
    <w:rsid w:val="002B7FF7"/>
    <w:rsid w:val="002D1D26"/>
    <w:rsid w:val="003032D5"/>
    <w:rsid w:val="003339D4"/>
    <w:rsid w:val="00345ED7"/>
    <w:rsid w:val="003C2ADB"/>
    <w:rsid w:val="003D16FF"/>
    <w:rsid w:val="003F0258"/>
    <w:rsid w:val="004203F7"/>
    <w:rsid w:val="00435F17"/>
    <w:rsid w:val="004449C4"/>
    <w:rsid w:val="004B30FC"/>
    <w:rsid w:val="004E5508"/>
    <w:rsid w:val="00506C6A"/>
    <w:rsid w:val="00556E18"/>
    <w:rsid w:val="00560480"/>
    <w:rsid w:val="00575237"/>
    <w:rsid w:val="00577D4C"/>
    <w:rsid w:val="00582BE0"/>
    <w:rsid w:val="00595C15"/>
    <w:rsid w:val="00615DB7"/>
    <w:rsid w:val="00625FF0"/>
    <w:rsid w:val="00636598"/>
    <w:rsid w:val="00653069"/>
    <w:rsid w:val="00655026"/>
    <w:rsid w:val="0066455B"/>
    <w:rsid w:val="00671ED0"/>
    <w:rsid w:val="0067750E"/>
    <w:rsid w:val="00677E24"/>
    <w:rsid w:val="006B20D8"/>
    <w:rsid w:val="006C2E2A"/>
    <w:rsid w:val="006C4A01"/>
    <w:rsid w:val="006C54A4"/>
    <w:rsid w:val="006E24BD"/>
    <w:rsid w:val="006F1817"/>
    <w:rsid w:val="00706C58"/>
    <w:rsid w:val="00713C3F"/>
    <w:rsid w:val="007249CC"/>
    <w:rsid w:val="007446C2"/>
    <w:rsid w:val="0076590B"/>
    <w:rsid w:val="007C3C04"/>
    <w:rsid w:val="007E1234"/>
    <w:rsid w:val="0083321F"/>
    <w:rsid w:val="008634A4"/>
    <w:rsid w:val="00864E40"/>
    <w:rsid w:val="00885B4E"/>
    <w:rsid w:val="008B2B6D"/>
    <w:rsid w:val="008E10CE"/>
    <w:rsid w:val="009223B3"/>
    <w:rsid w:val="00945F7A"/>
    <w:rsid w:val="009579ED"/>
    <w:rsid w:val="0096386F"/>
    <w:rsid w:val="00981328"/>
    <w:rsid w:val="00994032"/>
    <w:rsid w:val="009954F3"/>
    <w:rsid w:val="009B2F03"/>
    <w:rsid w:val="009D6073"/>
    <w:rsid w:val="00A03A94"/>
    <w:rsid w:val="00A04610"/>
    <w:rsid w:val="00A060FD"/>
    <w:rsid w:val="00A53397"/>
    <w:rsid w:val="00A7547C"/>
    <w:rsid w:val="00A779C6"/>
    <w:rsid w:val="00A8756B"/>
    <w:rsid w:val="00AA3910"/>
    <w:rsid w:val="00AB0254"/>
    <w:rsid w:val="00AB247B"/>
    <w:rsid w:val="00AD042E"/>
    <w:rsid w:val="00AD2BD9"/>
    <w:rsid w:val="00AE0D6B"/>
    <w:rsid w:val="00AE1008"/>
    <w:rsid w:val="00AF25E1"/>
    <w:rsid w:val="00B302DA"/>
    <w:rsid w:val="00B37E25"/>
    <w:rsid w:val="00B43E2E"/>
    <w:rsid w:val="00B64881"/>
    <w:rsid w:val="00B76E59"/>
    <w:rsid w:val="00B91EB9"/>
    <w:rsid w:val="00BB35F5"/>
    <w:rsid w:val="00BC76EA"/>
    <w:rsid w:val="00BE3B37"/>
    <w:rsid w:val="00BF3F72"/>
    <w:rsid w:val="00BF4D9B"/>
    <w:rsid w:val="00C24D42"/>
    <w:rsid w:val="00C56FB4"/>
    <w:rsid w:val="00C86961"/>
    <w:rsid w:val="00CD0115"/>
    <w:rsid w:val="00CE22D9"/>
    <w:rsid w:val="00CF5B30"/>
    <w:rsid w:val="00D15AB6"/>
    <w:rsid w:val="00D22274"/>
    <w:rsid w:val="00D30483"/>
    <w:rsid w:val="00D76002"/>
    <w:rsid w:val="00D87DEB"/>
    <w:rsid w:val="00DB08E3"/>
    <w:rsid w:val="00DD6234"/>
    <w:rsid w:val="00DF676A"/>
    <w:rsid w:val="00E14AAA"/>
    <w:rsid w:val="00E259FE"/>
    <w:rsid w:val="00E65802"/>
    <w:rsid w:val="00E74240"/>
    <w:rsid w:val="00E80FE5"/>
    <w:rsid w:val="00E92223"/>
    <w:rsid w:val="00EC07D7"/>
    <w:rsid w:val="00EC5C34"/>
    <w:rsid w:val="00F029D1"/>
    <w:rsid w:val="00F24383"/>
    <w:rsid w:val="00F364E4"/>
    <w:rsid w:val="00F47F1F"/>
    <w:rsid w:val="00F94462"/>
    <w:rsid w:val="00FC675D"/>
    <w:rsid w:val="00FE0F28"/>
    <w:rsid w:val="00FE7988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702E6F-BCA4-4630-BDBD-557CD951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</dc:creator>
  <cp:lastModifiedBy>Tanandara</cp:lastModifiedBy>
  <cp:revision>138</cp:revision>
  <cp:lastPrinted>2016-10-11T03:03:00Z</cp:lastPrinted>
  <dcterms:created xsi:type="dcterms:W3CDTF">2016-07-01T02:15:00Z</dcterms:created>
  <dcterms:modified xsi:type="dcterms:W3CDTF">2017-05-10T23:30:00Z</dcterms:modified>
</cp:coreProperties>
</file>