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7D941" w14:textId="0478D559" w:rsidR="00F67691" w:rsidRPr="00F67691" w:rsidRDefault="00F67691" w:rsidP="00F67691">
      <w:pPr>
        <w:jc w:val="center"/>
        <w:rPr>
          <w:b/>
          <w:bCs/>
          <w:sz w:val="44"/>
          <w:szCs w:val="44"/>
          <w:u w:val="single"/>
        </w:rPr>
      </w:pPr>
      <w:r w:rsidRPr="00F67691">
        <w:rPr>
          <w:b/>
          <w:bCs/>
          <w:sz w:val="44"/>
          <w:szCs w:val="44"/>
          <w:u w:val="single"/>
        </w:rPr>
        <w:t>Website Wireframe</w:t>
      </w:r>
    </w:p>
    <w:p w14:paraId="3F115E6E" w14:textId="3F9FE16D" w:rsidR="008F0BCE" w:rsidRDefault="00937392">
      <w:r>
        <w:rPr>
          <w:noProof/>
        </w:rPr>
        <w:drawing>
          <wp:inline distT="0" distB="0" distL="0" distR="0" wp14:anchorId="27B9D240" wp14:editId="7724F748">
            <wp:extent cx="8863330" cy="5023850"/>
            <wp:effectExtent l="0" t="0" r="0" b="5715"/>
            <wp:docPr id="144143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99969" name="Picture 148139996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24" r="596" b="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502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36755" w14:textId="77777777" w:rsidR="00F67691" w:rsidRDefault="00F67691"/>
    <w:p w14:paraId="4D136B77" w14:textId="0F6B636D" w:rsidR="00DB5174" w:rsidRDefault="00DB5174"/>
    <w:p w14:paraId="32DD352B" w14:textId="1B480AC0" w:rsidR="00DB5174" w:rsidRDefault="00DB5174">
      <w:r>
        <w:rPr>
          <w:noProof/>
        </w:rPr>
        <w:drawing>
          <wp:inline distT="0" distB="0" distL="0" distR="0" wp14:anchorId="35D13274" wp14:editId="772534A8">
            <wp:extent cx="9108448" cy="2531745"/>
            <wp:effectExtent l="0" t="0" r="0" b="1905"/>
            <wp:docPr id="1066020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20257" name="Picture 10660202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9362" cy="255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AD10" w14:textId="4799EDC4" w:rsidR="009306A9" w:rsidRDefault="009306A9" w:rsidP="009306A9">
      <w:pPr>
        <w:jc w:val="center"/>
        <w:rPr>
          <w:sz w:val="44"/>
          <w:szCs w:val="44"/>
          <w:u w:val="single"/>
        </w:rPr>
      </w:pPr>
      <w:r w:rsidRPr="00B4118A">
        <w:rPr>
          <w:b/>
          <w:bCs/>
          <w:sz w:val="44"/>
          <w:szCs w:val="44"/>
          <w:u w:val="single"/>
        </w:rPr>
        <w:lastRenderedPageBreak/>
        <w:t>Home Page</w:t>
      </w:r>
      <w:r w:rsidR="00937392">
        <w:rPr>
          <w:noProof/>
        </w:rPr>
        <w:drawing>
          <wp:inline distT="0" distB="0" distL="0" distR="0" wp14:anchorId="77436153" wp14:editId="6BC83844">
            <wp:extent cx="8863330" cy="2365375"/>
            <wp:effectExtent l="0" t="0" r="0" b="0"/>
            <wp:docPr id="148139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99969" name="Picture 148139996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24" r="596" b="35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236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2D284" w14:textId="004F8D11" w:rsidR="002458AF" w:rsidRPr="002458AF" w:rsidRDefault="002458AF" w:rsidP="002458AF">
      <w:pPr>
        <w:rPr>
          <w:b/>
          <w:bCs/>
          <w:sz w:val="32"/>
          <w:szCs w:val="32"/>
          <w:u w:val="single"/>
        </w:rPr>
      </w:pPr>
      <w:r w:rsidRPr="002458AF">
        <w:rPr>
          <w:b/>
          <w:bCs/>
          <w:sz w:val="32"/>
          <w:szCs w:val="32"/>
          <w:u w:val="single"/>
        </w:rPr>
        <w:t xml:space="preserve">1. The Home Page </w:t>
      </w:r>
    </w:p>
    <w:p w14:paraId="50D2FBE7" w14:textId="77777777" w:rsidR="002458AF" w:rsidRPr="002458AF" w:rsidRDefault="002458AF" w:rsidP="002458AF">
      <w:pPr>
        <w:rPr>
          <w:sz w:val="32"/>
          <w:szCs w:val="32"/>
        </w:rPr>
      </w:pPr>
      <w:r w:rsidRPr="002458AF">
        <w:rPr>
          <w:sz w:val="32"/>
          <w:szCs w:val="32"/>
        </w:rPr>
        <w:t xml:space="preserve">The goal of the Home page is to establish the </w:t>
      </w:r>
      <w:proofErr w:type="spellStart"/>
      <w:r w:rsidRPr="002458AF">
        <w:rPr>
          <w:sz w:val="32"/>
          <w:szCs w:val="32"/>
        </w:rPr>
        <w:t>Loxos</w:t>
      </w:r>
      <w:proofErr w:type="spellEnd"/>
      <w:r w:rsidRPr="002458AF">
        <w:rPr>
          <w:sz w:val="32"/>
          <w:szCs w:val="32"/>
        </w:rPr>
        <w:t xml:space="preserve"> brand identity and guide users to the Shop as quickly as possible.</w:t>
      </w:r>
    </w:p>
    <w:p w14:paraId="4916A09D" w14:textId="2019AAC4" w:rsidR="002458AF" w:rsidRPr="002458AF" w:rsidRDefault="002458AF" w:rsidP="002458AF">
      <w:pPr>
        <w:numPr>
          <w:ilvl w:val="0"/>
          <w:numId w:val="2"/>
        </w:numPr>
        <w:rPr>
          <w:sz w:val="32"/>
          <w:szCs w:val="32"/>
        </w:rPr>
      </w:pPr>
      <w:r w:rsidRPr="002458AF">
        <w:rPr>
          <w:b/>
          <w:bCs/>
          <w:sz w:val="32"/>
          <w:szCs w:val="32"/>
        </w:rPr>
        <w:t>Header Section:</w:t>
      </w:r>
      <w:r w:rsidRPr="002458AF">
        <w:rPr>
          <w:sz w:val="32"/>
          <w:szCs w:val="32"/>
        </w:rPr>
        <w:t xml:space="preserve"> Contains the </w:t>
      </w:r>
      <w:proofErr w:type="spellStart"/>
      <w:r w:rsidRPr="002458AF">
        <w:rPr>
          <w:sz w:val="32"/>
          <w:szCs w:val="32"/>
        </w:rPr>
        <w:t>Loxos</w:t>
      </w:r>
      <w:proofErr w:type="spellEnd"/>
      <w:r w:rsidRPr="002458AF">
        <w:rPr>
          <w:sz w:val="32"/>
          <w:szCs w:val="32"/>
        </w:rPr>
        <w:t xml:space="preserve"> logo (top left) and a clean navigation menu (Home, Shop, Contact</w:t>
      </w:r>
      <w:proofErr w:type="gramStart"/>
      <w:r w:rsidRPr="002458AF">
        <w:rPr>
          <w:sz w:val="32"/>
          <w:szCs w:val="32"/>
        </w:rPr>
        <w:t xml:space="preserve">) </w:t>
      </w:r>
      <w:r>
        <w:rPr>
          <w:sz w:val="32"/>
          <w:szCs w:val="32"/>
        </w:rPr>
        <w:t>.</w:t>
      </w:r>
      <w:proofErr w:type="gramEnd"/>
    </w:p>
    <w:p w14:paraId="041C7CC2" w14:textId="5FADAE4F" w:rsidR="002458AF" w:rsidRPr="002458AF" w:rsidRDefault="002458AF" w:rsidP="002458AF">
      <w:pPr>
        <w:numPr>
          <w:ilvl w:val="0"/>
          <w:numId w:val="2"/>
        </w:numPr>
        <w:rPr>
          <w:sz w:val="32"/>
          <w:szCs w:val="32"/>
        </w:rPr>
      </w:pPr>
      <w:r w:rsidRPr="002458AF">
        <w:rPr>
          <w:b/>
          <w:bCs/>
          <w:sz w:val="32"/>
          <w:szCs w:val="32"/>
        </w:rPr>
        <w:t>Hero Section:</w:t>
      </w:r>
      <w:r w:rsidRPr="002458AF">
        <w:rPr>
          <w:sz w:val="32"/>
          <w:szCs w:val="32"/>
        </w:rPr>
        <w:t xml:space="preserve"> A high-impact visual area with a bold headline and a clear </w:t>
      </w:r>
      <w:r w:rsidRPr="002458AF">
        <w:rPr>
          <w:b/>
          <w:bCs/>
          <w:sz w:val="32"/>
          <w:szCs w:val="32"/>
        </w:rPr>
        <w:t>Call-to-Action (CTA)</w:t>
      </w:r>
      <w:r w:rsidRPr="002458AF">
        <w:rPr>
          <w:sz w:val="32"/>
          <w:szCs w:val="32"/>
        </w:rPr>
        <w:t xml:space="preserve"> button </w:t>
      </w:r>
      <w:proofErr w:type="spellStart"/>
      <w:r w:rsidRPr="002458AF">
        <w:rPr>
          <w:sz w:val="32"/>
          <w:szCs w:val="32"/>
        </w:rPr>
        <w:t>labeled</w:t>
      </w:r>
      <w:proofErr w:type="spellEnd"/>
      <w:r w:rsidRPr="002458AF">
        <w:rPr>
          <w:sz w:val="32"/>
          <w:szCs w:val="32"/>
        </w:rPr>
        <w:t xml:space="preserve"> "</w:t>
      </w:r>
      <w:r>
        <w:rPr>
          <w:sz w:val="32"/>
          <w:szCs w:val="32"/>
        </w:rPr>
        <w:t>View Collection</w:t>
      </w:r>
      <w:r w:rsidRPr="002458AF">
        <w:rPr>
          <w:sz w:val="32"/>
          <w:szCs w:val="32"/>
        </w:rPr>
        <w:t>." This is designed for the 16–30 age group who expect immediate direction.</w:t>
      </w:r>
    </w:p>
    <w:p w14:paraId="53EACA29" w14:textId="77777777" w:rsidR="002458AF" w:rsidRPr="002458AF" w:rsidRDefault="002458AF" w:rsidP="002458AF">
      <w:pPr>
        <w:numPr>
          <w:ilvl w:val="0"/>
          <w:numId w:val="2"/>
        </w:numPr>
        <w:rPr>
          <w:sz w:val="32"/>
          <w:szCs w:val="32"/>
        </w:rPr>
      </w:pPr>
      <w:r w:rsidRPr="002458AF">
        <w:rPr>
          <w:b/>
          <w:bCs/>
          <w:sz w:val="32"/>
          <w:szCs w:val="32"/>
        </w:rPr>
        <w:lastRenderedPageBreak/>
        <w:t>Featured Categories:</w:t>
      </w:r>
      <w:r w:rsidRPr="002458AF">
        <w:rPr>
          <w:sz w:val="32"/>
          <w:szCs w:val="32"/>
        </w:rPr>
        <w:t xml:space="preserve"> Three grid-based blocks showing top-selling categories. This provides a "shortcut" for users who know exactly what they want.</w:t>
      </w:r>
    </w:p>
    <w:p w14:paraId="715A5CC2" w14:textId="77777777" w:rsidR="002458AF" w:rsidRPr="002458AF" w:rsidRDefault="002458AF" w:rsidP="002458AF">
      <w:pPr>
        <w:numPr>
          <w:ilvl w:val="0"/>
          <w:numId w:val="2"/>
        </w:numPr>
        <w:rPr>
          <w:sz w:val="32"/>
          <w:szCs w:val="32"/>
        </w:rPr>
      </w:pPr>
      <w:r w:rsidRPr="002458AF">
        <w:rPr>
          <w:b/>
          <w:bCs/>
          <w:sz w:val="32"/>
          <w:szCs w:val="32"/>
        </w:rPr>
        <w:t>Trust Bar:</w:t>
      </w:r>
      <w:r w:rsidRPr="002458AF">
        <w:rPr>
          <w:sz w:val="32"/>
          <w:szCs w:val="32"/>
        </w:rPr>
        <w:t xml:space="preserve"> A grey section featuring "Free Shipping" or "Secure Checkout" icons to build credibility with the 31–50 age group.</w:t>
      </w:r>
    </w:p>
    <w:p w14:paraId="66826270" w14:textId="7245C341" w:rsidR="00030E2A" w:rsidRPr="002458AF" w:rsidRDefault="00030E2A" w:rsidP="002458AF">
      <w:pPr>
        <w:rPr>
          <w:sz w:val="32"/>
          <w:szCs w:val="32"/>
        </w:rPr>
      </w:pPr>
    </w:p>
    <w:p w14:paraId="17C1A5AB" w14:textId="7A1B3534" w:rsidR="006A444B" w:rsidRPr="00B4118A" w:rsidRDefault="006A444B" w:rsidP="009306A9">
      <w:pPr>
        <w:jc w:val="center"/>
        <w:rPr>
          <w:b/>
          <w:bCs/>
          <w:sz w:val="44"/>
          <w:szCs w:val="44"/>
          <w:u w:val="single"/>
        </w:rPr>
      </w:pPr>
      <w:r w:rsidRPr="00B4118A">
        <w:rPr>
          <w:b/>
          <w:bCs/>
          <w:sz w:val="44"/>
          <w:szCs w:val="44"/>
          <w:u w:val="single"/>
        </w:rPr>
        <w:t>Shop Page</w:t>
      </w:r>
    </w:p>
    <w:p w14:paraId="350C9766" w14:textId="1674BE9F" w:rsidR="006A444B" w:rsidRDefault="006A444B" w:rsidP="009306A9">
      <w:pPr>
        <w:jc w:val="center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55D4E90" wp14:editId="1C7AF14D">
            <wp:extent cx="8862686" cy="2675701"/>
            <wp:effectExtent l="0" t="0" r="0" b="0"/>
            <wp:docPr id="156689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99969" name="Picture 148139996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773" r="596" b="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2675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E53AF" w14:textId="77777777" w:rsidR="00AA4302" w:rsidRPr="00AA4302" w:rsidRDefault="00AA4302" w:rsidP="00AA4302">
      <w:pPr>
        <w:rPr>
          <w:b/>
          <w:bCs/>
          <w:sz w:val="32"/>
          <w:szCs w:val="32"/>
        </w:rPr>
      </w:pPr>
      <w:r w:rsidRPr="00AA4302">
        <w:rPr>
          <w:b/>
          <w:bCs/>
          <w:sz w:val="32"/>
          <w:szCs w:val="32"/>
        </w:rPr>
        <w:t>The Shop Page (The Functional Hub)</w:t>
      </w:r>
    </w:p>
    <w:p w14:paraId="21ED3459" w14:textId="68B9384D" w:rsidR="00AA4302" w:rsidRPr="00AA4302" w:rsidRDefault="00AA4302" w:rsidP="00AA4302">
      <w:pPr>
        <w:rPr>
          <w:sz w:val="32"/>
          <w:szCs w:val="32"/>
        </w:rPr>
      </w:pPr>
      <w:r w:rsidRPr="00AA4302">
        <w:rPr>
          <w:sz w:val="32"/>
          <w:szCs w:val="32"/>
        </w:rPr>
        <w:lastRenderedPageBreak/>
        <w:t xml:space="preserve">The Shop Page is designed with a </w:t>
      </w:r>
      <w:r w:rsidRPr="00AA4302">
        <w:rPr>
          <w:b/>
          <w:bCs/>
          <w:sz w:val="32"/>
          <w:szCs w:val="32"/>
        </w:rPr>
        <w:t>modular grid system</w:t>
      </w:r>
      <w:r w:rsidRPr="00AA4302">
        <w:rPr>
          <w:sz w:val="32"/>
          <w:szCs w:val="32"/>
        </w:rPr>
        <w:t xml:space="preserve"> to ensure that high-performance gear—like elbow sleeves, figure 8 lifting straps, and lever </w:t>
      </w:r>
      <w:proofErr w:type="spellStart"/>
      <w:proofErr w:type="gramStart"/>
      <w:r w:rsidRPr="00AA4302">
        <w:rPr>
          <w:sz w:val="32"/>
          <w:szCs w:val="32"/>
        </w:rPr>
        <w:t>belts</w:t>
      </w:r>
      <w:r w:rsidR="00AD2D6B">
        <w:rPr>
          <w:sz w:val="32"/>
          <w:szCs w:val="32"/>
        </w:rPr>
        <w:t>,i</w:t>
      </w:r>
      <w:r w:rsidRPr="00AA4302">
        <w:rPr>
          <w:sz w:val="32"/>
          <w:szCs w:val="32"/>
        </w:rPr>
        <w:t>s</w:t>
      </w:r>
      <w:proofErr w:type="spellEnd"/>
      <w:proofErr w:type="gramEnd"/>
      <w:r w:rsidRPr="00AA4302">
        <w:rPr>
          <w:sz w:val="32"/>
          <w:szCs w:val="32"/>
        </w:rPr>
        <w:t xml:space="preserve"> presented with equal visual weight and clarity.</w:t>
      </w:r>
    </w:p>
    <w:p w14:paraId="23FDF0A8" w14:textId="77777777" w:rsidR="00AA4302" w:rsidRPr="00AA4302" w:rsidRDefault="00AA4302" w:rsidP="00AA4302">
      <w:pPr>
        <w:rPr>
          <w:b/>
          <w:bCs/>
          <w:sz w:val="32"/>
          <w:szCs w:val="32"/>
        </w:rPr>
      </w:pPr>
      <w:r w:rsidRPr="00AA4302">
        <w:rPr>
          <w:b/>
          <w:bCs/>
          <w:sz w:val="32"/>
          <w:szCs w:val="32"/>
        </w:rPr>
        <w:t>1. Product Grid Layout</w:t>
      </w:r>
    </w:p>
    <w:p w14:paraId="60062AF4" w14:textId="77777777" w:rsidR="00AA4302" w:rsidRPr="00AA4302" w:rsidRDefault="00AA4302" w:rsidP="00AA4302">
      <w:pPr>
        <w:rPr>
          <w:sz w:val="32"/>
          <w:szCs w:val="32"/>
        </w:rPr>
      </w:pPr>
      <w:r w:rsidRPr="00AA4302">
        <w:rPr>
          <w:sz w:val="32"/>
          <w:szCs w:val="32"/>
        </w:rPr>
        <w:t>The main body of the page is segmented into a responsive grid. Each product is housed within a "Product Card" that maintains the site's dark aesthetic:</w:t>
      </w:r>
    </w:p>
    <w:p w14:paraId="67AACF3F" w14:textId="547E69B4" w:rsidR="00AA4302" w:rsidRPr="00AA4302" w:rsidRDefault="00AA4302" w:rsidP="00AA4302">
      <w:pPr>
        <w:numPr>
          <w:ilvl w:val="0"/>
          <w:numId w:val="3"/>
        </w:numPr>
        <w:rPr>
          <w:sz w:val="32"/>
          <w:szCs w:val="32"/>
        </w:rPr>
      </w:pPr>
      <w:r w:rsidRPr="00AA4302">
        <w:rPr>
          <w:b/>
          <w:bCs/>
          <w:sz w:val="32"/>
          <w:szCs w:val="32"/>
        </w:rPr>
        <w:t>Visual Container:</w:t>
      </w:r>
      <w:r w:rsidRPr="00AA4302">
        <w:rPr>
          <w:sz w:val="32"/>
          <w:szCs w:val="32"/>
        </w:rPr>
        <w:t xml:space="preserve"> A dark grey (accent-grey) border with a subtle hover effect to indicate interactivity.</w:t>
      </w:r>
    </w:p>
    <w:p w14:paraId="1EDD805A" w14:textId="77777777" w:rsidR="00AA4302" w:rsidRPr="00AA4302" w:rsidRDefault="00AA4302" w:rsidP="00AA4302">
      <w:pPr>
        <w:numPr>
          <w:ilvl w:val="0"/>
          <w:numId w:val="3"/>
        </w:numPr>
        <w:rPr>
          <w:sz w:val="32"/>
          <w:szCs w:val="32"/>
        </w:rPr>
      </w:pPr>
      <w:r w:rsidRPr="00AA4302">
        <w:rPr>
          <w:b/>
          <w:bCs/>
          <w:sz w:val="32"/>
          <w:szCs w:val="32"/>
        </w:rPr>
        <w:t>Media Placeholder:</w:t>
      </w:r>
      <w:r w:rsidRPr="00AA4302">
        <w:rPr>
          <w:sz w:val="32"/>
          <w:szCs w:val="32"/>
        </w:rPr>
        <w:t xml:space="preserve"> A large area at the top of the card for high-quality product imagery.</w:t>
      </w:r>
    </w:p>
    <w:p w14:paraId="3291B5B8" w14:textId="77777777" w:rsidR="00AA4302" w:rsidRPr="00AA4302" w:rsidRDefault="00AA4302" w:rsidP="00AA4302">
      <w:pPr>
        <w:numPr>
          <w:ilvl w:val="0"/>
          <w:numId w:val="3"/>
        </w:numPr>
        <w:rPr>
          <w:sz w:val="32"/>
          <w:szCs w:val="32"/>
        </w:rPr>
      </w:pPr>
      <w:r w:rsidRPr="00AA4302">
        <w:rPr>
          <w:b/>
          <w:bCs/>
          <w:sz w:val="32"/>
          <w:szCs w:val="32"/>
        </w:rPr>
        <w:t>Quick Info:</w:t>
      </w:r>
      <w:r w:rsidRPr="00AA4302">
        <w:rPr>
          <w:sz w:val="32"/>
          <w:szCs w:val="32"/>
        </w:rPr>
        <w:t xml:space="preserve"> Directly below the image, the product title and price are displayed in bold white text for immediate recognition.</w:t>
      </w:r>
    </w:p>
    <w:p w14:paraId="1AF51017" w14:textId="77777777" w:rsidR="00AA4302" w:rsidRPr="00AA4302" w:rsidRDefault="00AA4302" w:rsidP="00AA4302">
      <w:pPr>
        <w:rPr>
          <w:b/>
          <w:bCs/>
          <w:sz w:val="32"/>
          <w:szCs w:val="32"/>
        </w:rPr>
      </w:pPr>
      <w:r w:rsidRPr="00AA4302">
        <w:rPr>
          <w:b/>
          <w:bCs/>
          <w:sz w:val="32"/>
          <w:szCs w:val="32"/>
        </w:rPr>
        <w:t>2. Navigation &amp; "View Details" Logic</w:t>
      </w:r>
    </w:p>
    <w:p w14:paraId="4676F754" w14:textId="77777777" w:rsidR="00AA4302" w:rsidRPr="00AA4302" w:rsidRDefault="00AA4302" w:rsidP="00AA4302">
      <w:pPr>
        <w:rPr>
          <w:sz w:val="32"/>
          <w:szCs w:val="32"/>
        </w:rPr>
      </w:pPr>
      <w:r w:rsidRPr="00AA4302">
        <w:rPr>
          <w:sz w:val="32"/>
          <w:szCs w:val="32"/>
        </w:rPr>
        <w:t>To keep the Shop Page clean and fast-loading, technical details are hidden from the main view.</w:t>
      </w:r>
    </w:p>
    <w:p w14:paraId="5CFB3B76" w14:textId="77777777" w:rsidR="00AA4302" w:rsidRPr="00AA4302" w:rsidRDefault="00AA4302" w:rsidP="00AA4302">
      <w:pPr>
        <w:numPr>
          <w:ilvl w:val="0"/>
          <w:numId w:val="4"/>
        </w:numPr>
        <w:rPr>
          <w:sz w:val="32"/>
          <w:szCs w:val="32"/>
        </w:rPr>
      </w:pPr>
      <w:r w:rsidRPr="00AA4302">
        <w:rPr>
          <w:b/>
          <w:bCs/>
          <w:sz w:val="32"/>
          <w:szCs w:val="32"/>
        </w:rPr>
        <w:t>The "View Details" Button:</w:t>
      </w:r>
      <w:r w:rsidRPr="00AA4302">
        <w:rPr>
          <w:sz w:val="32"/>
          <w:szCs w:val="32"/>
        </w:rPr>
        <w:t xml:space="preserve"> Every product card features a prominent button. This acts as the primary gateway to the </w:t>
      </w:r>
      <w:r w:rsidRPr="00AA4302">
        <w:rPr>
          <w:b/>
          <w:bCs/>
          <w:sz w:val="32"/>
          <w:szCs w:val="32"/>
        </w:rPr>
        <w:t>Product Detail Page (PDP)</w:t>
      </w:r>
      <w:r w:rsidRPr="00AA4302">
        <w:rPr>
          <w:sz w:val="32"/>
          <w:szCs w:val="32"/>
        </w:rPr>
        <w:t>.</w:t>
      </w:r>
    </w:p>
    <w:p w14:paraId="2D2517ED" w14:textId="77777777" w:rsidR="00AA4302" w:rsidRPr="00AA4302" w:rsidRDefault="00AA4302" w:rsidP="00AA4302">
      <w:pPr>
        <w:numPr>
          <w:ilvl w:val="0"/>
          <w:numId w:val="4"/>
        </w:numPr>
        <w:rPr>
          <w:sz w:val="32"/>
          <w:szCs w:val="32"/>
        </w:rPr>
      </w:pPr>
      <w:r w:rsidRPr="00AA4302">
        <w:rPr>
          <w:b/>
          <w:bCs/>
          <w:sz w:val="32"/>
          <w:szCs w:val="32"/>
        </w:rPr>
        <w:t>User Flow:</w:t>
      </w:r>
      <w:r w:rsidRPr="00AA4302">
        <w:rPr>
          <w:sz w:val="32"/>
          <w:szCs w:val="32"/>
        </w:rPr>
        <w:t xml:space="preserve"> When a user clicks "View Details," they are redirected to a dedicated page containing the full technical specifications, sizing charts, and material deep-dives.</w:t>
      </w:r>
    </w:p>
    <w:p w14:paraId="0313B4D2" w14:textId="77777777" w:rsidR="00AA4302" w:rsidRPr="00AA4302" w:rsidRDefault="00AA4302" w:rsidP="00AA4302">
      <w:pPr>
        <w:numPr>
          <w:ilvl w:val="0"/>
          <w:numId w:val="4"/>
        </w:numPr>
        <w:rPr>
          <w:sz w:val="32"/>
          <w:szCs w:val="32"/>
        </w:rPr>
      </w:pPr>
      <w:r w:rsidRPr="00AA4302">
        <w:rPr>
          <w:b/>
          <w:bCs/>
          <w:sz w:val="32"/>
          <w:szCs w:val="32"/>
        </w:rPr>
        <w:lastRenderedPageBreak/>
        <w:t>Consistency:</w:t>
      </w:r>
      <w:r w:rsidRPr="00AA4302">
        <w:rPr>
          <w:sz w:val="32"/>
          <w:szCs w:val="32"/>
        </w:rPr>
        <w:t xml:space="preserve"> This button uses the same CSS styling as the "Shop Now" button on the Home Page, reinforcing the user's "Technical Aptitude" by using familiar UI patterns.</w:t>
      </w:r>
    </w:p>
    <w:p w14:paraId="260C87F9" w14:textId="77777777" w:rsidR="00AA4302" w:rsidRPr="00AA4302" w:rsidRDefault="00AA4302" w:rsidP="00AA4302">
      <w:pPr>
        <w:rPr>
          <w:b/>
          <w:bCs/>
          <w:sz w:val="32"/>
          <w:szCs w:val="32"/>
        </w:rPr>
      </w:pPr>
      <w:r w:rsidRPr="00AA4302">
        <w:rPr>
          <w:b/>
          <w:bCs/>
          <w:sz w:val="32"/>
          <w:szCs w:val="32"/>
        </w:rPr>
        <w:t>3. Header &amp; Filter Segmentation</w:t>
      </w:r>
    </w:p>
    <w:p w14:paraId="49C93154" w14:textId="77777777" w:rsidR="00AA4302" w:rsidRPr="00AA4302" w:rsidRDefault="00AA4302" w:rsidP="00AA4302">
      <w:pPr>
        <w:numPr>
          <w:ilvl w:val="0"/>
          <w:numId w:val="5"/>
        </w:numPr>
        <w:rPr>
          <w:sz w:val="32"/>
          <w:szCs w:val="32"/>
        </w:rPr>
      </w:pPr>
      <w:r w:rsidRPr="00AA4302">
        <w:rPr>
          <w:b/>
          <w:bCs/>
          <w:sz w:val="32"/>
          <w:szCs w:val="32"/>
        </w:rPr>
        <w:t>Breadcrumb Navigation:</w:t>
      </w:r>
      <w:r w:rsidRPr="00AA4302">
        <w:rPr>
          <w:sz w:val="32"/>
          <w:szCs w:val="32"/>
        </w:rPr>
        <w:t xml:space="preserve"> A small text trail (e.g., </w:t>
      </w:r>
      <w:r w:rsidRPr="00AA4302">
        <w:rPr>
          <w:i/>
          <w:iCs/>
          <w:sz w:val="32"/>
          <w:szCs w:val="32"/>
        </w:rPr>
        <w:t>Home &gt; Shop</w:t>
      </w:r>
      <w:r w:rsidRPr="00AA4302">
        <w:rPr>
          <w:sz w:val="32"/>
          <w:szCs w:val="32"/>
        </w:rPr>
        <w:t>) appears below the main header, allowing users to navigate back easily without using the browser’s back button.</w:t>
      </w:r>
    </w:p>
    <w:p w14:paraId="46763423" w14:textId="77777777" w:rsidR="00AA4302" w:rsidRPr="00AA4302" w:rsidRDefault="00AA4302" w:rsidP="00AA4302">
      <w:pPr>
        <w:numPr>
          <w:ilvl w:val="0"/>
          <w:numId w:val="5"/>
        </w:numPr>
        <w:rPr>
          <w:sz w:val="32"/>
          <w:szCs w:val="32"/>
        </w:rPr>
      </w:pPr>
      <w:r w:rsidRPr="00AA4302">
        <w:rPr>
          <w:b/>
          <w:bCs/>
          <w:sz w:val="32"/>
          <w:szCs w:val="32"/>
        </w:rPr>
        <w:t>Category Sorting:</w:t>
      </w:r>
      <w:r w:rsidRPr="00AA4302">
        <w:rPr>
          <w:sz w:val="32"/>
          <w:szCs w:val="32"/>
        </w:rPr>
        <w:t xml:space="preserve"> A horizontal bar allows users to filter the grid by category (e.g., "Supports," "Straps," "Belts"). This is essential for the 16–50 age demographic, ensuring they can find specific gear like the </w:t>
      </w:r>
      <w:r w:rsidRPr="00AA4302">
        <w:rPr>
          <w:b/>
          <w:bCs/>
          <w:sz w:val="32"/>
          <w:szCs w:val="32"/>
        </w:rPr>
        <w:t>Lever Belts</w:t>
      </w:r>
      <w:r w:rsidRPr="00AA4302">
        <w:rPr>
          <w:sz w:val="32"/>
          <w:szCs w:val="32"/>
        </w:rPr>
        <w:t xml:space="preserve"> without scrolling through unrelated items.</w:t>
      </w:r>
    </w:p>
    <w:p w14:paraId="3FBB0DA3" w14:textId="77777777" w:rsidR="00AA4302" w:rsidRPr="00AA4302" w:rsidRDefault="008365DE" w:rsidP="00AA4302">
      <w:pPr>
        <w:rPr>
          <w:sz w:val="32"/>
          <w:szCs w:val="32"/>
        </w:rPr>
      </w:pPr>
      <w:r>
        <w:rPr>
          <w:sz w:val="32"/>
          <w:szCs w:val="32"/>
        </w:rPr>
        <w:pict w14:anchorId="5F476DDB">
          <v:rect id="_x0000_i1025" style="width:0;height:1.5pt" o:hralign="center" o:hrstd="t" o:hr="t" fillcolor="#a0a0a0" stroked="f"/>
        </w:pict>
      </w:r>
    </w:p>
    <w:p w14:paraId="7FB3B6A6" w14:textId="77777777" w:rsidR="00EF6941" w:rsidRPr="00AA4302" w:rsidRDefault="00EF6941" w:rsidP="00AA4302">
      <w:pPr>
        <w:rPr>
          <w:sz w:val="32"/>
          <w:szCs w:val="32"/>
        </w:rPr>
      </w:pPr>
    </w:p>
    <w:p w14:paraId="7FEF3297" w14:textId="0A27CBC5" w:rsidR="006A444B" w:rsidRPr="00B4118A" w:rsidRDefault="00AD2D6B" w:rsidP="009306A9">
      <w:pPr>
        <w:jc w:val="center"/>
        <w:rPr>
          <w:b/>
          <w:bCs/>
          <w:sz w:val="44"/>
          <w:szCs w:val="44"/>
          <w:u w:val="single"/>
        </w:rPr>
      </w:pPr>
      <w:r w:rsidRPr="00B4118A">
        <w:rPr>
          <w:b/>
          <w:bCs/>
          <w:sz w:val="44"/>
          <w:szCs w:val="44"/>
          <w:u w:val="single"/>
        </w:rPr>
        <w:t>Contact Page</w:t>
      </w:r>
    </w:p>
    <w:p w14:paraId="3E234751" w14:textId="6CD48564" w:rsidR="00AD2D6B" w:rsidRDefault="00AD2D6B" w:rsidP="00AD2D6B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00E2F43" wp14:editId="09B3A091">
            <wp:extent cx="8863330" cy="2463615"/>
            <wp:effectExtent l="0" t="0" r="0" b="0"/>
            <wp:docPr id="836608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20257" name="Picture 10660202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4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2E31" w14:textId="77777777" w:rsidR="00B4118A" w:rsidRPr="00B4118A" w:rsidRDefault="00B4118A" w:rsidP="00B4118A">
      <w:pPr>
        <w:rPr>
          <w:b/>
          <w:bCs/>
          <w:sz w:val="32"/>
          <w:szCs w:val="32"/>
        </w:rPr>
      </w:pPr>
      <w:r w:rsidRPr="00B4118A">
        <w:rPr>
          <w:b/>
          <w:bCs/>
          <w:sz w:val="32"/>
          <w:szCs w:val="32"/>
        </w:rPr>
        <w:t>The Contact Page: Global Footer &amp; Engagement Zone</w:t>
      </w:r>
    </w:p>
    <w:p w14:paraId="3500E0F9" w14:textId="77777777" w:rsidR="00B4118A" w:rsidRPr="00B4118A" w:rsidRDefault="00B4118A" w:rsidP="00B4118A">
      <w:pPr>
        <w:rPr>
          <w:sz w:val="32"/>
          <w:szCs w:val="32"/>
        </w:rPr>
      </w:pPr>
      <w:r w:rsidRPr="00B4118A">
        <w:rPr>
          <w:sz w:val="32"/>
          <w:szCs w:val="32"/>
        </w:rPr>
        <w:t xml:space="preserve">The lower segment of the Contact page serves as a comprehensive </w:t>
      </w:r>
      <w:r w:rsidRPr="00B4118A">
        <w:rPr>
          <w:b/>
          <w:bCs/>
          <w:sz w:val="32"/>
          <w:szCs w:val="32"/>
        </w:rPr>
        <w:t>Engagement Zone</w:t>
      </w:r>
      <w:r w:rsidRPr="00B4118A">
        <w:rPr>
          <w:sz w:val="32"/>
          <w:szCs w:val="32"/>
        </w:rPr>
        <w:t>. It is designed to capture user data via a newsletter and provide a "map" of the entire website.</w:t>
      </w:r>
    </w:p>
    <w:p w14:paraId="7DC37BC2" w14:textId="77777777" w:rsidR="00B4118A" w:rsidRPr="00B4118A" w:rsidRDefault="00B4118A" w:rsidP="00B4118A">
      <w:pPr>
        <w:rPr>
          <w:b/>
          <w:bCs/>
          <w:sz w:val="32"/>
          <w:szCs w:val="32"/>
        </w:rPr>
      </w:pPr>
      <w:r w:rsidRPr="00B4118A">
        <w:rPr>
          <w:b/>
          <w:bCs/>
          <w:sz w:val="32"/>
          <w:szCs w:val="32"/>
        </w:rPr>
        <w:t>1. Newsletter Integration (Lead Capture)</w:t>
      </w:r>
    </w:p>
    <w:p w14:paraId="4F6FB05F" w14:textId="77777777" w:rsidR="00B4118A" w:rsidRPr="00B4118A" w:rsidRDefault="00B4118A" w:rsidP="00B4118A">
      <w:pPr>
        <w:numPr>
          <w:ilvl w:val="0"/>
          <w:numId w:val="6"/>
        </w:numPr>
        <w:rPr>
          <w:sz w:val="32"/>
          <w:szCs w:val="32"/>
        </w:rPr>
      </w:pPr>
      <w:r w:rsidRPr="00B4118A">
        <w:rPr>
          <w:b/>
          <w:bCs/>
          <w:sz w:val="32"/>
          <w:szCs w:val="32"/>
        </w:rPr>
        <w:t>The Interface:</w:t>
      </w:r>
      <w:r w:rsidRPr="00B4118A">
        <w:rPr>
          <w:sz w:val="32"/>
          <w:szCs w:val="32"/>
        </w:rPr>
        <w:t xml:space="preserve"> A minimalist input field designed for high contrast (white text on a dark blue background).</w:t>
      </w:r>
    </w:p>
    <w:p w14:paraId="0ACDFFC3" w14:textId="77777777" w:rsidR="00B4118A" w:rsidRPr="00B4118A" w:rsidRDefault="00B4118A" w:rsidP="00B4118A">
      <w:pPr>
        <w:numPr>
          <w:ilvl w:val="0"/>
          <w:numId w:val="6"/>
        </w:numPr>
        <w:rPr>
          <w:sz w:val="32"/>
          <w:szCs w:val="32"/>
        </w:rPr>
      </w:pPr>
      <w:r w:rsidRPr="00B4118A">
        <w:rPr>
          <w:b/>
          <w:bCs/>
          <w:sz w:val="32"/>
          <w:szCs w:val="32"/>
        </w:rPr>
        <w:t>Functionality:</w:t>
      </w:r>
      <w:r w:rsidRPr="00B4118A">
        <w:rPr>
          <w:sz w:val="32"/>
          <w:szCs w:val="32"/>
        </w:rPr>
        <w:t xml:space="preserve"> A single-field entry for emails with a "Subscribe" button. This is aimed at building long-term retention with the audience, allowing LOXØS to send updates on new gear directly to their inbox.</w:t>
      </w:r>
    </w:p>
    <w:p w14:paraId="1BD987C0" w14:textId="77777777" w:rsidR="00B4118A" w:rsidRPr="00B4118A" w:rsidRDefault="00B4118A" w:rsidP="00B4118A">
      <w:pPr>
        <w:numPr>
          <w:ilvl w:val="0"/>
          <w:numId w:val="6"/>
        </w:numPr>
        <w:rPr>
          <w:sz w:val="32"/>
          <w:szCs w:val="32"/>
        </w:rPr>
      </w:pPr>
      <w:r w:rsidRPr="00B4118A">
        <w:rPr>
          <w:b/>
          <w:bCs/>
          <w:sz w:val="32"/>
          <w:szCs w:val="32"/>
        </w:rPr>
        <w:lastRenderedPageBreak/>
        <w:t>Technical Logic:</w:t>
      </w:r>
      <w:r w:rsidRPr="00B4118A">
        <w:rPr>
          <w:sz w:val="32"/>
          <w:szCs w:val="32"/>
        </w:rPr>
        <w:t xml:space="preserve"> Includes real-time validation to ensure the entry follows a standard email@domain.com format, preventing accidental "empty" submissions.</w:t>
      </w:r>
    </w:p>
    <w:p w14:paraId="0339952A" w14:textId="77777777" w:rsidR="00B4118A" w:rsidRPr="00B4118A" w:rsidRDefault="00B4118A" w:rsidP="00B4118A">
      <w:pPr>
        <w:rPr>
          <w:b/>
          <w:bCs/>
          <w:sz w:val="32"/>
          <w:szCs w:val="32"/>
        </w:rPr>
      </w:pPr>
      <w:r w:rsidRPr="00B4118A">
        <w:rPr>
          <w:b/>
          <w:bCs/>
          <w:sz w:val="32"/>
          <w:szCs w:val="32"/>
        </w:rPr>
        <w:t>2. Multi-Channel Navigation Grid</w:t>
      </w:r>
    </w:p>
    <w:p w14:paraId="531C1983" w14:textId="77777777" w:rsidR="00B4118A" w:rsidRPr="00B4118A" w:rsidRDefault="00B4118A" w:rsidP="00B4118A">
      <w:pPr>
        <w:rPr>
          <w:sz w:val="32"/>
          <w:szCs w:val="32"/>
        </w:rPr>
      </w:pPr>
      <w:r w:rsidRPr="00B4118A">
        <w:rPr>
          <w:sz w:val="32"/>
          <w:szCs w:val="32"/>
        </w:rPr>
        <w:t>To ensure users never feel "stuck" at the bottom of the page, this section acts as a secondary navigation hub, segmented into three columns:</w:t>
      </w:r>
    </w:p>
    <w:p w14:paraId="780BABB4" w14:textId="77777777" w:rsidR="00B4118A" w:rsidRPr="00B4118A" w:rsidRDefault="00B4118A" w:rsidP="00B4118A">
      <w:pPr>
        <w:numPr>
          <w:ilvl w:val="0"/>
          <w:numId w:val="7"/>
        </w:numPr>
        <w:rPr>
          <w:sz w:val="32"/>
          <w:szCs w:val="32"/>
        </w:rPr>
      </w:pPr>
      <w:r w:rsidRPr="00B4118A">
        <w:rPr>
          <w:b/>
          <w:bCs/>
          <w:sz w:val="32"/>
          <w:szCs w:val="32"/>
        </w:rPr>
        <w:t>Internal Links:</w:t>
      </w:r>
      <w:r w:rsidRPr="00B4118A">
        <w:rPr>
          <w:sz w:val="32"/>
          <w:szCs w:val="32"/>
        </w:rPr>
        <w:t xml:space="preserve"> Quick access to </w:t>
      </w:r>
      <w:r w:rsidRPr="00B4118A">
        <w:rPr>
          <w:i/>
          <w:iCs/>
          <w:sz w:val="32"/>
          <w:szCs w:val="32"/>
        </w:rPr>
        <w:t>Home, Shop, Contact,</w:t>
      </w:r>
      <w:r w:rsidRPr="00B4118A">
        <w:rPr>
          <w:sz w:val="32"/>
          <w:szCs w:val="32"/>
        </w:rPr>
        <w:t xml:space="preserve"> and </w:t>
      </w:r>
      <w:r w:rsidRPr="00B4118A">
        <w:rPr>
          <w:i/>
          <w:iCs/>
          <w:sz w:val="32"/>
          <w:szCs w:val="32"/>
        </w:rPr>
        <w:t>About</w:t>
      </w:r>
      <w:r w:rsidRPr="00B4118A">
        <w:rPr>
          <w:sz w:val="32"/>
          <w:szCs w:val="32"/>
        </w:rPr>
        <w:t>. This provides a fallback for users who have scrolled past the main header.</w:t>
      </w:r>
    </w:p>
    <w:p w14:paraId="72C7058F" w14:textId="77777777" w:rsidR="00B4118A" w:rsidRPr="00B4118A" w:rsidRDefault="00B4118A" w:rsidP="00B4118A">
      <w:pPr>
        <w:numPr>
          <w:ilvl w:val="0"/>
          <w:numId w:val="7"/>
        </w:numPr>
        <w:rPr>
          <w:sz w:val="32"/>
          <w:szCs w:val="32"/>
        </w:rPr>
      </w:pPr>
      <w:r w:rsidRPr="00B4118A">
        <w:rPr>
          <w:b/>
          <w:bCs/>
          <w:sz w:val="32"/>
          <w:szCs w:val="32"/>
        </w:rPr>
        <w:t>Social Connectivity:</w:t>
      </w:r>
      <w:r w:rsidRPr="00B4118A">
        <w:rPr>
          <w:sz w:val="32"/>
          <w:szCs w:val="32"/>
        </w:rPr>
        <w:t xml:space="preserve"> Direct links to LOXØS social media profiles. These are represented by recognizable icons, catering to the mobile-first habits of the 16–30 age group.</w:t>
      </w:r>
    </w:p>
    <w:p w14:paraId="582D31D0" w14:textId="77777777" w:rsidR="00B4118A" w:rsidRPr="00B4118A" w:rsidRDefault="00B4118A" w:rsidP="00B4118A">
      <w:pPr>
        <w:numPr>
          <w:ilvl w:val="0"/>
          <w:numId w:val="7"/>
        </w:numPr>
        <w:rPr>
          <w:sz w:val="32"/>
          <w:szCs w:val="32"/>
        </w:rPr>
      </w:pPr>
      <w:r w:rsidRPr="00B4118A">
        <w:rPr>
          <w:b/>
          <w:bCs/>
          <w:sz w:val="32"/>
          <w:szCs w:val="32"/>
        </w:rPr>
        <w:t>Brand Pillars:</w:t>
      </w:r>
      <w:r w:rsidRPr="00B4118A">
        <w:rPr>
          <w:sz w:val="32"/>
          <w:szCs w:val="32"/>
        </w:rPr>
        <w:t xml:space="preserve"> A small "About" summary or a "Web Design by Tanatswa" credit to reinforce the brand's local and professional identity.</w:t>
      </w:r>
    </w:p>
    <w:p w14:paraId="58DCE3EF" w14:textId="77777777" w:rsidR="00B4118A" w:rsidRPr="00B4118A" w:rsidRDefault="00B4118A" w:rsidP="00B4118A">
      <w:pPr>
        <w:rPr>
          <w:b/>
          <w:bCs/>
          <w:sz w:val="32"/>
          <w:szCs w:val="32"/>
        </w:rPr>
      </w:pPr>
      <w:r w:rsidRPr="00B4118A">
        <w:rPr>
          <w:b/>
          <w:bCs/>
          <w:sz w:val="32"/>
          <w:szCs w:val="32"/>
        </w:rPr>
        <w:t>3. Dynamic Blog Placeholders (Content Discovery)</w:t>
      </w:r>
    </w:p>
    <w:p w14:paraId="2D212CD4" w14:textId="77777777" w:rsidR="00B4118A" w:rsidRPr="00B4118A" w:rsidRDefault="00B4118A" w:rsidP="00B4118A">
      <w:pPr>
        <w:rPr>
          <w:sz w:val="32"/>
          <w:szCs w:val="32"/>
        </w:rPr>
      </w:pPr>
      <w:r w:rsidRPr="00B4118A">
        <w:rPr>
          <w:sz w:val="32"/>
          <w:szCs w:val="32"/>
        </w:rPr>
        <w:t xml:space="preserve">Even on the Contact page, we maintain user interest by including </w:t>
      </w:r>
      <w:r w:rsidRPr="00B4118A">
        <w:rPr>
          <w:b/>
          <w:bCs/>
          <w:sz w:val="32"/>
          <w:szCs w:val="32"/>
        </w:rPr>
        <w:t>Blog Micro-Placeholders</w:t>
      </w:r>
      <w:r w:rsidRPr="00B4118A">
        <w:rPr>
          <w:sz w:val="32"/>
          <w:szCs w:val="32"/>
        </w:rPr>
        <w:t>:</w:t>
      </w:r>
    </w:p>
    <w:p w14:paraId="6CC19528" w14:textId="77777777" w:rsidR="00B4118A" w:rsidRPr="00B4118A" w:rsidRDefault="00B4118A" w:rsidP="00B4118A">
      <w:pPr>
        <w:numPr>
          <w:ilvl w:val="0"/>
          <w:numId w:val="8"/>
        </w:numPr>
        <w:rPr>
          <w:sz w:val="32"/>
          <w:szCs w:val="32"/>
        </w:rPr>
      </w:pPr>
      <w:r w:rsidRPr="00B4118A">
        <w:rPr>
          <w:b/>
          <w:bCs/>
          <w:sz w:val="32"/>
          <w:szCs w:val="32"/>
        </w:rPr>
        <w:t>Structure:</w:t>
      </w:r>
      <w:r w:rsidRPr="00B4118A">
        <w:rPr>
          <w:sz w:val="32"/>
          <w:szCs w:val="32"/>
        </w:rPr>
        <w:t xml:space="preserve"> Small, rectangular modules containing a thumbnail image and a short headline (e.g., </w:t>
      </w:r>
      <w:r w:rsidRPr="00B4118A">
        <w:rPr>
          <w:i/>
          <w:iCs/>
          <w:sz w:val="32"/>
          <w:szCs w:val="32"/>
        </w:rPr>
        <w:t>"How to break in your new Lever Belt"</w:t>
      </w:r>
      <w:r w:rsidRPr="00B4118A">
        <w:rPr>
          <w:sz w:val="32"/>
          <w:szCs w:val="32"/>
        </w:rPr>
        <w:t>).</w:t>
      </w:r>
    </w:p>
    <w:p w14:paraId="59841F0F" w14:textId="77777777" w:rsidR="00B4118A" w:rsidRPr="00B4118A" w:rsidRDefault="00B4118A" w:rsidP="00B4118A">
      <w:pPr>
        <w:numPr>
          <w:ilvl w:val="0"/>
          <w:numId w:val="8"/>
        </w:numPr>
        <w:rPr>
          <w:sz w:val="32"/>
          <w:szCs w:val="32"/>
        </w:rPr>
      </w:pPr>
      <w:r w:rsidRPr="00B4118A">
        <w:rPr>
          <w:b/>
          <w:bCs/>
          <w:sz w:val="32"/>
          <w:szCs w:val="32"/>
        </w:rPr>
        <w:lastRenderedPageBreak/>
        <w:t>Purpose:</w:t>
      </w:r>
      <w:r w:rsidRPr="00B4118A">
        <w:rPr>
          <w:sz w:val="32"/>
          <w:szCs w:val="32"/>
        </w:rPr>
        <w:t xml:space="preserve"> These placeholders entice users to stay on the site longer. By showing "coming soon" or actual blog snippets, you transition the user from a "task" (contacting you) back into "discovery" (learning about the products).</w:t>
      </w:r>
    </w:p>
    <w:p w14:paraId="5527FB6F" w14:textId="77777777" w:rsidR="00B4118A" w:rsidRPr="00B4118A" w:rsidRDefault="00B4118A" w:rsidP="00B4118A">
      <w:pPr>
        <w:rPr>
          <w:sz w:val="32"/>
          <w:szCs w:val="32"/>
        </w:rPr>
      </w:pPr>
    </w:p>
    <w:sectPr w:rsidR="00B4118A" w:rsidRPr="00B4118A" w:rsidSect="00DB517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7950"/>
    <w:multiLevelType w:val="multilevel"/>
    <w:tmpl w:val="8C52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45154"/>
    <w:multiLevelType w:val="multilevel"/>
    <w:tmpl w:val="989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44D2B"/>
    <w:multiLevelType w:val="multilevel"/>
    <w:tmpl w:val="4D9C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65D5B"/>
    <w:multiLevelType w:val="multilevel"/>
    <w:tmpl w:val="657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C3557"/>
    <w:multiLevelType w:val="multilevel"/>
    <w:tmpl w:val="F83C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07AD4"/>
    <w:multiLevelType w:val="multilevel"/>
    <w:tmpl w:val="CAC6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61513"/>
    <w:multiLevelType w:val="multilevel"/>
    <w:tmpl w:val="5EAA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D237A"/>
    <w:multiLevelType w:val="multilevel"/>
    <w:tmpl w:val="8144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392036">
    <w:abstractNumId w:val="0"/>
  </w:num>
  <w:num w:numId="2" w16cid:durableId="1553421928">
    <w:abstractNumId w:val="1"/>
  </w:num>
  <w:num w:numId="3" w16cid:durableId="1407922101">
    <w:abstractNumId w:val="2"/>
  </w:num>
  <w:num w:numId="4" w16cid:durableId="1832137213">
    <w:abstractNumId w:val="5"/>
  </w:num>
  <w:num w:numId="5" w16cid:durableId="472451602">
    <w:abstractNumId w:val="6"/>
  </w:num>
  <w:num w:numId="6" w16cid:durableId="480272171">
    <w:abstractNumId w:val="3"/>
  </w:num>
  <w:num w:numId="7" w16cid:durableId="319117904">
    <w:abstractNumId w:val="4"/>
  </w:num>
  <w:num w:numId="8" w16cid:durableId="2170154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74"/>
    <w:rsid w:val="00030E2A"/>
    <w:rsid w:val="00110BE9"/>
    <w:rsid w:val="002458AF"/>
    <w:rsid w:val="0027500B"/>
    <w:rsid w:val="003B460A"/>
    <w:rsid w:val="006518BA"/>
    <w:rsid w:val="006A444B"/>
    <w:rsid w:val="008F0BCE"/>
    <w:rsid w:val="009306A9"/>
    <w:rsid w:val="00937392"/>
    <w:rsid w:val="00AA4302"/>
    <w:rsid w:val="00AD2D6B"/>
    <w:rsid w:val="00B4118A"/>
    <w:rsid w:val="00DB5174"/>
    <w:rsid w:val="00EF6941"/>
    <w:rsid w:val="00F6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89D2F"/>
  <w15:chartTrackingRefBased/>
  <w15:docId w15:val="{308B4C10-BE2F-49FC-A7B3-2B0DEE927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17F0341BAEA4EB465524CFB358F15" ma:contentTypeVersion="9" ma:contentTypeDescription="Create a new document." ma:contentTypeScope="" ma:versionID="c9e8dc5f35e63655282a87c73367f17d">
  <xsd:schema xmlns:xsd="http://www.w3.org/2001/XMLSchema" xmlns:xs="http://www.w3.org/2001/XMLSchema" xmlns:p="http://schemas.microsoft.com/office/2006/metadata/properties" xmlns:ns3="90ac60a0-b99f-4b78-84c9-5afba49a1867" targetNamespace="http://schemas.microsoft.com/office/2006/metadata/properties" ma:root="true" ma:fieldsID="8da788a1a7e25698d90111737beb6f89" ns3:_="">
    <xsd:import namespace="90ac60a0-b99f-4b78-84c9-5afba49a186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c60a0-b99f-4b78-84c9-5afba49a186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0ac60a0-b99f-4b78-84c9-5afba49a1867" xsi:nil="true"/>
  </documentManagement>
</p:properties>
</file>

<file path=customXml/itemProps1.xml><?xml version="1.0" encoding="utf-8"?>
<ds:datastoreItem xmlns:ds="http://schemas.openxmlformats.org/officeDocument/2006/customXml" ds:itemID="{9A14A33E-AEE5-4F6E-9785-4C7A0C104B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c60a0-b99f-4b78-84c9-5afba49a18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AB1133-2542-441A-B6E5-BB860D8553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C02E5E-789F-42FB-A581-297D1E231506}">
  <ds:schemaRefs>
    <ds:schemaRef ds:uri="http://schemas.microsoft.com/office/2006/metadata/properties"/>
    <ds:schemaRef ds:uri="http://schemas.microsoft.com/office/infopath/2007/PartnerControls"/>
    <ds:schemaRef ds:uri="90ac60a0-b99f-4b78-84c9-5afba49a18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Tanatswa Chasumba</dc:creator>
  <cp:keywords/>
  <dc:description/>
  <cp:lastModifiedBy>Tanatswa Chasumba</cp:lastModifiedBy>
  <cp:revision>2</cp:revision>
  <dcterms:created xsi:type="dcterms:W3CDTF">2026-04-16T13:02:00Z</dcterms:created>
  <dcterms:modified xsi:type="dcterms:W3CDTF">2026-04-16T13:02:00Z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0x0101006E417F0341BAEA4EB465524CFB358F15</vt:lpwstr>
  </property>
</Properties>
</file>