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https://www.appsheet.com/start/e36010de-d443-41f3-aece-0fdb28b5a303</w:t>
        </w:r>
      </w:hyperlink>
      <w:r w:rsidDel="00000000" w:rsidR="00000000" w:rsidRPr="00000000">
        <w:rPr>
          <w:rtl w:val="0"/>
        </w:rPr>
        <w:br w:type="textWrapping"/>
        <w:t xml:space="preserve">To view my app in the browser </w:t>
        <w:br w:type="textWrapping"/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https://catnip-result-b2e.notion.site/Logistics-App-FleetFlow-bdafa9fb9c9d4252a239357b1b79729b</w:t>
        </w:r>
      </w:hyperlink>
      <w:r w:rsidDel="00000000" w:rsidR="00000000" w:rsidRPr="00000000">
        <w:rPr>
          <w:rtl w:val="0"/>
        </w:rPr>
        <w:br w:type="textWrapping"/>
        <w:t xml:space="preserve">The link to access my documentation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ppsheet.com/start/e36010de-d443-41f3-aece-0fdb28b5a303" TargetMode="External"/><Relationship Id="rId7" Type="http://schemas.openxmlformats.org/officeDocument/2006/relationships/hyperlink" Target="https://catnip-result-b2e.notion.site/Logistics-App-FleetFlow-bdafa9fb9c9d4252a239357b1b79729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