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  <w:jc w:val="center"/>
      </w:pPr>
      <w:r>
        <w:rPr>
          <w:rFonts w:ascii="Times New Roman" w:hAnsi="Times New Roman"/>
          <w:b/>
          <w:i w:val="0"/>
          <w:sz w:val="28"/>
        </w:rPr>
        <w:t>Univerzitet u Nišu</w:t>
      </w:r>
    </w:p>
    <w:p>
      <w:pPr>
        <w:spacing w:after="0"/>
        <w:jc w:val="center"/>
        <w:pBdr>
          <w:bottom w:val="single" w:sz="6" w:space="1" w:color="000000"/>
        </w:pBdr>
      </w:pPr>
      <w:r>
        <w:rPr>
          <w:rFonts w:ascii="Times New Roman" w:hAnsi="Times New Roman"/>
          <w:b w:val="0"/>
          <w:i w:val="0"/>
          <w:sz w:val="24"/>
        </w:rPr>
        <w:t>Elektronski fakultet</w:t>
      </w:r>
    </w:p>
    <w:p/>
    <w:p/>
    <w:p/>
    <w:p/>
    <w:p>
      <w:pPr>
        <w:spacing w:after="600"/>
        <w:jc w:val="center"/>
      </w:pPr>
      <w:r>
        <w:rPr>
          <w:rFonts w:ascii="Times New Roman" w:hAnsi="Times New Roman"/>
          <w:b w:val="0"/>
          <w:i/>
          <w:sz w:val="24"/>
        </w:rPr>
        <w:t>— predmet Internet stvari i servisa —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sz w:val="48"/>
        </w:rPr>
        <w:t>PROJEKAT 3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30"/>
        </w:rPr>
        <w:t>Predviđanje temperature mora iz IoT senzorskih podataka primenom eKuiper CEP-a i MaaS mašinskog učenja</w:t>
      </w:r>
    </w:p>
    <w:p/>
    <w:p/>
    <w:p/>
    <w:p/>
    <w:p/>
    <w:p/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2"/>
        </w:rPr>
        <w:t>Student</w:t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sz w:val="26"/>
        </w:rPr>
        <w:t>Nikola Tančić, 19425</w:t>
      </w:r>
    </w:p>
    <w:p/>
    <w:p/>
    <w:p/>
    <w:p/>
    <w:p/>
    <w:p/>
    <w:p>
      <w:pPr>
        <w:jc w:val="center"/>
        <w:pBdr>
          <w:bottom w:val="single" w:sz="6" w:space="1" w:color="000000"/>
        </w:pBdr>
      </w:pP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22"/>
        </w:rPr>
        <w:t>Niš, jul 2026.</w:t>
      </w:r>
    </w:p>
    <w:p>
      <w:r>
        <w:br w:type="page"/>
      </w:r>
    </w:p>
    <w:p>
      <w:pPr>
        <w:pStyle w:val="Heading1"/>
      </w:pPr>
      <w:r>
        <w:t>1. Uvod i cilj projekta</w:t>
      </w:r>
    </w:p>
    <w:p>
      <w:pPr>
        <w:spacing w:after="160"/>
        <w:jc w:val="both"/>
      </w:pPr>
      <w:r>
        <w:rPr>
          <w:rFonts w:ascii="Times New Roman" w:hAnsi="Times New Roman"/>
        </w:rPr>
        <w:t>Cilj projekta je unapređenje Analytics mikroservisa iz Projekta 2 tako da analizu MQTT toka senzorskih podataka više ne obavlja samostalno, već pomoću dva namenska servisa:</w:t>
      </w:r>
    </w:p>
    <w:p>
      <w:pPr>
        <w:spacing w:after="160"/>
        <w:jc w:val="both"/>
      </w:pPr>
      <w:r>
        <w:rPr>
          <w:rFonts w:ascii="Times New Roman" w:hAnsi="Times New Roman"/>
        </w:rPr>
        <w:t>• eKuiper — servis za striming obradu i kompleksnu obradu događaja (CEP), koji nad tokom očitavanja detektuje događaje od interesa i objavljuje ih nazad na MQTT;</w:t>
      </w:r>
    </w:p>
    <w:p>
      <w:pPr>
        <w:spacing w:after="160"/>
        <w:jc w:val="both"/>
      </w:pPr>
      <w:r>
        <w:rPr>
          <w:rFonts w:ascii="Times New Roman" w:hAnsi="Times New Roman"/>
        </w:rPr>
        <w:t>• MaaS (Model as a Service) — Python/FastAPI mikroservis koji preko REST-a servira model mašinskog učenja i klasifikuje svako očitavanje.</w:t>
      </w:r>
    </w:p>
    <w:p>
      <w:pPr>
        <w:spacing w:after="160"/>
        <w:jc w:val="both"/>
      </w:pPr>
      <w:r>
        <w:rPr>
          <w:rFonts w:ascii="Times New Roman" w:hAnsi="Times New Roman"/>
        </w:rPr>
        <w:t>Svi servisi se pokreću kao Docker kontejneri, a rad celog sistema se prati uživo kroz web aplikaciju (kontrolnu tablu). Kao izvor podataka korišćena su realna satna merenja sa vremenskih plutača (bova) Irskog morskog instituta — 8 mernih stanica.</w:t>
      </w:r>
    </w:p>
    <w:p>
      <w:pPr>
        <w:pStyle w:val="Heading1"/>
      </w:pPr>
      <w:r>
        <w:t>2. Arhitektura sistema</w:t>
      </w:r>
    </w:p>
    <w:p>
      <w:pPr>
        <w:spacing w:after="160"/>
        <w:jc w:val="both"/>
      </w:pPr>
      <w:r>
        <w:rPr>
          <w:rFonts w:ascii="Times New Roman" w:hAnsi="Times New Roman"/>
        </w:rPr>
        <w:t>Tok podataka kroz sistem prikazan je sledećim nizom:</w:t>
      </w:r>
    </w:p>
    <w:p>
      <w:pPr>
        <w:spacing w:after="0"/>
      </w:pPr>
      <w:r>
        <w:rPr>
          <w:rFonts w:ascii="Consolas" w:hAnsi="Consolas"/>
          <w:sz w:val="19"/>
        </w:rPr>
        <w:t>ingestija -&gt; iot/readings -&gt; eKuiper CEP -&gt; iot/events</w:t>
      </w:r>
    </w:p>
    <w:p>
      <w:pPr>
        <w:spacing w:after="0"/>
      </w:pPr>
      <w:r>
        <w:rPr>
          <w:rFonts w:ascii="Consolas" w:hAnsi="Consolas"/>
          <w:sz w:val="19"/>
        </w:rPr>
        <w:t xml:space="preserve">                |                                |</w:t>
      </w:r>
    </w:p>
    <w:p>
      <w:pPr>
        <w:spacing w:after="0"/>
      </w:pPr>
      <w:r>
        <w:rPr>
          <w:rFonts w:ascii="Consolas" w:hAnsi="Consolas"/>
          <w:sz w:val="19"/>
        </w:rPr>
        <w:t xml:space="preserve">           storage -&gt; PostgreSQL          Analitika -&gt; MaaS (REST)</w:t>
      </w:r>
    </w:p>
    <w:p>
      <w:pPr>
        <w:spacing w:after="0"/>
      </w:pPr>
      <w:r>
        <w:rPr>
          <w:rFonts w:ascii="Consolas" w:hAnsi="Consolas"/>
          <w:sz w:val="19"/>
        </w:rPr>
        <w:t xml:space="preserve">                                                 |</w:t>
      </w:r>
    </w:p>
    <w:p>
      <w:pPr>
        <w:spacing w:after="0"/>
      </w:pPr>
      <w:r>
        <w:rPr>
          <w:rFonts w:ascii="Consolas" w:hAnsi="Consolas"/>
          <w:sz w:val="19"/>
        </w:rPr>
        <w:t xml:space="preserve">                                    kontrolna tabla + iot/analytics</w:t>
      </w:r>
    </w:p>
    <w:p>
      <w:pPr>
        <w:spacing w:after="120"/>
      </w:pPr>
    </w:p>
    <w:p>
      <w:pPr>
        <w:spacing w:after="160"/>
        <w:jc w:val="both"/>
      </w:pPr>
      <w:r>
        <w:rPr>
          <w:rFonts w:ascii="Times New Roman" w:hAnsi="Times New Roman"/>
        </w:rPr>
        <w:t>Ingestioni servis objavljuje očitavanja na MQTT temu iot/readings. Na istu temu pretplaćeni su Storage servis (koji ih trajno čuva u PostgreSQL) i eKuiper. eKuiper primenom pravila detektuje događaje i objavljuje ih na novu temu iot/events. Analytics servis se pretplaćuje na obe teme (iot/readings i iot/events), za svako očitavanje i svaki događaj poziva MaaS radi predikcije, prikazuje rezultate na kontrolnoj tabli i objavljuje obogaćene rezultate na temu iot/analytics.</w:t>
      </w:r>
    </w:p>
    <w:p>
      <w:pPr>
        <w:pStyle w:val="Heading1"/>
      </w:pPr>
      <w:r>
        <w:t>3. Mikroservisi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1"/>
              </w:rPr>
              <w:t>Servis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1"/>
              </w:rPr>
              <w:t>Tehnologija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1"/>
              </w:rPr>
              <w:t>Uloga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1"/>
              </w:rPr>
              <w:t>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mosquitto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Eclipse Mosquitto 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MQTT broker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1883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postgres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PostgreSQL 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Skladištenje očitavanja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5433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ingestion-service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Node.js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Objavljuje očitavanja na iot/readings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storage-service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Node.js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Čuva očitavanja u PostgreSQL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ekuiper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eKuiper (LF Edge)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CEP: iot/readings → pravila → iot/events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9081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maas-service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Python + FastAPI + scikit-learn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ML model kao REST servis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8000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analytics-service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Node.js + Express + WebSocket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Spaja CEP i MaaS, kontrolna tabla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1"/>
              </w:rPr>
              <w:t>8080</w:t>
            </w:r>
          </w:p>
        </w:tc>
      </w:tr>
    </w:tbl>
    <w:p>
      <w:pPr>
        <w:spacing w:after="80"/>
      </w:pPr>
    </w:p>
    <w:p>
      <w:pPr>
        <w:pStyle w:val="Heading1"/>
      </w:pPr>
      <w:r>
        <w:t>4. eKuiper — CEP sloj</w:t>
      </w:r>
    </w:p>
    <w:p>
      <w:pPr>
        <w:spacing w:after="160"/>
        <w:jc w:val="both"/>
      </w:pPr>
      <w:r>
        <w:rPr>
          <w:rFonts w:ascii="Times New Roman" w:hAnsi="Times New Roman"/>
        </w:rPr>
        <w:t>eKuiper je pretplaćen na istu MQTT temu kao i Analytics (iot/readings). Nad tokom očitavanja primenjuje SQL pravila i svaku detekciju objavljuje na temu iot/events. Definisano je pet pravila prilagođenih opsegu podataka (temperatura vazduha 1–22 °C, vlažnost 27–100 %):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1"/>
              </w:rPr>
              <w:t>Pravilo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1"/>
              </w:rPr>
              <w:t>Uslov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1"/>
              </w:rPr>
              <w:t>Događaj (eventType)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cold_air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temperatura &lt; 8 °C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COLD_AIR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warm_spell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temperatura &gt; 15,3 °C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WARM_SPELL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high_humidity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vlažnost &gt; 93 %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HIGH_HUMIDITY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cold_damp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temp &lt; 9 °C I vlažnost &gt; 90 %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COLD_DAMP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window_cold_avg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prosek temp. za 10 s &lt; 11 °C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WINDOW_COLD_AVG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rFonts w:ascii="Times New Roman" w:hAnsi="Times New Roman"/>
        </w:rPr>
        <w:t>Prva četiri pravila reaguju na pojedinačna očitavanja, a peto je pravi striming (tumbling) prozor od 10 sekundi — primer kompleksne obrade događaja nad vremenskom serijom.</w:t>
      </w:r>
    </w:p>
    <w:p>
      <w:pPr>
        <w:pStyle w:val="Heading1"/>
      </w:pPr>
      <w:r>
        <w:t>5. MaaS — model mašinskog učenja</w:t>
      </w:r>
    </w:p>
    <w:p>
      <w:pPr>
        <w:spacing w:after="160"/>
        <w:jc w:val="both"/>
      </w:pPr>
      <w:r>
        <w:rPr>
          <w:rFonts w:ascii="Times New Roman" w:hAnsi="Times New Roman"/>
        </w:rPr>
        <w:t>MaaS je implementiran u Python-u pomoću FastAPI okvira i biblioteke scikit-learn. Model je RandomForestClassifier u pipeline-u sa StandardScaler-om.</w:t>
      </w:r>
    </w:p>
    <w:p>
      <w:pPr>
        <w:spacing w:after="160"/>
        <w:jc w:val="both"/>
      </w:pPr>
      <w:r>
        <w:rPr>
          <w:rFonts w:ascii="Times New Roman" w:hAnsi="Times New Roman"/>
        </w:rPr>
        <w:t>• Zadatak: klasifikacija opsega temperature mora (sea_temp_band) u tri klase — Hladno (≤ 11,1 °C), Umereno (11,1–13,8 °C) i Toplo (&gt; 13,8 °C).</w:t>
      </w:r>
    </w:p>
    <w:p>
      <w:pPr>
        <w:spacing w:after="160"/>
        <w:jc w:val="both"/>
      </w:pPr>
      <w:r>
        <w:rPr>
          <w:rFonts w:ascii="Times New Roman" w:hAnsi="Times New Roman"/>
        </w:rPr>
        <w:t>• Atributi: temperatura vazduha i vlažnost — upravo dve vrednosti koje putuju kroz MQTT tok kao vremenska serija, pa model može da ocenjuje očitavanja uživo.</w:t>
      </w:r>
    </w:p>
    <w:p>
      <w:pPr>
        <w:spacing w:after="160"/>
        <w:jc w:val="both"/>
      </w:pPr>
      <w:r>
        <w:rPr>
          <w:rFonts w:ascii="Times New Roman" w:hAnsi="Times New Roman"/>
        </w:rPr>
        <w:t>• Podaci i obuka: 39.999 uravnoteženih uzoraka; podela 70/15/15 na trening, validaciju i test (stratifikovano). Postignuta tačnost na test skupu je 78,2 % (makro-F1 = 0,78), što je znatno iznad slučajnog pogađanja (33 % za tri klase) — realan signal.</w:t>
      </w:r>
    </w:p>
    <w:p>
      <w:pPr>
        <w:spacing w:after="160"/>
        <w:jc w:val="both"/>
      </w:pPr>
      <w:r>
        <w:rPr>
          <w:rFonts w:ascii="Times New Roman" w:hAnsi="Times New Roman"/>
          <w:b/>
        </w:rPr>
        <w:t xml:space="preserve">Napomena o skupu podataka: </w:t>
      </w:r>
      <w:r>
        <w:rPr>
          <w:rFonts w:ascii="Times New Roman" w:hAnsi="Times New Roman"/>
        </w:rPr>
        <w:t>U skupu Smart Farming iz Projekta 2 temperatura i vlažnost praktično nemaju statističku vezu sa ciljnom promenljivom — prosečne vrednosti su gotovo iste za sve klase, a korelacije su ≈ 0 — pa je model bio na nivou slučajnog pogađanja (~25 %). Zbog toga taj skup nije korišćen, već skup realnih merenja sa morskih bova (Irski morski institut), gde temperatura vazduha i vlažnost zaista nose informaciju o temperaturi mora (78,2 %). Cela arhitektura sistema (tok → CEP → MaaS → kontrolna tabla) ostaje ista — promenjen je samo izvor podataka radi realnijeg i smislenijeg rezultata.</w:t>
      </w:r>
    </w:p>
    <w:p>
      <w:pPr>
        <w:spacing w:after="160"/>
        <w:jc w:val="both"/>
      </w:pPr>
      <w:r>
        <w:rPr>
          <w:rFonts w:ascii="Times New Roman" w:hAnsi="Times New Roman"/>
        </w:rPr>
        <w:t>REST endpointi koje Analytics koristi: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1"/>
              </w:rPr>
              <w:t>Metoda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1"/>
              </w:rPr>
              <w:t>Putanja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1"/>
              </w:rPr>
              <w:t>Opis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/health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Status servisa i modela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/model/info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Metapodaci i metrike modela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/predict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Predikcija za jedno očitavanje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/predict/batch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1"/>
              </w:rPr>
              <w:t>Predikcija za više očitavanja</w:t>
            </w:r>
          </w:p>
        </w:tc>
      </w:tr>
    </w:tbl>
    <w:p>
      <w:pPr>
        <w:spacing w:after="80"/>
      </w:pPr>
    </w:p>
    <w:p>
      <w:pPr>
        <w:pStyle w:val="Heading1"/>
      </w:pPr>
      <w:r>
        <w:t>6. Analitika i web aplikacija (kontrolna tabla)</w:t>
      </w:r>
    </w:p>
    <w:p>
      <w:pPr>
        <w:spacing w:after="160"/>
        <w:jc w:val="both"/>
      </w:pPr>
      <w:r>
        <w:rPr>
          <w:rFonts w:ascii="Times New Roman" w:hAnsi="Times New Roman"/>
        </w:rPr>
        <w:t>Analytics mikroservis spaja oba mehanizma: za svako očitavanje i svaki CEP događaj poziva MaaS i pridružuje ML predikciju. Zadržava i analizu preko tumbling prozora od 10 sekundi, a rezultate prikazuje na web kontrolnoj tabli uživo (preko WebSocket-a). Tabla ima i dugmad „Pokreni striming“ / „Zaustavi“ kojima se replay realnih očitavanja pušta kroz ceo sistem, tako da je demonstracija potpuno interaktivna.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85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ka1-tab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5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0"/>
        </w:rPr>
        <w:t>Slika 1. Kontrolna tabla — pregled: ukupni brojači, tipovi CEP događaja, ML predviđene klase i kartica modela.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67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ka2-tabe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7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0"/>
        </w:rPr>
        <w:t>Slika 2. Spajanje CEP događaja i ML predikcija — skorašnji događaji (eKuiper) i skorašnja očitavanja sa predviđenom klasom i pouzdanošću.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004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ka3-legen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0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0"/>
        </w:rPr>
        <w:t>Slika 3. Legenda kontrolne table — objašnjenje ML klasa, CEP pravila i upozorenja (odnos temperature vazduha i mora).</w:t>
      </w:r>
    </w:p>
    <w:p>
      <w:pPr>
        <w:pStyle w:val="Heading1"/>
      </w:pPr>
      <w:r>
        <w:t>7. Pokretanje sistema</w:t>
      </w:r>
    </w:p>
    <w:p>
      <w:pPr>
        <w:spacing w:after="160"/>
        <w:jc w:val="both"/>
      </w:pPr>
      <w:r>
        <w:rPr>
          <w:rFonts w:ascii="Times New Roman" w:hAnsi="Times New Roman"/>
        </w:rPr>
        <w:t>Ceo sistem se pokreće iz foldera projekta jednom komandom, nakon čega se otvara kontrolna tabla i klikom na „Pokreni striming“ pokreće uživo obrada:</w:t>
      </w:r>
    </w:p>
    <w:p>
      <w:pPr>
        <w:spacing w:after="0"/>
      </w:pPr>
      <w:r>
        <w:rPr>
          <w:rFonts w:ascii="Consolas" w:hAnsi="Consolas"/>
          <w:sz w:val="19"/>
        </w:rPr>
        <w:t>docker compose up -d --build</w:t>
      </w:r>
    </w:p>
    <w:p>
      <w:pPr>
        <w:spacing w:after="0"/>
      </w:pPr>
      <w:r>
        <w:rPr>
          <w:rFonts w:ascii="Consolas" w:hAnsi="Consolas"/>
          <w:sz w:val="19"/>
        </w:rPr>
      </w:r>
    </w:p>
    <w:p>
      <w:pPr>
        <w:spacing w:after="0"/>
      </w:pPr>
      <w:r>
        <w:rPr>
          <w:rFonts w:ascii="Consolas" w:hAnsi="Consolas"/>
          <w:sz w:val="19"/>
        </w:rPr>
        <w:t># kontrolna tabla:  http://localhost:8080  -&gt;  „Pokreni striming“</w:t>
      </w:r>
    </w:p>
    <w:p>
      <w:pPr>
        <w:spacing w:after="0"/>
      </w:pPr>
      <w:r>
        <w:rPr>
          <w:rFonts w:ascii="Consolas" w:hAnsi="Consolas"/>
          <w:sz w:val="19"/>
        </w:rPr>
      </w:r>
    </w:p>
    <w:p>
      <w:pPr>
        <w:spacing w:after="0"/>
      </w:pPr>
      <w:r>
        <w:rPr>
          <w:rFonts w:ascii="Consolas" w:hAnsi="Consolas"/>
          <w:sz w:val="19"/>
        </w:rPr>
        <w:t># alternativno, jednokratni paket poruka iz komandne linije:</w:t>
      </w:r>
    </w:p>
    <w:p>
      <w:pPr>
        <w:spacing w:after="0"/>
      </w:pPr>
      <w:r>
        <w:rPr>
          <w:rFonts w:ascii="Consolas" w:hAnsi="Consolas"/>
          <w:sz w:val="19"/>
        </w:rPr>
        <w:t>docker compose run --rm ingestion-service</w:t>
      </w:r>
    </w:p>
    <w:p>
      <w:pPr>
        <w:spacing w:after="120"/>
      </w:pPr>
    </w:p>
    <w:p>
      <w:pPr>
        <w:pStyle w:val="Heading1"/>
      </w:pPr>
      <w:r>
        <w:t>8. Zaključak</w:t>
      </w:r>
    </w:p>
    <w:p>
      <w:pPr>
        <w:spacing w:after="160"/>
        <w:jc w:val="both"/>
      </w:pPr>
      <w:r>
        <w:rPr>
          <w:rFonts w:ascii="Times New Roman" w:hAnsi="Times New Roman"/>
        </w:rPr>
        <w:t>Projektom je realizovan kompletan event-driven sistem: senzorski tok ulazi u sistem, eKuiper CEP izdvaja događaje od interesa, MaaS model mašinskog učenja klasifikuje tok, a web aplikacija sve to prikazuje uživo. Svi servisi su kontejnerizovani (Docker). Korišćenjem realnih meteoroloških podataka model ostvaruje stvaran signal (78,2 % tačnosti), a arhitektura verno prati zahteve zadatka.</w:t>
      </w:r>
    </w:p>
    <w:p>
      <w:pPr>
        <w:pStyle w:val="Heading2"/>
      </w:pPr>
      <w:r>
        <w:t>GitHub repozitorijum</w:t>
      </w:r>
    </w:p>
    <w:p>
      <w:pPr>
        <w:spacing w:after="160"/>
        <w:jc w:val="both"/>
      </w:pPr>
      <w:r>
        <w:rPr>
          <w:rFonts w:ascii="Times New Roman" w:hAnsi="Times New Roman"/>
        </w:rPr>
        <w:t>[link ka GitHub repozitorijumu]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