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4CB" w:rsidRDefault="008453B5">
      <w:pPr>
        <w:pStyle w:val="Heading1"/>
      </w:pPr>
      <w:r>
        <w:t xml:space="preserve">A Beginner's Guide to Digital </w:t>
      </w:r>
      <w:r>
        <w:t>Money (</w:t>
      </w:r>
      <w:r w:rsidR="00D8032C">
        <w:t>Crypto currency</w:t>
      </w:r>
      <w:r>
        <w:t>) – Summary</w:t>
      </w:r>
    </w:p>
    <w:p w:rsidR="003724CB" w:rsidRDefault="008453B5">
      <w:pPr>
        <w:pStyle w:val="Heading2"/>
      </w:pPr>
      <w:r>
        <w:t>Introduction to Cryptocurrency: What It Is and How It Works</w:t>
      </w:r>
    </w:p>
    <w:p w:rsidR="003724CB" w:rsidRDefault="008453B5">
      <w:r>
        <w:t>• Cryptocurrency is digital money with no physical form.</w:t>
      </w:r>
    </w:p>
    <w:p w:rsidR="003724CB" w:rsidRDefault="008453B5">
      <w:r>
        <w:t xml:space="preserve">• No banks or governments control it directly; it runs on a </w:t>
      </w:r>
      <w:r>
        <w:t>decentralized global network.</w:t>
      </w:r>
    </w:p>
    <w:p w:rsidR="003724CB" w:rsidRDefault="008453B5">
      <w:r>
        <w:t>• Blockchain is the underlying technology: a public digital ledger secured by cryptography, preventing forgery or double spending.</w:t>
      </w:r>
    </w:p>
    <w:p w:rsidR="003724CB" w:rsidRDefault="008453B5">
      <w:r>
        <w:t>• Popular cryptocurrencies include Bitcoin and Ethereum, among thousands of others.</w:t>
      </w:r>
    </w:p>
    <w:p w:rsidR="003724CB" w:rsidRDefault="008453B5">
      <w:r>
        <w:t>• Coins are</w:t>
      </w:r>
      <w:r>
        <w:t xml:space="preserve"> acquired by mining or buying on exchanges.</w:t>
      </w:r>
    </w:p>
    <w:p w:rsidR="003724CB" w:rsidRDefault="008453B5">
      <w:r>
        <w:t>• Benefits: peer-to-peer transactions, fast and borderless payments, increased financial freedom.</w:t>
      </w:r>
    </w:p>
    <w:p w:rsidR="003724CB" w:rsidRDefault="008453B5">
      <w:r>
        <w:t>• Challenges: government scrutiny due to control, crime prevention, consumer protection, and taxation.</w:t>
      </w:r>
    </w:p>
    <w:p w:rsidR="003724CB" w:rsidRDefault="008453B5">
      <w:pPr>
        <w:pStyle w:val="Heading2"/>
      </w:pPr>
      <w:r>
        <w:t>Global Regu</w:t>
      </w:r>
      <w:r>
        <w:t>latory Approaches: US, China, and the EU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4CB" w:rsidTr="00D8032C">
        <w:tc>
          <w:tcPr>
            <w:tcW w:w="2880" w:type="dxa"/>
          </w:tcPr>
          <w:p w:rsidR="003724CB" w:rsidRDefault="008453B5">
            <w:r>
              <w:t>Region</w:t>
            </w:r>
          </w:p>
        </w:tc>
        <w:tc>
          <w:tcPr>
            <w:tcW w:w="2880" w:type="dxa"/>
          </w:tcPr>
          <w:p w:rsidR="003724CB" w:rsidRDefault="008453B5">
            <w:r>
              <w:t>Regulatory Approach</w:t>
            </w:r>
          </w:p>
        </w:tc>
        <w:tc>
          <w:tcPr>
            <w:tcW w:w="2880" w:type="dxa"/>
          </w:tcPr>
          <w:p w:rsidR="003724CB" w:rsidRDefault="008453B5">
            <w:r>
              <w:t>Characteristics</w:t>
            </w:r>
          </w:p>
        </w:tc>
      </w:tr>
      <w:tr w:rsidR="003724CB" w:rsidTr="00D8032C">
        <w:tc>
          <w:tcPr>
            <w:tcW w:w="2880" w:type="dxa"/>
          </w:tcPr>
          <w:p w:rsidR="003724CB" w:rsidRDefault="008453B5">
            <w:r>
              <w:t>United States</w:t>
            </w:r>
          </w:p>
        </w:tc>
        <w:tc>
          <w:tcPr>
            <w:tcW w:w="2880" w:type="dxa"/>
          </w:tcPr>
          <w:p w:rsidR="003724CB" w:rsidRDefault="008453B5">
            <w:r>
              <w:t>Patchwork (SEC, CFTC, Treasury)</w:t>
            </w:r>
          </w:p>
        </w:tc>
        <w:tc>
          <w:tcPr>
            <w:tcW w:w="2880" w:type="dxa"/>
          </w:tcPr>
          <w:p w:rsidR="003724CB" w:rsidRDefault="008453B5">
            <w:r>
              <w:t>Fragmented, reactive, emphasizes individual freedom</w:t>
            </w:r>
          </w:p>
        </w:tc>
      </w:tr>
      <w:tr w:rsidR="003724CB" w:rsidTr="00D8032C">
        <w:tc>
          <w:tcPr>
            <w:tcW w:w="2880" w:type="dxa"/>
          </w:tcPr>
          <w:p w:rsidR="003724CB" w:rsidRDefault="008453B5">
            <w:r>
              <w:t>China</w:t>
            </w:r>
          </w:p>
        </w:tc>
        <w:tc>
          <w:tcPr>
            <w:tcW w:w="2880" w:type="dxa"/>
          </w:tcPr>
          <w:p w:rsidR="003724CB" w:rsidRDefault="008453B5">
            <w:r>
              <w:t>Ban on crypto; CBDC promotion</w:t>
            </w:r>
          </w:p>
        </w:tc>
        <w:tc>
          <w:tcPr>
            <w:tcW w:w="2880" w:type="dxa"/>
          </w:tcPr>
          <w:p w:rsidR="003724CB" w:rsidRDefault="008453B5">
            <w:r>
              <w:t>Centralized control, proactive, elim</w:t>
            </w:r>
            <w:r>
              <w:t>inates competition</w:t>
            </w:r>
          </w:p>
        </w:tc>
      </w:tr>
      <w:tr w:rsidR="003724CB" w:rsidTr="00D8032C">
        <w:tc>
          <w:tcPr>
            <w:tcW w:w="2880" w:type="dxa"/>
          </w:tcPr>
          <w:p w:rsidR="003724CB" w:rsidRDefault="008453B5">
            <w:r>
              <w:t>European Union</w:t>
            </w:r>
          </w:p>
        </w:tc>
        <w:tc>
          <w:tcPr>
            <w:tcW w:w="2880" w:type="dxa"/>
          </w:tcPr>
          <w:p w:rsidR="003724CB" w:rsidRDefault="008453B5">
            <w:r>
              <w:t>MiCA regulatory framework</w:t>
            </w:r>
          </w:p>
        </w:tc>
        <w:tc>
          <w:tcPr>
            <w:tcW w:w="2880" w:type="dxa"/>
          </w:tcPr>
          <w:p w:rsidR="003724CB" w:rsidRDefault="008453B5">
            <w:r>
              <w:t>Harmonized, clear, consumer protection, innovation-friendly</w:t>
            </w:r>
          </w:p>
        </w:tc>
      </w:tr>
    </w:tbl>
    <w:p w:rsidR="003724CB" w:rsidRDefault="008453B5">
      <w:pPr>
        <w:pStyle w:val="Heading2"/>
      </w:pPr>
      <w:r>
        <w:t>Varied National Responses: Carrots and Sticks</w:t>
      </w:r>
    </w:p>
    <w:p w:rsidR="003724CB" w:rsidRDefault="008453B5">
      <w:r>
        <w:t xml:space="preserve">• Incentives: Switzerland and Singapore offer clear regulations and tax benefits; El </w:t>
      </w:r>
      <w:r>
        <w:t>Salvador made Bitcoin legal tender.</w:t>
      </w:r>
    </w:p>
    <w:p w:rsidR="003724CB" w:rsidRDefault="008453B5">
      <w:r>
        <w:t>• Restrictions: China bans crypto; India and Turkey apply heavy taxes or restrictions.</w:t>
      </w:r>
    </w:p>
    <w:p w:rsidR="003724CB" w:rsidRDefault="008453B5">
      <w:r>
        <w:t>• Motivations include protecting economies and responding to high inflation.</w:t>
      </w:r>
    </w:p>
    <w:p w:rsidR="003724CB" w:rsidRDefault="008453B5">
      <w:r>
        <w:t>• The global crypto map is a patchwork of incentives and</w:t>
      </w:r>
      <w:r>
        <w:t xml:space="preserve"> crackdowns.</w:t>
      </w:r>
    </w:p>
    <w:p w:rsidR="003724CB" w:rsidRDefault="008453B5">
      <w:pPr>
        <w:pStyle w:val="Heading2"/>
      </w:pPr>
      <w:r>
        <w:lastRenderedPageBreak/>
        <w:t>Governments’ Focus on Taxes and Crime Prevention</w:t>
      </w:r>
    </w:p>
    <w:p w:rsidR="003724CB" w:rsidRDefault="008453B5">
      <w:r>
        <w:t>• Taxation – gains from crypto are taxable, even small purchases.</w:t>
      </w:r>
    </w:p>
    <w:p w:rsidR="003724CB" w:rsidRDefault="008453B5">
      <w:r>
        <w:t>• Crime prevention – AML regulations and FATF travel rule enforce user transparency.</w:t>
      </w:r>
    </w:p>
    <w:p w:rsidR="003724CB" w:rsidRDefault="008453B5">
      <w:r>
        <w:t>• Exchanges conduct KYC checks to verify id</w:t>
      </w:r>
      <w:r>
        <w:t>entities.</w:t>
      </w:r>
    </w:p>
    <w:p w:rsidR="003724CB" w:rsidRDefault="008453B5">
      <w:r>
        <w:t>• Transparency increases accountability but challenges crypto’s privacy promise.</w:t>
      </w:r>
    </w:p>
    <w:p w:rsidR="003724CB" w:rsidRDefault="008453B5">
      <w:r>
        <w:t>• Compliance is necessary for mainstream adoption.</w:t>
      </w:r>
    </w:p>
    <w:p w:rsidR="003724CB" w:rsidRDefault="008453B5">
      <w:pPr>
        <w:pStyle w:val="Heading2"/>
      </w:pPr>
      <w:r>
        <w:t>Challenges to Global Harmonization and Future Outlook</w:t>
      </w:r>
    </w:p>
    <w:p w:rsidR="003724CB" w:rsidRDefault="008453B5">
      <w:r>
        <w:t>• National differences make global consensus difficult (US f</w:t>
      </w:r>
      <w:r>
        <w:t>ree markets, China central control, EU harmonization).</w:t>
      </w:r>
    </w:p>
    <w:p w:rsidR="003724CB" w:rsidRDefault="008453B5">
      <w:r>
        <w:t>• Crypto evolves faster than regulators; companies may relocate to favorable jurisdictions.</w:t>
      </w:r>
    </w:p>
    <w:p w:rsidR="003724CB" w:rsidRDefault="008453B5">
      <w:r>
        <w:t>• Regulatory races to the bottom create a patchwork of rules and loopholes.</w:t>
      </w:r>
    </w:p>
    <w:p w:rsidR="003724CB" w:rsidRDefault="008453B5">
      <w:r>
        <w:t>• Future likely involves middle-g</w:t>
      </w:r>
      <w:r>
        <w:t>round regulations, targeted rules for stablecoins and DeFi, and gradual international cooperation.</w:t>
      </w:r>
    </w:p>
    <w:p w:rsidR="003724CB" w:rsidRDefault="008453B5">
      <w:r>
        <w:t>• Crypto will increasingly adopt mainstream financial rules; anonymous and rebellious phase is ending.</w:t>
      </w:r>
    </w:p>
    <w:p w:rsidR="003724CB" w:rsidRDefault="008453B5">
      <w:pPr>
        <w:pStyle w:val="Heading2"/>
      </w:pPr>
      <w:r>
        <w:t>Key Insights</w:t>
      </w:r>
    </w:p>
    <w:p w:rsidR="003724CB" w:rsidRDefault="008453B5">
      <w:r>
        <w:t>• Blockchain underpins cryptocurrency’s s</w:t>
      </w:r>
      <w:r>
        <w:t>ecurity and transparency.</w:t>
      </w:r>
    </w:p>
    <w:p w:rsidR="003724CB" w:rsidRDefault="008453B5">
      <w:r>
        <w:t>• Decentralization removes intermediaries but attracts regulatory scrutiny.</w:t>
      </w:r>
    </w:p>
    <w:p w:rsidR="003724CB" w:rsidRDefault="008453B5">
      <w:r>
        <w:t>• Global regulators have different strategies reflecting political and economic priorities.</w:t>
      </w:r>
    </w:p>
    <w:p w:rsidR="003724CB" w:rsidRDefault="008453B5">
      <w:r>
        <w:t>• Governments prioritize taxation and crime prevention.</w:t>
      </w:r>
    </w:p>
    <w:p w:rsidR="003724CB" w:rsidRDefault="008453B5">
      <w:r>
        <w:t xml:space="preserve">• </w:t>
      </w:r>
      <w:r>
        <w:t>Crypto’s privacy promise conflicts with transparency requirements.</w:t>
      </w:r>
    </w:p>
    <w:p w:rsidR="003724CB" w:rsidRDefault="008453B5">
      <w:r>
        <w:t>• No unified global regulatory framework exists; a fragmented patchwork persists.</w:t>
      </w:r>
    </w:p>
    <w:p w:rsidR="003724CB" w:rsidRDefault="008453B5">
      <w:r>
        <w:t>• Future lies in regulated, compliant integration rather than unregulated freedom.</w:t>
      </w:r>
    </w:p>
    <w:p w:rsidR="003724CB" w:rsidRDefault="008453B5">
      <w:pPr>
        <w:pStyle w:val="Heading2"/>
      </w:pPr>
      <w:r>
        <w:t>Timeline Table of Regula</w:t>
      </w:r>
      <w:r>
        <w:t>tory Responses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4CB" w:rsidTr="00D8032C">
        <w:tc>
          <w:tcPr>
            <w:tcW w:w="2160" w:type="dxa"/>
          </w:tcPr>
          <w:p w:rsidR="003724CB" w:rsidRDefault="008453B5">
            <w:r>
              <w:t>Timeframe</w:t>
            </w:r>
          </w:p>
        </w:tc>
        <w:tc>
          <w:tcPr>
            <w:tcW w:w="2160" w:type="dxa"/>
          </w:tcPr>
          <w:p w:rsidR="003724CB" w:rsidRDefault="008453B5">
            <w:r>
              <w:t>Event/Trend</w:t>
            </w:r>
          </w:p>
        </w:tc>
        <w:tc>
          <w:tcPr>
            <w:tcW w:w="2160" w:type="dxa"/>
          </w:tcPr>
          <w:p w:rsidR="003724CB" w:rsidRDefault="008453B5">
            <w:r>
              <w:t>Region/Actor</w:t>
            </w:r>
          </w:p>
        </w:tc>
        <w:tc>
          <w:tcPr>
            <w:tcW w:w="2160" w:type="dxa"/>
          </w:tcPr>
          <w:p w:rsidR="003724CB" w:rsidRDefault="008453B5">
            <w:r>
              <w:t>Description</w:t>
            </w:r>
          </w:p>
        </w:tc>
      </w:tr>
      <w:tr w:rsidR="003724CB" w:rsidTr="00D8032C">
        <w:tc>
          <w:tcPr>
            <w:tcW w:w="2160" w:type="dxa"/>
          </w:tcPr>
          <w:p w:rsidR="003724CB" w:rsidRDefault="008453B5">
            <w:r>
              <w:t>Present (ongoing)</w:t>
            </w:r>
          </w:p>
        </w:tc>
        <w:tc>
          <w:tcPr>
            <w:tcW w:w="2160" w:type="dxa"/>
          </w:tcPr>
          <w:p w:rsidR="003724CB" w:rsidRDefault="008453B5">
            <w:r>
              <w:t>Regulatory patchwork</w:t>
            </w:r>
          </w:p>
        </w:tc>
        <w:tc>
          <w:tcPr>
            <w:tcW w:w="2160" w:type="dxa"/>
          </w:tcPr>
          <w:p w:rsidR="003724CB" w:rsidRDefault="008453B5">
            <w:r>
              <w:t>United States</w:t>
            </w:r>
          </w:p>
        </w:tc>
        <w:tc>
          <w:tcPr>
            <w:tcW w:w="2160" w:type="dxa"/>
          </w:tcPr>
          <w:p w:rsidR="003724CB" w:rsidRDefault="008453B5">
            <w:r>
              <w:t>Multiple agencies with overlapping jurisdiction</w:t>
            </w:r>
          </w:p>
        </w:tc>
      </w:tr>
      <w:tr w:rsidR="003724CB" w:rsidTr="00D8032C">
        <w:tc>
          <w:tcPr>
            <w:tcW w:w="2160" w:type="dxa"/>
          </w:tcPr>
          <w:p w:rsidR="003724CB" w:rsidRDefault="008453B5">
            <w:r>
              <w:t>Present (ongoing)</w:t>
            </w:r>
          </w:p>
        </w:tc>
        <w:tc>
          <w:tcPr>
            <w:tcW w:w="2160" w:type="dxa"/>
          </w:tcPr>
          <w:p w:rsidR="003724CB" w:rsidRDefault="008453B5">
            <w:r>
              <w:t xml:space="preserve">Cryptocurrency ban </w:t>
            </w:r>
            <w:r>
              <w:lastRenderedPageBreak/>
              <w:t>and CBDC promotion</w:t>
            </w:r>
          </w:p>
        </w:tc>
        <w:tc>
          <w:tcPr>
            <w:tcW w:w="2160" w:type="dxa"/>
          </w:tcPr>
          <w:p w:rsidR="003724CB" w:rsidRDefault="008453B5">
            <w:r>
              <w:lastRenderedPageBreak/>
              <w:t>China</w:t>
            </w:r>
          </w:p>
        </w:tc>
        <w:tc>
          <w:tcPr>
            <w:tcW w:w="2160" w:type="dxa"/>
          </w:tcPr>
          <w:p w:rsidR="003724CB" w:rsidRDefault="008453B5">
            <w:r>
              <w:t xml:space="preserve">Ban on </w:t>
            </w:r>
            <w:r>
              <w:lastRenderedPageBreak/>
              <w:t xml:space="preserve">mining/trading; push </w:t>
            </w:r>
            <w:r>
              <w:t>for digital yuan (CBDC)</w:t>
            </w:r>
          </w:p>
        </w:tc>
      </w:tr>
      <w:tr w:rsidR="003724CB" w:rsidTr="00D8032C">
        <w:tc>
          <w:tcPr>
            <w:tcW w:w="2160" w:type="dxa"/>
          </w:tcPr>
          <w:p w:rsidR="003724CB" w:rsidRDefault="008453B5">
            <w:r>
              <w:lastRenderedPageBreak/>
              <w:t>Present (ongoing)</w:t>
            </w:r>
          </w:p>
        </w:tc>
        <w:tc>
          <w:tcPr>
            <w:tcW w:w="2160" w:type="dxa"/>
          </w:tcPr>
          <w:p w:rsidR="003724CB" w:rsidRDefault="008453B5">
            <w:r>
              <w:t>Rollout of MiCA regulatory framework</w:t>
            </w:r>
          </w:p>
        </w:tc>
        <w:tc>
          <w:tcPr>
            <w:tcW w:w="2160" w:type="dxa"/>
          </w:tcPr>
          <w:p w:rsidR="003724CB" w:rsidRDefault="008453B5">
            <w:r>
              <w:t>European Union</w:t>
            </w:r>
          </w:p>
        </w:tc>
        <w:tc>
          <w:tcPr>
            <w:tcW w:w="2160" w:type="dxa"/>
          </w:tcPr>
          <w:p w:rsidR="003724CB" w:rsidRDefault="008453B5">
            <w:r>
              <w:t>Unified crypto regulation across member states</w:t>
            </w:r>
          </w:p>
        </w:tc>
      </w:tr>
      <w:tr w:rsidR="003724CB" w:rsidTr="00D8032C">
        <w:tc>
          <w:tcPr>
            <w:tcW w:w="2160" w:type="dxa"/>
          </w:tcPr>
          <w:p w:rsidR="003724CB" w:rsidRDefault="008453B5">
            <w:r>
              <w:t>Recent years</w:t>
            </w:r>
          </w:p>
        </w:tc>
        <w:tc>
          <w:tcPr>
            <w:tcW w:w="2160" w:type="dxa"/>
          </w:tcPr>
          <w:p w:rsidR="003724CB" w:rsidRDefault="008453B5">
            <w:r>
              <w:t>Incentives and tax breaks to attract crypto biz</w:t>
            </w:r>
          </w:p>
        </w:tc>
        <w:tc>
          <w:tcPr>
            <w:tcW w:w="2160" w:type="dxa"/>
          </w:tcPr>
          <w:p w:rsidR="003724CB" w:rsidRDefault="008453B5">
            <w:r>
              <w:t>Switzerland, Singapore</w:t>
            </w:r>
          </w:p>
        </w:tc>
        <w:tc>
          <w:tcPr>
            <w:tcW w:w="2160" w:type="dxa"/>
          </w:tcPr>
          <w:p w:rsidR="003724CB" w:rsidRDefault="008453B5">
            <w:r>
              <w:t>Clear rules and tax benefits</w:t>
            </w:r>
          </w:p>
        </w:tc>
      </w:tr>
      <w:tr w:rsidR="003724CB" w:rsidTr="00D8032C">
        <w:tc>
          <w:tcPr>
            <w:tcW w:w="2160" w:type="dxa"/>
          </w:tcPr>
          <w:p w:rsidR="003724CB" w:rsidRDefault="008453B5">
            <w:r>
              <w:t>Recent years</w:t>
            </w:r>
          </w:p>
        </w:tc>
        <w:tc>
          <w:tcPr>
            <w:tcW w:w="2160" w:type="dxa"/>
          </w:tcPr>
          <w:p w:rsidR="003724CB" w:rsidRDefault="008453B5">
            <w:r>
              <w:t>Legal tender adoption of Bitcoin</w:t>
            </w:r>
          </w:p>
        </w:tc>
        <w:tc>
          <w:tcPr>
            <w:tcW w:w="2160" w:type="dxa"/>
          </w:tcPr>
          <w:p w:rsidR="003724CB" w:rsidRDefault="008453B5">
            <w:r>
              <w:t>El Salvador</w:t>
            </w:r>
          </w:p>
        </w:tc>
        <w:tc>
          <w:tcPr>
            <w:tcW w:w="2160" w:type="dxa"/>
          </w:tcPr>
          <w:p w:rsidR="003724CB" w:rsidRDefault="008453B5">
            <w:r>
              <w:t>Bitcoin as official currency</w:t>
            </w:r>
          </w:p>
        </w:tc>
      </w:tr>
      <w:tr w:rsidR="003724CB" w:rsidTr="00D8032C">
        <w:tc>
          <w:tcPr>
            <w:tcW w:w="2160" w:type="dxa"/>
          </w:tcPr>
          <w:p w:rsidR="003724CB" w:rsidRDefault="008453B5">
            <w:r>
              <w:t>Recent years</w:t>
            </w:r>
          </w:p>
        </w:tc>
        <w:tc>
          <w:tcPr>
            <w:tcW w:w="2160" w:type="dxa"/>
          </w:tcPr>
          <w:p w:rsidR="003724CB" w:rsidRDefault="008453B5">
            <w:r>
              <w:t>Heavy taxes/restrictions on crypto</w:t>
            </w:r>
          </w:p>
        </w:tc>
        <w:tc>
          <w:tcPr>
            <w:tcW w:w="2160" w:type="dxa"/>
          </w:tcPr>
          <w:p w:rsidR="003724CB" w:rsidRDefault="008453B5">
            <w:r>
              <w:t>India, Turkey</w:t>
            </w:r>
          </w:p>
        </w:tc>
        <w:tc>
          <w:tcPr>
            <w:tcW w:w="2160" w:type="dxa"/>
          </w:tcPr>
          <w:p w:rsidR="003724CB" w:rsidRDefault="008453B5">
            <w:r>
              <w:t>Taxes and limits to curb use</w:t>
            </w:r>
          </w:p>
        </w:tc>
      </w:tr>
      <w:tr w:rsidR="003724CB" w:rsidTr="00D8032C">
        <w:tc>
          <w:tcPr>
            <w:tcW w:w="2160" w:type="dxa"/>
          </w:tcPr>
          <w:p w:rsidR="003724CB" w:rsidRDefault="008453B5">
            <w:r>
              <w:t>Ongoing</w:t>
            </w:r>
          </w:p>
        </w:tc>
        <w:tc>
          <w:tcPr>
            <w:tcW w:w="2160" w:type="dxa"/>
          </w:tcPr>
          <w:p w:rsidR="003724CB" w:rsidRDefault="008453B5">
            <w:r>
              <w:t>AML and KYC implementation</w:t>
            </w:r>
          </w:p>
        </w:tc>
        <w:tc>
          <w:tcPr>
            <w:tcW w:w="2160" w:type="dxa"/>
          </w:tcPr>
          <w:p w:rsidR="003724CB" w:rsidRDefault="008453B5">
            <w:r>
              <w:t>Global</w:t>
            </w:r>
          </w:p>
        </w:tc>
        <w:tc>
          <w:tcPr>
            <w:tcW w:w="2160" w:type="dxa"/>
          </w:tcPr>
          <w:p w:rsidR="003724CB" w:rsidRDefault="008453B5">
            <w:r>
              <w:t xml:space="preserve">Increasing user transparency and </w:t>
            </w:r>
            <w:r>
              <w:t>anti-money laundering</w:t>
            </w:r>
          </w:p>
        </w:tc>
      </w:tr>
      <w:tr w:rsidR="003724CB" w:rsidTr="00D8032C">
        <w:tc>
          <w:tcPr>
            <w:tcW w:w="2160" w:type="dxa"/>
          </w:tcPr>
          <w:p w:rsidR="003724CB" w:rsidRDefault="008453B5">
            <w:r>
              <w:t>Near future</w:t>
            </w:r>
          </w:p>
        </w:tc>
        <w:tc>
          <w:tcPr>
            <w:tcW w:w="2160" w:type="dxa"/>
          </w:tcPr>
          <w:p w:rsidR="003724CB" w:rsidRDefault="008453B5">
            <w:r>
              <w:t>More specific regulations (stablecoins, DeFi)</w:t>
            </w:r>
          </w:p>
        </w:tc>
        <w:tc>
          <w:tcPr>
            <w:tcW w:w="2160" w:type="dxa"/>
          </w:tcPr>
          <w:p w:rsidR="003724CB" w:rsidRDefault="008453B5">
            <w:r>
              <w:t>Global</w:t>
            </w:r>
          </w:p>
        </w:tc>
        <w:tc>
          <w:tcPr>
            <w:tcW w:w="2160" w:type="dxa"/>
          </w:tcPr>
          <w:p w:rsidR="003724CB" w:rsidRDefault="008453B5">
            <w:r>
              <w:t>Targeted rules for emerging crypto sectors</w:t>
            </w:r>
          </w:p>
        </w:tc>
      </w:tr>
      <w:tr w:rsidR="003724CB" w:rsidTr="00D8032C">
        <w:tc>
          <w:tcPr>
            <w:tcW w:w="2160" w:type="dxa"/>
          </w:tcPr>
          <w:p w:rsidR="003724CB" w:rsidRDefault="008453B5">
            <w:r>
              <w:t>Near future</w:t>
            </w:r>
          </w:p>
        </w:tc>
        <w:tc>
          <w:tcPr>
            <w:tcW w:w="2160" w:type="dxa"/>
          </w:tcPr>
          <w:p w:rsidR="003724CB" w:rsidRDefault="008453B5">
            <w:r>
              <w:t>Increased international cooperation on standards</w:t>
            </w:r>
          </w:p>
        </w:tc>
        <w:tc>
          <w:tcPr>
            <w:tcW w:w="2160" w:type="dxa"/>
          </w:tcPr>
          <w:p w:rsidR="003724CB" w:rsidRDefault="008453B5">
            <w:r>
              <w:t>Global</w:t>
            </w:r>
          </w:p>
        </w:tc>
        <w:tc>
          <w:tcPr>
            <w:tcW w:w="2160" w:type="dxa"/>
          </w:tcPr>
          <w:p w:rsidR="003724CB" w:rsidRDefault="008453B5">
            <w:r>
              <w:t>Shared principles but no single treaty</w:t>
            </w:r>
          </w:p>
        </w:tc>
      </w:tr>
    </w:tbl>
    <w:p w:rsidR="003724CB" w:rsidRDefault="008453B5">
      <w:pPr>
        <w:pStyle w:val="Heading2"/>
      </w:pPr>
      <w:r>
        <w:t xml:space="preserve">Definitions and </w:t>
      </w:r>
      <w:r>
        <w:t>Concepts</w:t>
      </w:r>
    </w:p>
    <w:p w:rsidR="003724CB" w:rsidRDefault="008453B5">
      <w:r>
        <w:t>Cryptocurrency: Digital or virtual currency secured by cryptography, operating independently of central banks.</w:t>
      </w:r>
    </w:p>
    <w:p w:rsidR="003724CB" w:rsidRDefault="008453B5">
      <w:r>
        <w:t>Blockchain: A decentralized public ledger recording all transactions across a network of computers.</w:t>
      </w:r>
    </w:p>
    <w:p w:rsidR="003724CB" w:rsidRDefault="008453B5">
      <w:r>
        <w:t>Mining: The computational process of</w:t>
      </w:r>
      <w:r>
        <w:t xml:space="preserve"> verifying transactions and adding them to the blockchain.</w:t>
      </w:r>
    </w:p>
    <w:p w:rsidR="003724CB" w:rsidRDefault="008453B5">
      <w:r>
        <w:t>Peer-to-peer (P2P): Direct transactions between users without intermediaries.</w:t>
      </w:r>
    </w:p>
    <w:p w:rsidR="003724CB" w:rsidRDefault="008453B5">
      <w:r>
        <w:lastRenderedPageBreak/>
        <w:t>KYC (Know Your Customer): Process by which exchanges verify user identity for fraud prevention and regulatory complianc</w:t>
      </w:r>
      <w:r>
        <w:t>e.</w:t>
      </w:r>
    </w:p>
    <w:p w:rsidR="003724CB" w:rsidRDefault="008453B5">
      <w:r>
        <w:t>AML (Anti-Money Laundering): Laws to prevent illegal money flows through the financial system.</w:t>
      </w:r>
    </w:p>
    <w:p w:rsidR="003724CB" w:rsidRDefault="008453B5">
      <w:r>
        <w:t>CBDC (Central Bank Digital Currency): A digital currency issued and regulated by a country’s central bank.</w:t>
      </w:r>
    </w:p>
    <w:p w:rsidR="003724CB" w:rsidRDefault="008453B5">
      <w:r>
        <w:t>MiCA (Markets in Crypto Assets): EU’s proposed regu</w:t>
      </w:r>
      <w:r>
        <w:t>latory framework for crypto assets.</w:t>
      </w:r>
    </w:p>
    <w:p w:rsidR="003724CB" w:rsidRDefault="008453B5">
      <w:r>
        <w:t>Stablecoin: Cryptocurrency pegged to a stable asset (e.g., USD) to reduce volatility.</w:t>
      </w:r>
    </w:p>
    <w:p w:rsidR="003724CB" w:rsidRDefault="008453B5">
      <w:r>
        <w:t>DeFi (Decentralized Finance): Financial services on blockchain without traditional intermediaries.</w:t>
      </w:r>
    </w:p>
    <w:p w:rsidR="003724CB" w:rsidRDefault="008453B5">
      <w:pPr>
        <w:pStyle w:val="Heading2"/>
      </w:pPr>
      <w:r>
        <w:t>Conclusion</w:t>
      </w:r>
    </w:p>
    <w:p w:rsidR="003724CB" w:rsidRDefault="008453B5">
      <w:r>
        <w:t xml:space="preserve">The video provides a </w:t>
      </w:r>
      <w:r>
        <w:t xml:space="preserve">beginner-friendly overview of cryptocurrency, emphasizing decentralization, blockchain technology, and global regulatory complexity. The central tension is between crypto’s financial freedom and government control, with the future moving toward harmonized </w:t>
      </w:r>
      <w:r>
        <w:t>regulation, compliance, and integration into mainstream finance.</w:t>
      </w:r>
      <w:bookmarkStart w:id="0" w:name="_GoBack"/>
      <w:bookmarkEnd w:id="0"/>
    </w:p>
    <w:sectPr w:rsidR="00372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4CB"/>
    <w:rsid w:val="008453B5"/>
    <w:rsid w:val="00AA1D8D"/>
    <w:rsid w:val="00B47730"/>
    <w:rsid w:val="00CB0664"/>
    <w:rsid w:val="00D80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693EB3E-A9CD-4F46-B702-94B2DABF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B6D877-CA53-49B2-9DE5-0902A9C84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 Banyin Tandoh</cp:lastModifiedBy>
  <cp:revision>2</cp:revision>
  <dcterms:created xsi:type="dcterms:W3CDTF">2013-12-23T23:15:00Z</dcterms:created>
  <dcterms:modified xsi:type="dcterms:W3CDTF">2025-11-21T12:43:00Z</dcterms:modified>
  <cp:category/>
</cp:coreProperties>
</file>