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ectPr>
      <w:pgSz w:w="11906" w:h="16838"/>
      <w:pgMar w:top="624" w:right="709" w:bottom="567" w:left="709" w:header="720" w:footer="720" w:gutter="0"/>
      <w:cols w:space="720" w:num="1"/>
      <w:docGrid w:linePitch="360" w:charSpace="0"/>
    </w:sectPr>
    <w:p>
      <w:pPr>
        <w:spacing w:before="0" w:after="0" w:line="240" w:lineRule="auto"/>
      </w:pPr>
      <w:r>
        <w:rPr>
          <w:rFonts w:ascii="微软雅黑" w:hAnsi="微软雅黑" w:eastAsia="微软雅黑" w:hint="eastAsia"/>
          <w:b/>
          <w:color w:val="19232D"/>
          <w:sz w:val="52"/>
          <w:szCs w:val="52"/>
        </w:rPr>
        <w:t xml:space="preserve">陈可欣</w:t>
      </w:r>
    </w:p>
    <w:p>
      <w:pPr>
        <w:spacing w:before="40" w:after="0" w:line="240" w:lineRule="auto"/>
      </w:pPr>
      <w:r>
        <w:rPr>
          <w:rFonts w:ascii="微软雅黑" w:hAnsi="微软雅黑" w:eastAsia="微软雅黑" w:hint="eastAsia"/>
          <w:b/>
          <w:color w:val="5A6470"/>
          <w:sz w:val="22"/>
          <w:szCs w:val="22"/>
        </w:rPr>
        <w:t xml:space="preserve">计算机视觉 / 深度学习 | Python · C++ · YOLOv8 · PyTorch/ONNX · OpenCV · MPI/Kokkos</w:t>
      </w:r>
    </w:p>
    <w:p>
      <w:pPr>
        <w:pBdr>
          <w:bottom w:val="single" w:color="D9DDE4" w:sz="8" w:space="2"/>
        </w:pBdr>
        <w:spacing w:before="0" w:after="80" w:line="240" w:lineRule="auto"/>
      </w:pPr>
      <w:r>
        <w:rPr>
          <w:rFonts w:ascii="微软雅黑" w:hAnsi="微软雅黑" w:eastAsia="微软雅黑" w:hint="eastAsia"/>
          <w:b w:val="0"/>
          <w:color w:val="5A6470"/>
          <w:sz w:val="19"/>
          <w:szCs w:val="19"/>
        </w:rPr>
        <w:t xml:space="preserve">2753538923@qq.com · 15319902705（同微信） · github.com/Tang-0118</w:t>
      </w:r>
    </w:p>
    <w:p>
      <w:pPr>
        <w:keepNext/>
        <w:pBdr>
          <w:bottom w:val="single" w:color="D9DDE4" w:sz="8" w:space="2"/>
        </w:pBdr>
        <w:spacing w:before="140" w:after="60" w:line="240" w:lineRule="auto"/>
      </w:pPr>
      <w:r>
        <w:rPr>
          <w:rFonts w:ascii="微软雅黑" w:hAnsi="微软雅黑" w:eastAsia="微软雅黑" w:hint="eastAsia"/>
          <w:b/>
          <w:color w:val="19232D"/>
          <w:sz w:val="30"/>
          <w:szCs w:val="30"/>
        </w:rPr>
        <w:t xml:space="preserve">教育背景</w:t>
      </w:r>
    </w:p>
    <w:p>
      <w:pPr>
        <w:keepNext/>
        <w:tabs>
          <w:tab w:val="right" w:pos="10486"/>
        </w:tabs>
        <w:spacing w:before="100" w:after="40" w:line="240" w:lineRule="auto"/>
      </w:pPr>
      <w:r>
        <w:rPr>
          <w:rFonts w:ascii="微软雅黑" w:hAnsi="微软雅黑" w:eastAsia="微软雅黑" w:hint="eastAsia"/>
          <w:b/>
          <w:color w:val="19232D"/>
          <w:sz w:val="23"/>
          <w:szCs w:val="23"/>
        </w:rPr>
        <w:t xml:space="preserve">湖南大学 计算机学院 · 智能科学与技术（本科）</w:t>
      </w:r>
      <w:r>
        <w:rPr>
          <w:rFonts w:ascii="微软雅黑" w:hAnsi="微软雅黑" w:eastAsia="微软雅黑" w:hint="eastAsia"/>
          <w:b w:val="0"/>
          <w:color w:val="5A6470"/>
          <w:sz w:val="19"/>
          <w:szCs w:val="19"/>
        </w:rPr>
        <w:tab/>
      </w:r>
      <w:r>
        <w:rPr>
          <w:rFonts w:ascii="微软雅黑" w:hAnsi="微软雅黑" w:eastAsia="微软雅黑" w:hint="eastAsia"/>
          <w:b w:val="0"/>
          <w:color w:val="5A6470"/>
          <w:sz w:val="19"/>
          <w:szCs w:val="19"/>
        </w:rPr>
        <w:t xml:space="preserve">2024.09 — 2028.06</w:t>
      </w:r>
    </w:p>
    <w:p>
      <w:pPr>
        <w:spacing w:before="0" w:after="40" w:line="247" w:lineRule="auto"/>
      </w:pP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大三在读，研究方向为计算机视觉；全部课程平均分 86.61/100（GPA 3.46/4.0）。</w:t>
      </w:r>
    </w:p>
    <w:p>
      <w:pPr>
        <w:keepNext/>
        <w:pBdr>
          <w:bottom w:val="single" w:color="D9DDE4" w:sz="8" w:space="2"/>
        </w:pBdr>
        <w:spacing w:before="140" w:after="60" w:line="240" w:lineRule="auto"/>
      </w:pPr>
      <w:r>
        <w:rPr>
          <w:rFonts w:ascii="微软雅黑" w:hAnsi="微软雅黑" w:eastAsia="微软雅黑" w:hint="eastAsia"/>
          <w:b/>
          <w:color w:val="19232D"/>
          <w:sz w:val="30"/>
          <w:szCs w:val="30"/>
        </w:rPr>
        <w:t xml:space="preserve">科研与项目经历</w:t>
      </w:r>
    </w:p>
    <w:p>
      <w:pPr>
        <w:keepNext/>
        <w:tabs>
          <w:tab w:val="right" w:pos="10486"/>
        </w:tabs>
        <w:spacing w:before="120" w:after="20" w:line="240" w:lineRule="auto"/>
      </w:pPr>
      <w:r>
        <w:rPr>
          <w:rFonts w:ascii="微软雅黑" w:hAnsi="微软雅黑" w:eastAsia="微软雅黑" w:hint="eastAsia"/>
          <w:b/>
          <w:color w:val="19232D"/>
          <w:sz w:val="23"/>
          <w:szCs w:val="23"/>
        </w:rPr>
        <w:t xml:space="preserve">无人车间人形安全防护系统（校企合作 · 已商用上线）</w:t>
      </w:r>
      <w:r>
        <w:rPr>
          <w:rFonts w:ascii="微软雅黑" w:hAnsi="微软雅黑" w:eastAsia="微软雅黑" w:hint="eastAsia"/>
          <w:b w:val="0"/>
          <w:color w:val="5A6470"/>
          <w:sz w:val="19"/>
          <w:szCs w:val="19"/>
        </w:rPr>
        <w:tab/>
      </w:r>
      <w:r>
        <w:rPr>
          <w:rFonts w:ascii="微软雅黑" w:hAnsi="微软雅黑" w:eastAsia="微软雅黑" w:hint="eastAsia"/>
          <w:b w:val="0"/>
          <w:color w:val="5A6470"/>
          <w:sz w:val="19"/>
          <w:szCs w:val="19"/>
        </w:rPr>
        <w:t xml:space="preserve">2026 — 至今</w:t>
      </w:r>
    </w:p>
    <w:p>
      <w:pPr>
        <w:spacing w:before="0" w:after="40" w:line="247" w:lineRule="auto"/>
        <w:ind w:left="320" w:hanging="320"/>
      </w:pP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•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ab/>
      </w:r>
      <w:r>
        <w:rPr>
          <w:rFonts w:ascii="微软雅黑" w:hAnsi="微软雅黑" w:eastAsia="微软雅黑" w:hint="eastAsia"/>
          <w:b/>
          <w:color w:val="19232D"/>
          <w:sz w:val="20"/>
          <w:szCs w:val="20"/>
        </w:rPr>
        <w:t xml:space="preserve">检测与实时调度：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YOLOv8 单类人员检测，2–4 路 1280×720 工业相机并发；推理按「只保留最新帧 + 轮询公平调度 + batch=1」组织，不等待凑批，避免旧帧堆积与相机饥饿。</w:t>
      </w:r>
    </w:p>
    <w:p>
      <w:pPr>
        <w:spacing w:before="0" w:after="40" w:line="247" w:lineRule="auto"/>
        <w:ind w:left="320" w:hanging="320"/>
      </w:pP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•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ab/>
      </w:r>
      <w:r>
        <w:rPr>
          <w:rFonts w:ascii="微软雅黑" w:hAnsi="微软雅黑" w:eastAsia="微软雅黑" w:hint="eastAsia"/>
          <w:b/>
          <w:color w:val="19232D"/>
          <w:sz w:val="20"/>
          <w:szCs w:val="20"/>
        </w:rPr>
        <w:t xml:space="preserve">多后端部署：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以 ModelFactory 统一 backend 与模型协议，同一套业务链可在 PyTorch（CUDA / CPU）、ONNXRuntime CPU、算能 Sophon NPU 之间切换。</w:t>
      </w:r>
    </w:p>
    <w:p>
      <w:pPr>
        <w:spacing w:before="0" w:after="40" w:line="247" w:lineRule="auto"/>
        <w:ind w:left="320" w:hanging="320"/>
      </w:pP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•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ab/>
      </w:r>
      <w:r>
        <w:rPr>
          <w:rFonts w:ascii="微软雅黑" w:hAnsi="微软雅黑" w:eastAsia="微软雅黑" w:hint="eastAsia"/>
          <w:b/>
          <w:color w:val="19232D"/>
          <w:sz w:val="20"/>
          <w:szCs w:val="20"/>
        </w:rPr>
        <w:t xml:space="preserve">Fail-Safe 安全链路：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STARTUP / PERSON / FAULT LOCK 状态机 + 心跳超时强制锁机；端到端以 T0 相机取帧 → T1 继电器写入成功 ≤ 200 ms 为验收口径，锁机经 Modbus RTU 输出并保留 DI 软复位。</w:t>
      </w:r>
    </w:p>
    <w:p>
      <w:pPr>
        <w:spacing w:before="40" w:after="80" w:line="252" w:lineRule="auto"/>
      </w:pPr>
      <w:r>
        <w:rPr>
          <w:rFonts w:ascii="微软雅黑" w:hAnsi="微软雅黑" w:eastAsia="微软雅黑" w:hint="eastAsia"/>
          <w:b w:val="0"/>
          <w:color w:val="5C4ADC"/>
          <w:sz w:val="19"/>
          <w:szCs w:val="19"/>
        </w:rPr>
        <w:t xml:space="preserve">技术栈：Python · YOLOv8 · ONNXRuntime / PyTorch · OpenCV · PyQt5 · pyserial（Modbus RTU）· PyInstaller</w:t>
      </w:r>
    </w:p>
    <w:p>
      <w:pPr>
        <w:keepNext/>
        <w:tabs>
          <w:tab w:val="right" w:pos="10486"/>
        </w:tabs>
        <w:spacing w:before="120" w:after="20" w:line="240" w:lineRule="auto"/>
      </w:pPr>
      <w:r>
        <w:rPr>
          <w:rFonts w:ascii="微软雅黑" w:hAnsi="微软雅黑" w:eastAsia="微软雅黑" w:hint="eastAsia"/>
          <w:b/>
          <w:color w:val="19232D"/>
          <w:sz w:val="23"/>
          <w:szCs w:val="23"/>
        </w:rPr>
        <w:t xml:space="preserve">工业包装袋封口质量在线检测系统（校企合作 · 已商用上线）</w:t>
      </w:r>
      <w:r>
        <w:rPr>
          <w:rFonts w:ascii="微软雅黑" w:hAnsi="微软雅黑" w:eastAsia="微软雅黑" w:hint="eastAsia"/>
          <w:b w:val="0"/>
          <w:color w:val="5A6470"/>
          <w:sz w:val="19"/>
          <w:szCs w:val="19"/>
        </w:rPr>
        <w:tab/>
      </w:r>
      <w:r>
        <w:rPr>
          <w:rFonts w:ascii="微软雅黑" w:hAnsi="微软雅黑" w:eastAsia="微软雅黑" w:hint="eastAsia"/>
          <w:b w:val="0"/>
          <w:color w:val="5A6470"/>
          <w:sz w:val="19"/>
          <w:szCs w:val="19"/>
        </w:rPr>
        <w:t xml:space="preserve">2026.03 — 至今</w:t>
      </w:r>
    </w:p>
    <w:p>
      <w:pPr>
        <w:spacing w:before="0" w:after="40" w:line="247" w:lineRule="auto"/>
        <w:ind w:left="320" w:hanging="320"/>
      </w:pP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•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ab/>
      </w:r>
      <w:r>
        <w:rPr>
          <w:rFonts w:ascii="微软雅黑" w:hAnsi="微软雅黑" w:eastAsia="微软雅黑" w:hint="eastAsia"/>
          <w:b/>
          <w:color w:val="19232D"/>
          <w:sz w:val="20"/>
          <w:szCs w:val="20"/>
        </w:rPr>
        <w:t xml:space="preserve">双模态决策级融合：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IR 温度矩阵 + RGB 可见光由 PLC 硬触发同帧采集、按纳秒戳配对（±100 ms）；设计 OK / NG / UNKNOWN 三态 Fail-Safe，任一路异常降级为「不可信」而非误放行。</w:t>
      </w:r>
    </w:p>
    <w:p>
      <w:pPr>
        <w:spacing w:before="0" w:after="40" w:line="247" w:lineRule="auto"/>
        <w:ind w:left="320" w:hanging="320"/>
      </w:pP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•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ab/>
      </w:r>
      <w:r>
        <w:rPr>
          <w:rFonts w:ascii="微软雅黑" w:hAnsi="微软雅黑" w:eastAsia="微软雅黑" w:hint="eastAsia"/>
          <w:b/>
          <w:color w:val="19232D"/>
          <w:sz w:val="20"/>
          <w:szCs w:val="20"/>
        </w:rPr>
        <w:t xml:space="preserve">图像算法：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可见光侧动态规划求解全局最优连续边缘 + 确定性 RANSAC 拟合封口基准线；红外侧自适应温度分割 + 逐列几何量测 + MAD 稳健阈值异物检测。</w:t>
      </w:r>
    </w:p>
    <w:p>
      <w:pPr>
        <w:spacing w:before="40" w:after="80" w:line="252" w:lineRule="auto"/>
      </w:pPr>
      <w:r>
        <w:rPr>
          <w:rFonts w:ascii="微软雅黑" w:hAnsi="微软雅黑" w:eastAsia="微软雅黑" w:hint="eastAsia"/>
          <w:b w:val="0"/>
          <w:color w:val="5C4ADC"/>
          <w:sz w:val="19"/>
          <w:szCs w:val="19"/>
        </w:rPr>
        <w:t xml:space="preserve">技术栈：Python · OpenCV · NumPy · PyQt5 · 多线程/队列 · pyserial（Modbus RTU）· PyInstaller</w:t>
      </w:r>
    </w:p>
    <w:p>
      <w:pPr>
        <w:keepNext/>
        <w:tabs>
          <w:tab w:val="right" w:pos="10486"/>
        </w:tabs>
        <w:spacing w:before="120" w:after="20" w:line="240" w:lineRule="auto"/>
      </w:pPr>
      <w:r>
        <w:rPr>
          <w:rFonts w:ascii="微软雅黑" w:hAnsi="微软雅黑" w:eastAsia="微软雅黑" w:hint="eastAsia"/>
          <w:b/>
          <w:color w:val="19232D"/>
          <w:sz w:val="23"/>
          <w:szCs w:val="23"/>
        </w:rPr>
        <w:t xml:space="preserve">烟标质检助手 · HarmonyOS App（校企合作 · 已通过真机验收）</w:t>
      </w:r>
      <w:r>
        <w:rPr>
          <w:rFonts w:ascii="微软雅黑" w:hAnsi="微软雅黑" w:eastAsia="微软雅黑" w:hint="eastAsia"/>
          <w:b w:val="0"/>
          <w:color w:val="5A6470"/>
          <w:sz w:val="19"/>
          <w:szCs w:val="19"/>
        </w:rPr>
        <w:tab/>
      </w:r>
      <w:r>
        <w:rPr>
          <w:rFonts w:ascii="微软雅黑" w:hAnsi="微软雅黑" w:eastAsia="微软雅黑" w:hint="eastAsia"/>
          <w:b w:val="0"/>
          <w:color w:val="5A6470"/>
          <w:sz w:val="19"/>
          <w:szCs w:val="19"/>
        </w:rPr>
        <w:t xml:space="preserve">2026.06 — 至今</w:t>
      </w:r>
    </w:p>
    <w:p>
      <w:pPr>
        <w:spacing w:before="0" w:after="40" w:line="247" w:lineRule="auto"/>
        <w:ind w:left="320" w:hanging="320"/>
      </w:pP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•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ab/>
      </w:r>
      <w:r>
        <w:rPr>
          <w:rFonts w:ascii="微软雅黑" w:hAnsi="微软雅黑" w:eastAsia="微软雅黑" w:hint="eastAsia"/>
          <w:b/>
          <w:color w:val="19232D"/>
          <w:sz w:val="20"/>
          <w:szCs w:val="20"/>
        </w:rPr>
        <w:t xml:space="preserve">端侧迁移与验收：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主导算法从 PC 端迁移到鸿蒙手机端，按「测试集验证 → NAPI 链路打通 → C++ 全量移植 → 真机一致性验收」推进；17 张真值图自动化验收通过，真机单张 11–75 s。</w:t>
      </w:r>
    </w:p>
    <w:p>
      <w:pPr>
        <w:spacing w:before="0" w:after="40" w:line="247" w:lineRule="auto"/>
        <w:ind w:left="320" w:hanging="320"/>
      </w:pP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•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ab/>
      </w:r>
      <w:r>
        <w:rPr>
          <w:rFonts w:ascii="微软雅黑" w:hAnsi="微软雅黑" w:eastAsia="微软雅黑" w:hint="eastAsia"/>
          <w:b/>
          <w:color w:val="19232D"/>
          <w:sz w:val="20"/>
          <w:szCs w:val="20"/>
        </w:rPr>
        <w:t xml:space="preserve">算法与端侧工程：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9 级检测流水线，判据统一收敛到物理量纲（1 px ≈ 0.0495 mm、最小可检 0.5 mm）；OpenCV 5.0 静态编译进 HAP，检测经 TaskPool 异步执行避免阻塞 UI。</w:t>
      </w:r>
    </w:p>
    <w:p>
      <w:pPr>
        <w:spacing w:before="40" w:after="80" w:line="252" w:lineRule="auto"/>
      </w:pPr>
      <w:r>
        <w:rPr>
          <w:rFonts w:ascii="微软雅黑" w:hAnsi="微软雅黑" w:eastAsia="微软雅黑" w:hint="eastAsia"/>
          <w:b w:val="0"/>
          <w:color w:val="5C4ADC"/>
          <w:sz w:val="19"/>
          <w:szCs w:val="19"/>
        </w:rPr>
        <w:t xml:space="preserve">技术栈：ArkTS · HarmonyOS · Native NAPI · C++ · OpenCV 5.0</w:t>
      </w:r>
    </w:p>
    <w:p>
      <w:pPr>
        <w:keepNext/>
        <w:pBdr>
          <w:bottom w:val="single" w:color="D9DDE4" w:sz="8" w:space="2"/>
        </w:pBdr>
        <w:spacing w:before="140" w:after="60" w:line="240" w:lineRule="auto"/>
      </w:pPr>
      <w:r>
        <w:rPr>
          <w:rFonts w:ascii="微软雅黑" w:hAnsi="微软雅黑" w:eastAsia="微软雅黑" w:hint="eastAsia"/>
          <w:b/>
          <w:color w:val="19232D"/>
          <w:sz w:val="30"/>
          <w:szCs w:val="30"/>
        </w:rPr>
        <w:t xml:space="preserve">荣誉与技能</w:t>
      </w:r>
    </w:p>
    <w:p>
      <w:pPr>
        <w:keepNext/>
        <w:tabs>
          <w:tab w:val="right" w:pos="10486"/>
        </w:tabs>
        <w:spacing w:before="100" w:after="40" w:line="240" w:lineRule="auto"/>
      </w:pPr>
      <w:r>
        <w:rPr>
          <w:rFonts w:ascii="微软雅黑" w:hAnsi="微软雅黑" w:eastAsia="微软雅黑" w:hint="eastAsia"/>
          <w:b/>
          <w:color w:val="19232D"/>
          <w:sz w:val="21"/>
          <w:szCs w:val="21"/>
        </w:rPr>
        <w:t xml:space="preserve">主要荣誉</w:t>
      </w:r>
      <w:r>
        <w:rPr>
          <w:rFonts w:ascii="微软雅黑" w:hAnsi="微软雅黑" w:eastAsia="微软雅黑" w:hint="eastAsia"/>
          <w:b w:val="0"/>
          <w:color w:val="5A6470"/>
          <w:sz w:val="19"/>
          <w:szCs w:val="19"/>
        </w:rPr>
        <w:tab/>
      </w:r>
      <w:r>
        <w:rPr>
          <w:rFonts w:ascii="微软雅黑" w:hAnsi="微软雅黑" w:eastAsia="微软雅黑" w:hint="eastAsia"/>
          <w:b w:val="0"/>
          <w:color w:val="5A6470"/>
          <w:sz w:val="19"/>
          <w:szCs w:val="19"/>
        </w:rPr>
        <w:t xml:space="preserve">2025 — 2026</w:t>
      </w:r>
    </w:p>
    <w:p>
      <w:pPr>
        <w:spacing w:before="0" w:after="40" w:line="247" w:lineRule="auto"/>
        <w:ind w:left="320" w:hanging="320"/>
      </w:pP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•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ab/>
      </w:r>
      <w:r>
        <w:rPr>
          <w:rFonts w:ascii="微软雅黑" w:hAnsi="微软雅黑" w:eastAsia="微软雅黑" w:hint="eastAsia"/>
          <w:b/>
          <w:color w:val="19232D"/>
          <w:sz w:val="20"/>
          <w:szCs w:val="20"/>
        </w:rPr>
        <w:t xml:space="preserve">2026 第十三届 PAC 并行应用挑战赛华南赛区一等奖；第十九届中国大学生计算机设计大赛中南地区赛三等奖</w:t>
      </w:r>
    </w:p>
    <w:p>
      <w:pPr>
        <w:spacing w:before="0" w:after="40" w:line="247" w:lineRule="auto"/>
        <w:ind w:left="320" w:hanging="320"/>
      </w:pP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•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ab/>
      </w:r>
      <w:r>
        <w:rPr>
          <w:rFonts w:ascii="微软雅黑" w:hAnsi="微软雅黑" w:eastAsia="微软雅黑" w:hint="eastAsia"/>
          <w:b/>
          <w:color w:val="19232D"/>
          <w:sz w:val="20"/>
          <w:szCs w:val="20"/>
        </w:rPr>
        <w:t xml:space="preserve">论文 PD-CAT 2026 国际会议在审；软件著作权已受理、专利在审；优秀志愿者（150 小时）</w:t>
      </w:r>
    </w:p>
    <w:p>
      <w:pPr>
        <w:keepNext/>
        <w:spacing w:before="120" w:after="40" w:line="240" w:lineRule="auto"/>
      </w:pPr>
      <w:r>
        <w:rPr>
          <w:rFonts w:ascii="微软雅黑" w:hAnsi="微软雅黑" w:eastAsia="微软雅黑" w:hint="eastAsia"/>
          <w:b/>
          <w:color w:val="19232D"/>
          <w:sz w:val="21"/>
          <w:szCs w:val="21"/>
        </w:rPr>
        <w:t xml:space="preserve">技能</w:t>
      </w:r>
    </w:p>
    <w:p>
      <w:pPr>
        <w:spacing w:before="0" w:after="40" w:line="247" w:lineRule="auto"/>
        <w:ind w:left="320" w:hanging="320"/>
      </w:pP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•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ab/>
      </w:r>
      <w:r>
        <w:rPr>
          <w:rFonts w:ascii="微软雅黑" w:hAnsi="微软雅黑" w:eastAsia="微软雅黑" w:hint="eastAsia"/>
          <w:b/>
          <w:color w:val="19232D"/>
          <w:sz w:val="20"/>
          <w:szCs w:val="20"/>
        </w:rPr>
        <w:t xml:space="preserve">编程与视觉算法：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Python、C++、OpenCV、NumPy/scipy、图像配准与量测算法、目标检测（YOLOv8）、多目标跟踪</w:t>
      </w:r>
    </w:p>
    <w:p>
      <w:pPr>
        <w:spacing w:before="0" w:after="40" w:line="247" w:lineRule="auto"/>
        <w:ind w:left="320" w:hanging="320"/>
      </w:pP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•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ab/>
      </w:r>
      <w:r>
        <w:rPr>
          <w:rFonts w:ascii="微软雅黑" w:hAnsi="微软雅黑" w:eastAsia="微软雅黑" w:hint="eastAsia"/>
          <w:b/>
          <w:color w:val="19232D"/>
          <w:sz w:val="20"/>
          <w:szCs w:val="20"/>
        </w:rPr>
        <w:t xml:space="preserve">模型部署与工程：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PyTorch / ONNXRuntime、多路实时推理、Modbus RTU、PyQt5、ArkTS / HarmonyOS</w:t>
      </w: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玄三M W05">
    <w:panose1 w:val="02020400000000000000"/>
    <w:charset w:val="80"/>
    <w:family w:val="auto"/>
    <w:pitch w:val="default"/>
    <w:sig w:usb0="800002BF" w:usb1="184D64F8" w:usb2="00000012" w:usb3="00000000" w:csb0="0002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7BC6"/>
    <w:rsid w:val="00AA1D8D"/>
    <w:rsid w:val="00B47730"/>
    <w:rsid w:val="00CB0664"/>
    <w:rsid w:val="00FC693F"/>
    <w:rsid w:val="01BA1962"/>
    <w:rsid w:val="079B5FAE"/>
    <w:rsid w:val="0CA248E3"/>
    <w:rsid w:val="12F066A2"/>
    <w:rsid w:val="16731DD4"/>
    <w:rsid w:val="16C4699D"/>
    <w:rsid w:val="17004962"/>
    <w:rsid w:val="197F59EA"/>
    <w:rsid w:val="19800C89"/>
    <w:rsid w:val="19B65DB1"/>
    <w:rsid w:val="1B6B0D73"/>
    <w:rsid w:val="1C8D43F6"/>
    <w:rsid w:val="1EFB7B61"/>
    <w:rsid w:val="21AE20AE"/>
    <w:rsid w:val="2FA528CA"/>
    <w:rsid w:val="3692514A"/>
    <w:rsid w:val="386B3EC7"/>
    <w:rsid w:val="38EF3843"/>
    <w:rsid w:val="3B5E1F75"/>
    <w:rsid w:val="4757351A"/>
    <w:rsid w:val="47F62F06"/>
    <w:rsid w:val="49320975"/>
    <w:rsid w:val="49E97FD0"/>
    <w:rsid w:val="4C3F73EA"/>
    <w:rsid w:val="4CF15D4A"/>
    <w:rsid w:val="4EB71E32"/>
    <w:rsid w:val="508C2CB2"/>
    <w:rsid w:val="64D4607B"/>
    <w:rsid w:val="697749AA"/>
    <w:rsid w:val="6B7C0DFE"/>
    <w:rsid w:val="6B9876E6"/>
    <w:rsid w:val="6D5B5A33"/>
    <w:rsid w:val="7AC15EF1"/>
    <w:rsid w:val="7E8E0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TML Code"/>
    <w:basedOn w:val="132"/>
    <w:semiHidden/>
    <w:unhideWhenUsed/>
    <w:uiPriority w:val="99"/>
    <w:rPr>
      <w:rFonts w:ascii="Courier New" w:hAnsi="Courier New"/>
      <w:sz w:val="20"/>
    </w:rPr>
  </w:style>
  <w:style w:type="character" w:customStyle="1" w:styleId="136">
    <w:name w:val="Header Char"/>
    <w:basedOn w:val="132"/>
    <w:link w:val="25"/>
    <w:qFormat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1734</Words>
  <Characters>2412</Characters>
  <Lines>0</Lines>
  <Paragraphs>0</Paragraphs>
  <TotalTime>1</TotalTime>
  <ScaleCrop>false</ScaleCrop>
  <LinksUpToDate>false</LinksUpToDate>
  <CharactersWithSpaces>2751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陈可欣0230</cp:lastModifiedBy>
  <dcterms:modified xsi:type="dcterms:W3CDTF">2026-10-15T01:14:24Z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eyJoZGlkIjoiNzdjN2JhZGZiNmQwYjdhNmI3NjkwMzVhYTNiOGNmMGYiLCJ1c2VySWQiOiIxODIzMTcyNjI3In0=</vt:lpwstr>
  </property>
  <property fmtid="{D5CDD505-2E9C-101B-9397-08002B2CF9AE}" pid="3" name="KSOProductBuildVer">
    <vt:lpwstr>2052-12.1.0.28488</vt:lpwstr>
  </property>
  <property fmtid="{D5CDD505-2E9C-101B-9397-08002B2CF9AE}" pid="4" name="ICV">
    <vt:lpwstr>B9BB13318078402383D15A93D305B5E3_12</vt:lpwstr>
  </property>
</Properties>
</file>