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AA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240" w:after="240" w:line="360" w:lineRule="auto"/>
        <w:jc w:val="center"/>
        <w:textAlignment w:val="auto"/>
        <w:outlineLvl w:val="9"/>
        <w:rPr>
          <w:rFonts w:ascii="黑体" w:hAnsi="黑体" w:eastAsia="黑体" w:cs="黑体"/>
          <w:kern w:val="44"/>
          <w:sz w:val="72"/>
          <w:szCs w:val="72"/>
        </w:rPr>
      </w:pPr>
      <w:r>
        <w:rPr>
          <w:rFonts w:ascii="黑体" w:hAnsi="黑体" w:eastAsia="黑体" w:cs="黑体"/>
          <w:kern w:val="44"/>
          <w:sz w:val="72"/>
          <w:szCs w:val="72"/>
        </w:rPr>
        <w:t>SPD 院内耗材管理系统</w:t>
      </w:r>
    </w:p>
    <w:p w14:paraId="2DEAC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240" w:after="240" w:line="360" w:lineRule="auto"/>
        <w:jc w:val="center"/>
        <w:textAlignment w:val="auto"/>
        <w:outlineLvl w:val="9"/>
        <w:rPr>
          <w:rFonts w:ascii="黑体" w:hAnsi="黑体" w:eastAsia="黑体" w:cs="黑体"/>
          <w:kern w:val="44"/>
          <w:sz w:val="72"/>
          <w:szCs w:val="72"/>
        </w:rPr>
      </w:pPr>
      <w:r>
        <w:rPr>
          <w:rFonts w:ascii="黑体" w:hAnsi="黑体" w:eastAsia="黑体" w:cs="黑体"/>
          <w:kern w:val="44"/>
          <w:sz w:val="72"/>
          <w:szCs w:val="72"/>
        </w:rPr>
        <w:t>全流程开发文档</w:t>
      </w:r>
    </w:p>
    <w:p w14:paraId="405AE435">
      <w:pPr>
        <w:pStyle w:val="15"/>
        <w:widowControl/>
      </w:pPr>
    </w:p>
    <w:p w14:paraId="0F873D14">
      <w:pPr>
        <w:pStyle w:val="15"/>
        <w:widowControl/>
      </w:pPr>
    </w:p>
    <w:p w14:paraId="0594335E">
      <w:pPr>
        <w:pStyle w:val="15"/>
        <w:widowControl/>
      </w:pPr>
    </w:p>
    <w:p w14:paraId="1A646B42">
      <w:pPr>
        <w:pStyle w:val="15"/>
        <w:widowControl/>
      </w:pPr>
    </w:p>
    <w:p w14:paraId="0E8A3041">
      <w:pPr>
        <w:pStyle w:val="15"/>
        <w:widowControl/>
      </w:pPr>
    </w:p>
    <w:p w14:paraId="2C9F4A86">
      <w:pPr>
        <w:pStyle w:val="15"/>
        <w:widowControl/>
      </w:pPr>
    </w:p>
    <w:p w14:paraId="0FC6E864">
      <w:pPr>
        <w:pStyle w:val="15"/>
        <w:widowControl/>
      </w:pPr>
    </w:p>
    <w:p w14:paraId="0C35290D">
      <w:pPr>
        <w:pStyle w:val="15"/>
        <w:widowControl/>
      </w:pPr>
    </w:p>
    <w:p w14:paraId="177E1F53">
      <w:pPr>
        <w:pStyle w:val="15"/>
        <w:widowControl/>
      </w:pPr>
    </w:p>
    <w:p w14:paraId="4142418A">
      <w:pPr>
        <w:pStyle w:val="15"/>
        <w:widowControl/>
      </w:pPr>
    </w:p>
    <w:p w14:paraId="3A743A96">
      <w:pPr>
        <w:pStyle w:val="15"/>
        <w:widowControl/>
      </w:pPr>
    </w:p>
    <w:p w14:paraId="06F43FD5">
      <w:pPr>
        <w:pStyle w:val="15"/>
        <w:widowControl/>
        <w:jc w:val="both"/>
      </w:pPr>
    </w:p>
    <w:p w14:paraId="1970D9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1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：V1.0</w:t>
      </w:r>
      <w:r>
        <w:rPr>
          <w:rStyle w:val="1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创建日期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：2025 年 12 月</w:t>
      </w:r>
      <w:r>
        <w:rPr>
          <w:rStyle w:val="1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适用范围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：SPD 院内耗材管理系统全流程开发、测试、部署、运维</w:t>
      </w:r>
      <w:r>
        <w:rPr>
          <w:rStyle w:val="1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文档受众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：产品经理、开发工程师、测试工程师、运维工程师、业务操作人员</w:t>
      </w:r>
    </w:p>
    <w:p w14:paraId="617DA314">
      <w:r>
        <w:br w:type="page"/>
      </w:r>
    </w:p>
    <w:p w14:paraId="327EDA88">
      <w:pPr>
        <w:pStyle w:val="21"/>
        <w:widowControl/>
      </w:pPr>
      <w:r>
        <w:t>目录</w:t>
      </w:r>
    </w:p>
    <w:p w14:paraId="473AF9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文档概述</w:t>
      </w:r>
    </w:p>
    <w:p w14:paraId="26485A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需求分析2.1 业务背景与目标2.2 核心功能需求2.3 非功能需求2.4 业务流程梳理</w:t>
      </w:r>
    </w:p>
    <w:p w14:paraId="5E0CD9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概要设计3.1 系统整体架构3.2 技术选型3.3 核心流程设计</w:t>
      </w:r>
    </w:p>
    <w:p w14:paraId="34206E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详细设计4.1 数据库设计4.2 接口设计4.3 核心逻辑设计</w:t>
      </w:r>
    </w:p>
    <w:p w14:paraId="2F03CA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编码实现5.1 开发规范5.2 核心模块代码示例5.3 流程图嵌入说明</w:t>
      </w:r>
    </w:p>
    <w:p w14:paraId="0BF82C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6.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测试方案6.1 测试范围与类型6.2 核心测试用例6.3 验收标准</w:t>
      </w:r>
    </w:p>
    <w:p w14:paraId="32813B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部署方案7.1 部署环境要求7.2 部署步骤7.3 部署验证</w:t>
      </w:r>
    </w:p>
    <w:p w14:paraId="55FE11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8.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运维手册8.1 日常运维操作8.2 故障处理8.3 数据备份与恢复</w:t>
      </w:r>
    </w:p>
    <w:p w14:paraId="651B32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leftChars="0" w:right="0" w:rightChars="0" w:hanging="360" w:firstLineChars="0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sz w:val="24"/>
          <w:szCs w:val="24"/>
          <w:lang w:val="en-US" w:eastAsia="zh-CN" w:bidi="ar-SA"/>
        </w:rPr>
        <w:t>9.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bdr w:val="single" w:color="auto" w:sz="2" w:space="0"/>
          <w:shd w:val="clear" w:fill="FFFFFF"/>
        </w:rPr>
        <w:t>附录9.1 数据库 SQL 脚本9.2 Mermaid 流程图代码</w:t>
      </w:r>
    </w:p>
    <w:p w14:paraId="22C47DDD">
      <w:pPr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br w:type="page"/>
      </w:r>
    </w:p>
    <w:p w14:paraId="1A0C3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color w:val="222222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A469D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文档概述</w:t>
      </w:r>
    </w:p>
    <w:p w14:paraId="173ED620">
      <w:pPr>
        <w:pStyle w:val="3"/>
        <w:widowControl/>
        <w:numPr>
          <w:ilvl w:val="0"/>
          <w:numId w:val="2"/>
        </w:numPr>
        <w:tabs>
          <w:tab w:val="left" w:pos="903"/>
          <w:tab w:val="clear" w:pos="210"/>
        </w:tabs>
        <w:ind w:left="0" w:leftChars="0" w:firstLine="482" w:firstLineChars="200"/>
      </w:pPr>
      <w:r>
        <w:t>文档目的</w:t>
      </w:r>
    </w:p>
    <w:p w14:paraId="6A77EBE2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222222"/>
        </w:rPr>
      </w:pPr>
      <w:r>
        <w:rPr>
          <w:i w:val="0"/>
          <w:color w:val="222222"/>
        </w:rPr>
        <w:t>本文档完整覆盖 SPD 院内耗材管理系统从</w:t>
      </w:r>
      <w:r>
        <w:rPr>
          <w:rStyle w:val="18"/>
          <w:b/>
          <w:i w:val="0"/>
          <w:color w:val="000000"/>
          <w:bdr w:val="single" w:color="auto" w:sz="2" w:space="0"/>
        </w:rPr>
        <w:t>需求分析→概要设计→详细设计→编码实现→测试→部署→运维</w:t>
      </w:r>
      <w:r>
        <w:rPr>
          <w:i w:val="0"/>
          <w:color w:val="222222"/>
        </w:rPr>
        <w:t> 的全生命周期开发流程，重点包含基础资料模块（用户 / 角色、耗材、仓库 / 货位）全流程管理、耗材标签全生命周期追溯（采购入库→库内操作→申领出库→科室消耗→退库退供），为系统开发落地提供标准化、可落地的指导依据。</w:t>
      </w:r>
    </w:p>
    <w:p w14:paraId="28D3C8B7">
      <w:pPr>
        <w:pStyle w:val="3"/>
        <w:widowControl/>
        <w:numPr>
          <w:ilvl w:val="0"/>
          <w:numId w:val="2"/>
        </w:numPr>
        <w:tabs>
          <w:tab w:val="left" w:pos="903"/>
          <w:tab w:val="clear" w:pos="210"/>
        </w:tabs>
        <w:ind w:left="0" w:leftChars="0" w:firstLine="482" w:firstLineChars="200"/>
      </w:pPr>
      <w:r>
        <w:t>系统边界</w:t>
      </w:r>
    </w:p>
    <w:p w14:paraId="79118490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222222"/>
        </w:rPr>
      </w:pPr>
      <w:r>
        <w:rPr>
          <w:i w:val="0"/>
          <w:color w:val="222222"/>
        </w:rPr>
        <w:t>本系统聚焦院内耗材的全流程管理，不包含院外供应商管理、财务结算等跨系统模块，仅对接院内 HIS 系统获取科室、人员基础数据，对接 B2B 平台实现采购单推送（可选）。</w:t>
      </w:r>
    </w:p>
    <w:p w14:paraId="017E3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6A948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需求分析</w:t>
      </w:r>
    </w:p>
    <w:p w14:paraId="1B9AB142">
      <w:pPr>
        <w:pStyle w:val="3"/>
        <w:widowControl/>
        <w:numPr>
          <w:ilvl w:val="0"/>
          <w:numId w:val="3"/>
        </w:numPr>
        <w:tabs>
          <w:tab w:val="left" w:pos="903"/>
          <w:tab w:val="clear" w:pos="210"/>
        </w:tabs>
        <w:ind w:left="0" w:leftChars="0" w:firstLine="482" w:firstLineChars="200"/>
      </w:pPr>
      <w:r>
        <w:t>业务背景与目标</w:t>
      </w:r>
    </w:p>
    <w:p w14:paraId="436AD033">
      <w:pPr>
        <w:pStyle w:val="4"/>
        <w:widowControl/>
        <w:numPr>
          <w:ilvl w:val="0"/>
          <w:numId w:val="4"/>
        </w:numPr>
        <w:tabs>
          <w:tab w:val="left" w:pos="1083"/>
          <w:tab w:val="clear" w:pos="210"/>
        </w:tabs>
        <w:ind w:left="0" w:leftChars="0" w:firstLine="482" w:firstLineChars="200"/>
      </w:pPr>
      <w:r>
        <w:t>业务背景</w:t>
      </w:r>
    </w:p>
    <w:p w14:paraId="791B0DE9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222222"/>
        </w:rPr>
      </w:pPr>
      <w:r>
        <w:rPr>
          <w:i w:val="0"/>
          <w:color w:val="222222"/>
        </w:rPr>
        <w:t>院内耗材管理存在 “基础资料混乱、库存不透明、流程不闭环、追溯难度大” 等问题，需通过 SPD 系统实现耗材从 “采购入库→科室消耗→退库退供” 的全流程数字化、可追溯管理。</w:t>
      </w:r>
    </w:p>
    <w:p w14:paraId="17BF703C">
      <w:pPr>
        <w:pStyle w:val="4"/>
        <w:widowControl/>
        <w:numPr>
          <w:ilvl w:val="0"/>
          <w:numId w:val="4"/>
        </w:numPr>
        <w:tabs>
          <w:tab w:val="left" w:pos="1083"/>
          <w:tab w:val="clear" w:pos="210"/>
        </w:tabs>
        <w:ind w:left="0" w:leftChars="0" w:firstLine="482" w:firstLineChars="200"/>
      </w:pPr>
      <w:r>
        <w:t>核心目标</w:t>
      </w:r>
    </w:p>
    <w:p w14:paraId="209B6904">
      <w:pPr>
        <w:pStyle w:val="11"/>
        <w:widowControl/>
        <w:numPr>
          <w:ilvl w:val="0"/>
          <w:numId w:val="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标准化基础资料管理，实现用户、耗材、仓库等基础数据的统一维护；</w:t>
      </w:r>
    </w:p>
    <w:p w14:paraId="5DAF3019">
      <w:pPr>
        <w:pStyle w:val="11"/>
        <w:widowControl/>
        <w:numPr>
          <w:ilvl w:val="0"/>
          <w:numId w:val="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闭环管理耗材生命周期，覆盖采购、入库、出库、消耗、退库全环节；</w:t>
      </w:r>
    </w:p>
    <w:p w14:paraId="65B6CAA4">
      <w:pPr>
        <w:pStyle w:val="11"/>
        <w:widowControl/>
        <w:numPr>
          <w:ilvl w:val="0"/>
          <w:numId w:val="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实现耗材标签全轨迹追溯，满足院内合规审计要求；</w:t>
      </w:r>
    </w:p>
    <w:p w14:paraId="3E7F2844">
      <w:pPr>
        <w:pStyle w:val="11"/>
        <w:widowControl/>
        <w:numPr>
          <w:ilvl w:val="0"/>
          <w:numId w:val="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提升耗材管理效率，降低人工操作误差，优化库存结构。</w:t>
      </w:r>
    </w:p>
    <w:p w14:paraId="2F6541DC">
      <w:pPr>
        <w:pStyle w:val="3"/>
        <w:widowControl/>
        <w:numPr>
          <w:ilvl w:val="0"/>
          <w:numId w:val="3"/>
        </w:numPr>
        <w:tabs>
          <w:tab w:val="left" w:pos="903"/>
          <w:tab w:val="clear" w:pos="210"/>
        </w:tabs>
        <w:ind w:left="0" w:leftChars="0" w:firstLine="482" w:firstLineChars="200"/>
      </w:pPr>
      <w:r>
        <w:t>核心功能需求</w:t>
      </w:r>
    </w:p>
    <w:tbl>
      <w:tblPr>
        <w:tblStyle w:val="16"/>
        <w:tblW w:w="5000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229"/>
        <w:gridCol w:w="5433"/>
      </w:tblGrid>
      <w:tr w14:paraId="1D90070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5E69B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FF958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子模块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BCAD5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核心功能需求</w:t>
            </w:r>
          </w:p>
        </w:tc>
      </w:tr>
      <w:tr w14:paraId="009641F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FE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基础资料模块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EA6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 / 角色 / 权限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504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 / 编辑 / 禁用用户；配置角色（系统管理员 / 仓库管理员 / 科室操作员）；精细化权限控制（模块 - 操作级）</w:t>
            </w:r>
          </w:p>
        </w:tc>
      </w:tr>
      <w:tr w14:paraId="1D2DF99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7AB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159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耗材资料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946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 / 编辑 / 停用耗材；维护耗材名称 / 规格 / 单位 / 批号规则；Excel 批量导入 / 导出；已关联标签的耗材仅可停用不可删除</w:t>
            </w:r>
          </w:p>
        </w:tc>
      </w:tr>
      <w:tr w14:paraId="2EB9418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221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EEC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 / 货位管理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03A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 / 编辑 / 停用仓库；维护货位与仓库的层级关系；货位停用前需清空关联标签；仓库删除前需删除下属货位</w:t>
            </w:r>
          </w:p>
        </w:tc>
      </w:tr>
      <w:tr w14:paraId="5A46754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E72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采购入库模块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68B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采购申请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4AA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中心库 / 科室发起采购申请；申请审核；B2B 平台推送采购单（可选）</w:t>
            </w:r>
          </w:p>
        </w:tc>
      </w:tr>
      <w:tr w14:paraId="0A0A5F8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5E2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902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收货入库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5BE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下载供应商配送单；散货 / 定数包收货；手持终端扫码上架；自动生成入库记录</w:t>
            </w:r>
          </w:p>
        </w:tc>
      </w:tr>
      <w:tr w14:paraId="1357B87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02B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库内操作模块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E51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库内流转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859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散货打包、定数包拆包；耗材隔离（质量问题）；库存盘点；库存安全量预警</w:t>
            </w:r>
          </w:p>
        </w:tc>
      </w:tr>
      <w:tr w14:paraId="197D645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8A1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申领出库模块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024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科室申领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574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科室提交申领单；申领审核（缺货自动触发补采）；生成拣货单；手持终端拣配；配送单生成与科室收货</w:t>
            </w:r>
          </w:p>
        </w:tc>
      </w:tr>
      <w:tr w14:paraId="23AE4F7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5DC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消耗管理模块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763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科室消耗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28B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科室扫码消耗耗材；缺货标记；反消耗（错误消耗恢复）；消耗记录追溯</w:t>
            </w:r>
          </w:p>
        </w:tc>
      </w:tr>
      <w:tr w14:paraId="6EEA4E0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163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退库退供模块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1C8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科室退库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150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科室提交退库申请；审核通过后手持终端扫码回库；库存自动恢复</w:t>
            </w:r>
          </w:p>
        </w:tc>
      </w:tr>
      <w:tr w14:paraId="3B62B91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6E6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CF7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退供应商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F17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隔离耗材提交退供申请；审核通过后出库；生成退供记录</w:t>
            </w:r>
          </w:p>
        </w:tc>
      </w:tr>
      <w:tr w14:paraId="231697D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D97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追溯模块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24F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标签追溯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6B8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 / 批量标签轨迹查询；按仓库 / 时间 / 状态筛选；追溯记录导出 Excel</w:t>
            </w:r>
          </w:p>
        </w:tc>
      </w:tr>
      <w:tr w14:paraId="0607DCA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A9C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系统运维模块</w:t>
            </w:r>
          </w:p>
        </w:tc>
        <w:tc>
          <w:tcPr>
            <w:tcW w:w="7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CC9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 / 备份 / 清理</w:t>
            </w:r>
          </w:p>
        </w:tc>
        <w:tc>
          <w:tcPr>
            <w:tcW w:w="3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1E6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操作日志审计；异常日志告警；数据自动 / 手动备份；超期数据清理</w:t>
            </w:r>
          </w:p>
        </w:tc>
      </w:tr>
    </w:tbl>
    <w:p w14:paraId="3D64A8AD">
      <w:pPr>
        <w:pStyle w:val="3"/>
        <w:widowControl/>
        <w:numPr>
          <w:ilvl w:val="0"/>
          <w:numId w:val="3"/>
        </w:numPr>
        <w:tabs>
          <w:tab w:val="left" w:pos="903"/>
          <w:tab w:val="clear" w:pos="210"/>
        </w:tabs>
        <w:ind w:left="0" w:leftChars="0" w:firstLine="482" w:firstLineChars="200"/>
      </w:pPr>
      <w:r>
        <w:t>非功能需求</w:t>
      </w:r>
    </w:p>
    <w:tbl>
      <w:tblPr>
        <w:tblStyle w:val="16"/>
        <w:tblW w:w="5000" w:type="pct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0"/>
        <w:gridCol w:w="7356"/>
      </w:tblGrid>
      <w:tr w14:paraId="79DB45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182220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411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9E23F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</w:tc>
      </w:tr>
      <w:tr w14:paraId="2EBD061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8D53F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</w:t>
            </w:r>
          </w:p>
        </w:tc>
        <w:tc>
          <w:tcPr>
            <w:tcW w:w="4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304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基础资料查询响应≤500ms；标签批量生成（1000 条）≤10s；批量追溯（1000 条）≤5s</w:t>
            </w:r>
          </w:p>
        </w:tc>
      </w:tr>
      <w:tr w14:paraId="0C2277C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7E5B8B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4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918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用户密码 SHA256 加密存储；操作日志记录所有增删改查行为；敏感接口需 token 校验</w:t>
            </w:r>
          </w:p>
        </w:tc>
      </w:tr>
      <w:tr w14:paraId="574C508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DEAF0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兼容性</w:t>
            </w:r>
          </w:p>
        </w:tc>
        <w:tc>
          <w:tcPr>
            <w:tcW w:w="4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2A6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PC 端（Chrome/Firefox/Edge）、手持终端（安卓 9.0+）；适配 1080P/720P 分辨率</w:t>
            </w:r>
          </w:p>
        </w:tc>
      </w:tr>
      <w:tr w14:paraId="1D42758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C1688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可靠性</w:t>
            </w:r>
          </w:p>
        </w:tc>
        <w:tc>
          <w:tcPr>
            <w:tcW w:w="4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496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数据库触发器异常时自动记录告警；核心操作（入库 / 消耗）开启事务，保证数据一致性</w:t>
            </w:r>
          </w:p>
        </w:tc>
      </w:tr>
      <w:tr w14:paraId="4F405D5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D1EBF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易用性</w:t>
            </w:r>
          </w:p>
        </w:tc>
        <w:tc>
          <w:tcPr>
            <w:tcW w:w="4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4DC5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操作界面符合院内人员使用习惯；关键操作提供弹窗提示；支持快捷键 / 扫码操作</w:t>
            </w:r>
          </w:p>
        </w:tc>
      </w:tr>
    </w:tbl>
    <w:p w14:paraId="130FC3B5">
      <w:pPr>
        <w:pStyle w:val="3"/>
        <w:widowControl/>
        <w:numPr>
          <w:ilvl w:val="0"/>
          <w:numId w:val="3"/>
        </w:numPr>
        <w:tabs>
          <w:tab w:val="left" w:pos="903"/>
          <w:tab w:val="clear" w:pos="210"/>
        </w:tabs>
        <w:ind w:left="0" w:leftChars="0" w:firstLine="482" w:firstLineChars="200"/>
      </w:pPr>
      <w:r>
        <w:t>业务流程梳理</w:t>
      </w:r>
    </w:p>
    <w:p w14:paraId="683C19D0">
      <w:pPr>
        <w:pStyle w:val="4"/>
        <w:widowControl/>
        <w:numPr>
          <w:ilvl w:val="0"/>
          <w:numId w:val="6"/>
        </w:numPr>
        <w:tabs>
          <w:tab w:val="left" w:pos="1083"/>
          <w:tab w:val="clear" w:pos="210"/>
        </w:tabs>
        <w:ind w:left="0" w:leftChars="0" w:firstLine="482" w:firstLineChars="200"/>
      </w:pPr>
      <w:r>
        <w:t>整体业务流程</w:t>
      </w:r>
    </w:p>
    <w:p w14:paraId="7542C8B3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plaintext</w:t>
      </w:r>
    </w:p>
    <w:p w14:paraId="5EF98FC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color w:val="000000"/>
        </w:rPr>
      </w:pPr>
      <w:r>
        <w:rPr>
          <w:rStyle w:val="20"/>
          <w:i w:val="0"/>
          <w:color w:val="000000"/>
          <w:bdr w:val="single" w:color="auto" w:sz="2" w:space="0"/>
        </w:rPr>
        <w:t>基础资料维护→基础资料审核→库存安全量配置→采购申请→采购审核→B2B推送（可选）→供应商配送单下载→收货入库→库内操作→科室申领→申领审核→拣货配货→科室收货→科室消耗→（可选：反消耗/退库/退供）→轨迹追溯</w:t>
      </w:r>
    </w:p>
    <w:p w14:paraId="5D2FC484">
      <w:pPr>
        <w:pStyle w:val="4"/>
        <w:widowControl/>
        <w:numPr>
          <w:ilvl w:val="0"/>
          <w:numId w:val="6"/>
        </w:numPr>
        <w:tabs>
          <w:tab w:val="left" w:pos="1083"/>
          <w:tab w:val="clear" w:pos="210"/>
        </w:tabs>
        <w:ind w:left="0" w:leftChars="0" w:firstLine="482" w:firstLineChars="200"/>
      </w:pPr>
      <w:r>
        <w:t>核心子流程：科室申领 - 消耗流程</w:t>
      </w:r>
    </w:p>
    <w:p w14:paraId="16C63E62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plaintext</w:t>
      </w:r>
    </w:p>
    <w:p w14:paraId="53A2596D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color w:val="000000"/>
        </w:rPr>
      </w:pPr>
      <w:r>
        <w:rPr>
          <w:rStyle w:val="20"/>
          <w:i w:val="0"/>
          <w:color w:val="000000"/>
          <w:bdr w:val="single" w:color="auto" w:sz="2" w:space="0"/>
        </w:rPr>
        <w:t>科室提交申领单→申领审核（未缺货/缺货补采）→生成拣货单→手持端拣配→生成配送单→科室收货→扫码消耗→（可选：反消耗申请→审核→恢复库存）</w:t>
      </w:r>
    </w:p>
    <w:p w14:paraId="6CBA0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4173D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概要设计</w:t>
      </w:r>
    </w:p>
    <w:p w14:paraId="42E57292">
      <w:pPr>
        <w:pStyle w:val="11"/>
        <w:widowControl/>
        <w:numPr>
          <w:ilvl w:val="0"/>
          <w:numId w:val="7"/>
        </w:numPr>
        <w:tabs>
          <w:tab w:val="left" w:pos="900"/>
          <w:tab w:val="clear" w:pos="210"/>
        </w:tabs>
        <w:ind w:left="0" w:leftChars="0" w:firstLine="480" w:firstLineChars="200"/>
        <w:rPr>
          <w:b w:val="0"/>
          <w:bdr w:val="none" w:sz="0" w:space="0"/>
        </w:rPr>
      </w:pPr>
      <w:r>
        <w:t>系统整体架构</w:t>
      </w:r>
      <w:bookmarkStart w:id="0" w:name="_GoBack"/>
      <w:bookmarkEnd w:id="0"/>
    </w:p>
    <w:p w14:paraId="691E8AA8">
      <w:pPr>
        <w:pStyle w:val="11"/>
        <w:widowControl/>
        <w:numPr>
          <w:ilvl w:val="0"/>
          <w:numId w:val="7"/>
        </w:numPr>
        <w:tabs>
          <w:tab w:val="left" w:pos="900"/>
          <w:tab w:val="clear" w:pos="210"/>
        </w:tabs>
        <w:spacing w:line="240" w:lineRule="auto"/>
        <w:ind w:left="0" w:leftChars="0" w:firstLine="480" w:firstLineChars="200"/>
        <w:rPr>
          <w:b w:val="0"/>
          <w:bdr w:val="none" w:sz="0" w:space="0"/>
        </w:rPr>
      </w:pPr>
      <w:r>
        <w:drawing>
          <wp:inline distT="0" distB="0" distL="114300" distR="114300">
            <wp:extent cx="5264150" cy="6139180"/>
            <wp:effectExtent l="0" t="0" r="12700" b="13970"/>
            <wp:docPr id="6" name="图片 6" descr="exported_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xported_image (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技术选型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2788"/>
        <w:gridCol w:w="4986"/>
      </w:tblGrid>
      <w:tr w14:paraId="554715D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15521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632F6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E14F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选型原因</w:t>
            </w:r>
          </w:p>
        </w:tc>
      </w:tr>
      <w:tr w14:paraId="43D2BCA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4F61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4902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Vue3 + Element Plus + Vite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5F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轻量高效，组件丰富，适配 PC / 手持终端，开发效率高</w:t>
            </w:r>
          </w:p>
        </w:tc>
      </w:tr>
      <w:tr w14:paraId="6B6DB52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C1EB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9EB9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Boot 2.7 + MyBatis-Plus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BD1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成熟稳定，MyBatis-Plus 简化 CRUD 操作，易集成事务 / 权限组件</w:t>
            </w:r>
          </w:p>
        </w:tc>
      </w:tr>
      <w:tr w14:paraId="2547147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7E1A8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322A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 + 触发器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B0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支持事务、触发器，满足状态自动记录、数据一致性要求</w:t>
            </w:r>
          </w:p>
        </w:tc>
      </w:tr>
      <w:tr w14:paraId="1906EA8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443E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1E94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6.0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0E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缓存基础资料（耗材 / 仓库）、热门标签数据，提升查询性能</w:t>
            </w:r>
          </w:p>
        </w:tc>
      </w:tr>
      <w:tr w14:paraId="7C1B308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9945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5446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+ Jenkins + Nginx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4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容器化部署，自动化构建 / 发布，降低环境适配成本</w:t>
            </w:r>
          </w:p>
        </w:tc>
      </w:tr>
      <w:tr w14:paraId="7908C9C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BD17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3610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Swagger + Markdown</w:t>
            </w:r>
          </w:p>
        </w:tc>
        <w:tc>
          <w:tcPr>
            <w:tcW w:w="29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9E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接口自动生成文档，便于前后端对接</w:t>
            </w:r>
          </w:p>
        </w:tc>
      </w:tr>
    </w:tbl>
    <w:p w14:paraId="78BC65E5">
      <w:pPr>
        <w:pStyle w:val="11"/>
        <w:widowControl/>
        <w:numPr>
          <w:ilvl w:val="0"/>
          <w:numId w:val="7"/>
        </w:numPr>
        <w:tabs>
          <w:tab w:val="left" w:pos="900"/>
          <w:tab w:val="clear" w:pos="210"/>
        </w:tabs>
        <w:ind w:left="0" w:leftChars="0" w:firstLine="480" w:firstLineChars="200"/>
        <w:rPr>
          <w:b w:val="0"/>
          <w:bdr w:val="none" w:sz="0" w:space="0"/>
        </w:rPr>
      </w:pPr>
      <w:r>
        <w:t>核心流程设计</w:t>
      </w:r>
    </w:p>
    <w:p w14:paraId="4B22063B">
      <w:pPr>
        <w:pStyle w:val="11"/>
        <w:widowControl/>
        <w:numPr>
          <w:ilvl w:val="0"/>
          <w:numId w:val="8"/>
        </w:numPr>
        <w:tabs>
          <w:tab w:val="left" w:pos="1080"/>
          <w:tab w:val="clear" w:pos="210"/>
        </w:tabs>
        <w:ind w:left="0" w:leftChars="0" w:firstLine="480" w:firstLineChars="200"/>
        <w:rPr>
          <w:b w:val="0"/>
          <w:bdr w:val="none" w:sz="0" w:space="0"/>
        </w:rPr>
      </w:pPr>
      <w:r>
        <w:t>基础资料模块核心流程</w:t>
      </w:r>
    </w:p>
    <w:p w14:paraId="02F4573A">
      <w:pPr>
        <w:pStyle w:val="11"/>
        <w:widowControl/>
        <w:numPr>
          <w:ilvl w:val="0"/>
          <w:numId w:val="8"/>
        </w:numPr>
        <w:tabs>
          <w:tab w:val="left" w:pos="1080"/>
          <w:tab w:val="clear" w:pos="210"/>
        </w:tabs>
        <w:ind w:left="0" w:leftChars="0" w:firstLine="480" w:firstLineChars="200"/>
        <w:rPr>
          <w:b w:val="0"/>
          <w:bdr w:val="none" w:sz="0" w:space="0"/>
        </w:rPr>
      </w:pPr>
      <w:r>
        <w:drawing>
          <wp:inline distT="0" distB="0" distL="114300" distR="114300">
            <wp:extent cx="5250815" cy="881380"/>
            <wp:effectExtent l="0" t="0" r="6985" b="13970"/>
            <wp:docPr id="5" name="图片 5" descr="exported_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xported_image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耗材全生命周期核心流程</w:t>
      </w:r>
    </w:p>
    <w:p w14:paraId="0232F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  <w:drawing>
          <wp:inline distT="0" distB="0" distL="114300" distR="114300">
            <wp:extent cx="5267325" cy="7586345"/>
            <wp:effectExtent l="0" t="0" r="9525" b="14605"/>
            <wp:docPr id="3" name="图片 3" descr="exported_imag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xported_image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B02D4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详细设计</w:t>
      </w:r>
    </w:p>
    <w:p w14:paraId="3D2DBC24">
      <w:pPr>
        <w:pStyle w:val="3"/>
        <w:widowControl/>
        <w:numPr>
          <w:ilvl w:val="0"/>
          <w:numId w:val="9"/>
        </w:numPr>
        <w:tabs>
          <w:tab w:val="left" w:pos="903"/>
          <w:tab w:val="clear" w:pos="210"/>
        </w:tabs>
        <w:ind w:left="0" w:leftChars="0" w:firstLine="482" w:firstLineChars="200"/>
      </w:pPr>
      <w:r>
        <w:t>数据库设计</w:t>
      </w:r>
    </w:p>
    <w:p w14:paraId="58180779">
      <w:pPr>
        <w:pStyle w:val="4"/>
        <w:widowControl/>
        <w:numPr>
          <w:ilvl w:val="0"/>
          <w:numId w:val="10"/>
        </w:numPr>
        <w:tabs>
          <w:tab w:val="left" w:pos="1083"/>
          <w:tab w:val="clear" w:pos="210"/>
        </w:tabs>
        <w:ind w:left="0" w:leftChars="0" w:firstLine="482" w:firstLineChars="200"/>
      </w:pPr>
      <w:r>
        <w:t>表关系总览</w:t>
      </w:r>
    </w:p>
    <w:p w14:paraId="1B0B6EEC">
      <w:pPr>
        <w:keepNext/>
        <w:keepLines/>
        <w:widowControl/>
        <w:numPr>
          <w:numId w:val="0"/>
        </w:numPr>
        <w:adjustRightInd w:val="0"/>
        <w:spacing w:before="240" w:line="240" w:lineRule="auto"/>
        <w:ind w:leftChars="0"/>
        <w:jc w:val="both"/>
        <w:outlineLvl w:val="9"/>
        <w:rPr>
          <w:rFonts w:hint="eastAsia" w:ascii="Times New Roman" w:hAnsi="Times New Roman" w:eastAsia="黑体" w:cs="Times New Roman"/>
          <w:b w:val="0"/>
          <w:kern w:val="2"/>
          <w:sz w:val="30"/>
          <w:szCs w:val="24"/>
          <w:bdr w:val="none" w:sz="0" w:space="0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24"/>
          <w:lang w:bidi="ar-SA"/>
        </w:rPr>
        <w:drawing>
          <wp:inline distT="0" distB="0" distL="114300" distR="114300">
            <wp:extent cx="5252720" cy="2953385"/>
            <wp:effectExtent l="0" t="0" r="5080" b="18415"/>
            <wp:docPr id="7" name="图片 7" descr="设计院内 SPD 耗材管理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设计院内 SPD 耗材管理系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D045">
      <w:pPr>
        <w:pStyle w:val="4"/>
        <w:widowControl/>
        <w:numPr>
          <w:ilvl w:val="0"/>
          <w:numId w:val="10"/>
        </w:numPr>
        <w:tabs>
          <w:tab w:val="left" w:pos="1083"/>
          <w:tab w:val="clear" w:pos="210"/>
        </w:tabs>
        <w:ind w:left="0" w:leftChars="0" w:firstLine="482" w:firstLineChars="200"/>
      </w:pPr>
      <w:r>
        <w:t>核心表结构（关键字段）</w:t>
      </w:r>
    </w:p>
    <w:p w14:paraId="754A4A64">
      <w:pPr>
        <w:pStyle w:val="5"/>
        <w:widowControl/>
        <w:numPr>
          <w:ilvl w:val="0"/>
          <w:numId w:val="11"/>
        </w:numPr>
        <w:tabs>
          <w:tab w:val="left" w:pos="1080"/>
        </w:tabs>
        <w:topLinePunct w:val="0"/>
        <w:ind w:left="0" w:leftChars="0" w:firstLine="480" w:firstLineChars="200"/>
      </w:pPr>
      <w:r>
        <w:t>基础资料表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6506"/>
      </w:tblGrid>
      <w:tr w14:paraId="70EF958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3ECD9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39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EF96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核心字段</w:t>
            </w:r>
          </w:p>
        </w:tc>
      </w:tr>
      <w:tr w14:paraId="4BF9DA3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DCD7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t_spd_role</w:t>
            </w:r>
          </w:p>
        </w:tc>
        <w:tc>
          <w:tcPr>
            <w:tcW w:w="39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2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role_id (主键)、role_name、permissions (权限 JSON)、create_time</w:t>
            </w:r>
          </w:p>
        </w:tc>
      </w:tr>
      <w:tr w14:paraId="750BBF3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C633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t_spd_user</w:t>
            </w:r>
          </w:p>
        </w:tc>
        <w:tc>
          <w:tcPr>
            <w:tcW w:w="39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C95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 (主键)、user_name、password (加密)、role_id、is_active、create_time</w:t>
            </w:r>
          </w:p>
        </w:tc>
      </w:tr>
      <w:tr w14:paraId="5761F61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A8E1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t_spd_material</w:t>
            </w:r>
          </w:p>
        </w:tc>
        <w:tc>
          <w:tcPr>
            <w:tcW w:w="39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36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material_id (主键)、material_name、spec、unit、batch_rule、status</w:t>
            </w:r>
          </w:p>
        </w:tc>
      </w:tr>
      <w:tr w14:paraId="509D752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D2CC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t_spd_warehouse</w:t>
            </w:r>
          </w:p>
        </w:tc>
        <w:tc>
          <w:tcPr>
            <w:tcW w:w="39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00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warehouse_id (主键)、warehouse_name、type、status、address</w:t>
            </w:r>
          </w:p>
        </w:tc>
      </w:tr>
      <w:tr w14:paraId="498A244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B459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t_spd_position</w:t>
            </w:r>
          </w:p>
        </w:tc>
        <w:tc>
          <w:tcPr>
            <w:tcW w:w="39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380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position_id (主键)、position_name、warehouse_id、status</w:t>
            </w:r>
          </w:p>
        </w:tc>
      </w:tr>
    </w:tbl>
    <w:p w14:paraId="5B0E35B4">
      <w:pPr>
        <w:pStyle w:val="5"/>
        <w:widowControl/>
        <w:numPr>
          <w:ilvl w:val="0"/>
          <w:numId w:val="11"/>
        </w:numPr>
        <w:tabs>
          <w:tab w:val="left" w:pos="1080"/>
        </w:tabs>
        <w:topLinePunct w:val="0"/>
        <w:ind w:left="0" w:leftChars="0" w:firstLine="480" w:firstLineChars="200"/>
      </w:pPr>
      <w:r>
        <w:t>核心业务表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5906"/>
      </w:tblGrid>
      <w:tr w14:paraId="0A52F99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2A008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37BE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核心字段</w:t>
            </w:r>
          </w:p>
        </w:tc>
      </w:tr>
      <w:tr w14:paraId="6487C75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9C9C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t_spd_label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B7F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label_id (主键)、label_code、material_id、warehouse_id、position_id、status</w:t>
            </w:r>
          </w:p>
        </w:tc>
      </w:tr>
      <w:tr w14:paraId="731F0B6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737B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t_spd_purchase_apply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B5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apply_id (主键)、apply_dept、material_id、apply_num、status、create_user_id</w:t>
            </w:r>
          </w:p>
        </w:tc>
      </w:tr>
      <w:tr w14:paraId="7A38457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54C4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t_spd_inbound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C10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inbound_id (主键)、label_code、material_id、inbound_time、operate_user_id</w:t>
            </w:r>
          </w:p>
        </w:tc>
      </w:tr>
      <w:tr w14:paraId="1856545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79C6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t_spd_outbound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4E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outbound_id (主键)、label_code、dept_id、outbound_time、operate_user_id</w:t>
            </w:r>
          </w:p>
        </w:tc>
      </w:tr>
      <w:tr w14:paraId="6F396B3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BD07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t_spd_consume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73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consume_id (主键)、label_code、dept_id、consume_time、operate_user_id</w:t>
            </w:r>
          </w:p>
        </w:tc>
      </w:tr>
      <w:tr w14:paraId="78A8A48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4B25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t_spd_label_trace</w:t>
            </w:r>
          </w:p>
        </w:tc>
        <w:tc>
          <w:tcPr>
            <w:tcW w:w="35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D43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trace_id (主键)、label_code、status、operate_time、operate_user_id、remark</w:t>
            </w:r>
          </w:p>
        </w:tc>
      </w:tr>
    </w:tbl>
    <w:p w14:paraId="46ADC821">
      <w:pPr>
        <w:pStyle w:val="5"/>
        <w:widowControl/>
        <w:numPr>
          <w:ilvl w:val="0"/>
          <w:numId w:val="11"/>
        </w:numPr>
        <w:tabs>
          <w:tab w:val="left" w:pos="1080"/>
        </w:tabs>
        <w:topLinePunct w:val="0"/>
        <w:ind w:left="0" w:leftChars="0" w:firstLine="480" w:firstLineChars="200"/>
      </w:pPr>
      <w:r>
        <w:t>运维表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0"/>
        <w:gridCol w:w="6026"/>
      </w:tblGrid>
      <w:tr w14:paraId="504493B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385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49214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361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99C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核心字段</w:t>
            </w:r>
          </w:p>
        </w:tc>
      </w:tr>
      <w:tr w14:paraId="755FCBF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5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333E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t_spd_operation_log</w:t>
            </w:r>
          </w:p>
        </w:tc>
        <w:tc>
          <w:tcPr>
            <w:tcW w:w="3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4A3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log_id (主键)、user_id、operate_type、operate_content、ip、operate_time</w:t>
            </w:r>
          </w:p>
        </w:tc>
      </w:tr>
      <w:tr w14:paraId="669E241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5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3043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t_spd_backup_record</w:t>
            </w:r>
          </w:p>
        </w:tc>
        <w:tc>
          <w:tcPr>
            <w:tcW w:w="3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E0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backup_id (主键)、backup_table、backup_path、backup_time、operator</w:t>
            </w:r>
          </w:p>
        </w:tc>
      </w:tr>
    </w:tbl>
    <w:p w14:paraId="475038B0">
      <w:pPr>
        <w:pStyle w:val="3"/>
        <w:widowControl/>
        <w:numPr>
          <w:ilvl w:val="0"/>
          <w:numId w:val="9"/>
        </w:numPr>
        <w:tabs>
          <w:tab w:val="left" w:pos="903"/>
          <w:tab w:val="clear" w:pos="210"/>
        </w:tabs>
        <w:ind w:left="0" w:leftChars="0" w:firstLine="482" w:firstLineChars="200"/>
      </w:pPr>
      <w:r>
        <w:t>接口设计（RESTful 规范）</w:t>
      </w:r>
    </w:p>
    <w:p w14:paraId="1C9FD316">
      <w:pPr>
        <w:pStyle w:val="4"/>
        <w:widowControl/>
        <w:numPr>
          <w:ilvl w:val="0"/>
          <w:numId w:val="12"/>
        </w:numPr>
        <w:tabs>
          <w:tab w:val="left" w:pos="1083"/>
          <w:tab w:val="clear" w:pos="210"/>
        </w:tabs>
        <w:ind w:left="0" w:leftChars="0" w:firstLine="482" w:firstLineChars="200"/>
      </w:pPr>
      <w:r>
        <w:t>基础资料模块接口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0"/>
        <w:gridCol w:w="569"/>
        <w:gridCol w:w="464"/>
        <w:gridCol w:w="2040"/>
        <w:gridCol w:w="1993"/>
      </w:tblGrid>
      <w:tr w14:paraId="7C72E8B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48857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接口地址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7D0BA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请求方式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206F3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6A087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核心入参</w:t>
            </w:r>
          </w:p>
        </w:tc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4668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核心出参</w:t>
            </w:r>
          </w:p>
        </w:tc>
      </w:tr>
      <w:tr w14:paraId="61EC4D5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5708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/api/material/add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3078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AF28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新增耗材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EEAD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materialName、spec、unit、batchRule</w:t>
            </w:r>
          </w:p>
        </w:tc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C2B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materialId、code、msg</w:t>
            </w:r>
          </w:p>
        </w:tc>
      </w:tr>
      <w:tr w14:paraId="74387D0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FF24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/api/material/batchImport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3F3C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73A20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批量导入耗材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CEAB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 (Excel 文件)</w:t>
            </w:r>
          </w:p>
        </w:tc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A48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successCount、failCount、failList</w:t>
            </w:r>
          </w:p>
        </w:tc>
      </w:tr>
      <w:tr w14:paraId="6B13569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8D43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/api/warehouse/updateStatus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BCB8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6508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 / 启用仓库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EB14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warehouseId、status</w:t>
            </w:r>
          </w:p>
        </w:tc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1C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code、msg</w:t>
            </w:r>
          </w:p>
        </w:tc>
      </w:tr>
      <w:tr w14:paraId="09BF7AC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129D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/api/user/save</w:t>
            </w: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97C3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7E64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 / 编辑用户</w:t>
            </w:r>
          </w:p>
        </w:tc>
        <w:tc>
          <w:tcPr>
            <w:tcW w:w="1223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52B9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userName、password、roleId、isActive</w:t>
            </w:r>
          </w:p>
        </w:tc>
        <w:tc>
          <w:tcPr>
            <w:tcW w:w="11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572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userId、code、msg</w:t>
            </w:r>
          </w:p>
        </w:tc>
      </w:tr>
    </w:tbl>
    <w:p w14:paraId="52AC35E8">
      <w:pPr>
        <w:pStyle w:val="4"/>
        <w:widowControl/>
        <w:numPr>
          <w:ilvl w:val="0"/>
          <w:numId w:val="12"/>
        </w:numPr>
        <w:tabs>
          <w:tab w:val="left" w:pos="1083"/>
          <w:tab w:val="clear" w:pos="210"/>
        </w:tabs>
        <w:ind w:left="0" w:leftChars="0" w:firstLine="482" w:firstLineChars="200"/>
      </w:pPr>
      <w:r>
        <w:t>核心业务模块接口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0"/>
        <w:gridCol w:w="687"/>
        <w:gridCol w:w="712"/>
        <w:gridCol w:w="2518"/>
        <w:gridCol w:w="1749"/>
      </w:tblGrid>
      <w:tr w14:paraId="040B768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60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38CAD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接口地址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59120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请求方式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473EC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1510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6C5E3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核心入参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C0A3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核心出参</w:t>
            </w:r>
          </w:p>
        </w:tc>
      </w:tr>
      <w:tr w14:paraId="0D20A7C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633D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/api/purchase/applyAdd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7F05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5DEF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新增采购申请</w:t>
            </w:r>
          </w:p>
        </w:tc>
        <w:tc>
          <w:tcPr>
            <w:tcW w:w="1510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0216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applyDept、materialId、applyNum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CBF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applyId、code、msg</w:t>
            </w:r>
          </w:p>
        </w:tc>
      </w:tr>
      <w:tr w14:paraId="340E9F9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5242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/api/inbound/add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8EEB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205D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收货入库</w:t>
            </w:r>
          </w:p>
        </w:tc>
        <w:tc>
          <w:tcPr>
            <w:tcW w:w="1510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A200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labelCode、materialId、warehouseId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AD7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inboundId、code、msg</w:t>
            </w:r>
          </w:p>
        </w:tc>
      </w:tr>
      <w:tr w14:paraId="13E1D53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9CF1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/api/outbound/pick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77D43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B632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手持端拣配</w:t>
            </w:r>
          </w:p>
        </w:tc>
        <w:tc>
          <w:tcPr>
            <w:tcW w:w="1510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2FFB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labelCode、pickUserId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F5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code、msg</w:t>
            </w:r>
          </w:p>
        </w:tc>
      </w:tr>
      <w:tr w14:paraId="4199BC6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B05B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/api/consume/add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0177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756E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科室消耗</w:t>
            </w:r>
          </w:p>
        </w:tc>
        <w:tc>
          <w:tcPr>
            <w:tcW w:w="1510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ED25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labelCode、deptId、consumeUserId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EBB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consumeId、code、msg</w:t>
            </w:r>
          </w:p>
        </w:tc>
      </w:tr>
      <w:tr w14:paraId="47B0CA1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1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7D3B8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/api/label/trace</w:t>
            </w: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655E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11B9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标签轨迹查询</w:t>
            </w:r>
          </w:p>
        </w:tc>
        <w:tc>
          <w:tcPr>
            <w:tcW w:w="1510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8D98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labelCode</w:t>
            </w:r>
          </w:p>
        </w:tc>
        <w:tc>
          <w:tcPr>
            <w:tcW w:w="10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62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traceList、code、msg</w:t>
            </w:r>
          </w:p>
        </w:tc>
      </w:tr>
    </w:tbl>
    <w:p w14:paraId="05C139A0">
      <w:pPr>
        <w:pStyle w:val="3"/>
        <w:widowControl/>
        <w:numPr>
          <w:ilvl w:val="0"/>
          <w:numId w:val="9"/>
        </w:numPr>
        <w:tabs>
          <w:tab w:val="left" w:pos="903"/>
          <w:tab w:val="clear" w:pos="210"/>
        </w:tabs>
        <w:ind w:left="0" w:leftChars="0" w:firstLine="482" w:firstLineChars="200"/>
      </w:pPr>
      <w:r>
        <w:t>核心逻辑设计</w:t>
      </w:r>
    </w:p>
    <w:p w14:paraId="3BECEFFB">
      <w:pPr>
        <w:pStyle w:val="4"/>
        <w:widowControl/>
        <w:numPr>
          <w:ilvl w:val="0"/>
          <w:numId w:val="13"/>
        </w:numPr>
        <w:tabs>
          <w:tab w:val="left" w:pos="1083"/>
          <w:tab w:val="clear" w:pos="210"/>
        </w:tabs>
        <w:ind w:left="0" w:leftChars="0" w:firstLine="482" w:firstLineChars="200"/>
      </w:pPr>
      <w:r>
        <w:t>标签生成逻辑</w:t>
      </w:r>
    </w:p>
    <w:p w14:paraId="4FB3C859">
      <w:pPr>
        <w:pStyle w:val="11"/>
        <w:widowControl/>
        <w:numPr>
          <w:ilvl w:val="0"/>
          <w:numId w:val="1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前置校验：校验关联的耗材、仓库是否启用；</w:t>
      </w:r>
    </w:p>
    <w:p w14:paraId="403FD38B">
      <w:pPr>
        <w:pStyle w:val="11"/>
        <w:widowControl/>
        <w:numPr>
          <w:ilvl w:val="0"/>
          <w:numId w:val="1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生成规则：标签号 =“SPD”+ 年月日（8 位）+6 位序号（自增）；</w:t>
      </w:r>
    </w:p>
    <w:p w14:paraId="17F86B1B">
      <w:pPr>
        <w:pStyle w:val="11"/>
        <w:widowControl/>
        <w:numPr>
          <w:ilvl w:val="0"/>
          <w:numId w:val="1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批量生成：开启事务，批量插入标签表，关联耗材、仓库基础信息；</w:t>
      </w:r>
    </w:p>
    <w:p w14:paraId="559995D0">
      <w:pPr>
        <w:pStyle w:val="11"/>
        <w:widowControl/>
        <w:numPr>
          <w:ilvl w:val="0"/>
          <w:numId w:val="1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日志记录：记录生成人、生成时间、生成数量。</w:t>
      </w:r>
    </w:p>
    <w:p w14:paraId="3877429A">
      <w:pPr>
        <w:pStyle w:val="4"/>
        <w:widowControl/>
        <w:numPr>
          <w:ilvl w:val="0"/>
          <w:numId w:val="13"/>
        </w:numPr>
        <w:tabs>
          <w:tab w:val="left" w:pos="1083"/>
          <w:tab w:val="clear" w:pos="210"/>
        </w:tabs>
        <w:ind w:left="0" w:leftChars="0" w:firstLine="482" w:firstLineChars="200"/>
      </w:pPr>
      <w:r>
        <w:t>状态流转校验逻辑</w:t>
      </w:r>
    </w:p>
    <w:p w14:paraId="2AC9F49C">
      <w:pPr>
        <w:pStyle w:val="11"/>
        <w:widowControl/>
        <w:numPr>
          <w:ilvl w:val="0"/>
          <w:numId w:val="1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定义合法流转规则（如 “入库状态” 仅可流转至 “库内待拣”“隔离”）；</w:t>
      </w:r>
    </w:p>
    <w:p w14:paraId="5A67E7C8">
      <w:pPr>
        <w:pStyle w:val="11"/>
        <w:widowControl/>
        <w:numPr>
          <w:ilvl w:val="0"/>
          <w:numId w:val="1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状态更新前校验当前状态与目标状态是否符合规则；</w:t>
      </w:r>
    </w:p>
    <w:p w14:paraId="056C0E61">
      <w:pPr>
        <w:pStyle w:val="11"/>
        <w:widowControl/>
        <w:numPr>
          <w:ilvl w:val="0"/>
          <w:numId w:val="15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校验失败返回具体错误提示，校验通过更新标签状态并生成轨迹记录。</w:t>
      </w:r>
    </w:p>
    <w:p w14:paraId="7243A3F1">
      <w:pPr>
        <w:pStyle w:val="4"/>
        <w:widowControl/>
        <w:numPr>
          <w:ilvl w:val="0"/>
          <w:numId w:val="13"/>
        </w:numPr>
        <w:tabs>
          <w:tab w:val="left" w:pos="1083"/>
          <w:tab w:val="clear" w:pos="210"/>
        </w:tabs>
        <w:ind w:left="0" w:leftChars="0" w:firstLine="482" w:firstLineChars="200"/>
      </w:pPr>
      <w:r>
        <w:t>缺货补采逻辑</w:t>
      </w:r>
    </w:p>
    <w:p w14:paraId="701EF447">
      <w:pPr>
        <w:pStyle w:val="11"/>
        <w:widowControl/>
        <w:numPr>
          <w:ilvl w:val="0"/>
          <w:numId w:val="1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科室申领审核时，查询对应耗材库存；</w:t>
      </w:r>
    </w:p>
    <w:p w14:paraId="720A6D6E">
      <w:pPr>
        <w:pStyle w:val="11"/>
        <w:widowControl/>
        <w:numPr>
          <w:ilvl w:val="0"/>
          <w:numId w:val="1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库存不足时，自动生成补采采购申请，状态标记为 “待审核”；</w:t>
      </w:r>
    </w:p>
    <w:p w14:paraId="58DFF28B">
      <w:pPr>
        <w:pStyle w:val="11"/>
        <w:widowControl/>
        <w:numPr>
          <w:ilvl w:val="0"/>
          <w:numId w:val="1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补采采购入库后，自动触发拣货流程。</w:t>
      </w:r>
    </w:p>
    <w:p w14:paraId="27C38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color w:val="222222"/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DE33C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编码实现</w:t>
      </w:r>
    </w:p>
    <w:p w14:paraId="5DFF216D">
      <w:pPr>
        <w:pStyle w:val="3"/>
        <w:widowControl/>
        <w:numPr>
          <w:ilvl w:val="0"/>
          <w:numId w:val="17"/>
        </w:numPr>
        <w:tabs>
          <w:tab w:val="left" w:pos="903"/>
          <w:tab w:val="clear" w:pos="210"/>
        </w:tabs>
        <w:ind w:left="0" w:leftChars="0" w:firstLine="482" w:firstLineChars="200"/>
      </w:pPr>
      <w:r>
        <w:t>开发规范</w:t>
      </w:r>
    </w:p>
    <w:p w14:paraId="09DE344B">
      <w:pPr>
        <w:pStyle w:val="4"/>
        <w:widowControl/>
        <w:numPr>
          <w:ilvl w:val="0"/>
          <w:numId w:val="18"/>
        </w:numPr>
        <w:tabs>
          <w:tab w:val="left" w:pos="1083"/>
          <w:tab w:val="clear" w:pos="210"/>
        </w:tabs>
        <w:ind w:left="0" w:leftChars="0" w:firstLine="482" w:firstLineChars="200"/>
      </w:pPr>
      <w:r>
        <w:t>命名规范</w:t>
      </w:r>
    </w:p>
    <w:p w14:paraId="2617568A">
      <w:pPr>
        <w:pStyle w:val="11"/>
        <w:widowControl/>
        <w:numPr>
          <w:ilvl w:val="0"/>
          <w:numId w:val="1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后端：类名大驼峰（如 MaterialService）、方法名小驼峰（如 batchImportMaterial）、数据库表 / 字段下划线（如 t_spd_material、material_name）；</w:t>
      </w:r>
    </w:p>
    <w:p w14:paraId="6CA6D861">
      <w:pPr>
        <w:pStyle w:val="11"/>
        <w:widowControl/>
        <w:numPr>
          <w:ilvl w:val="0"/>
          <w:numId w:val="1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前端：组件名大驼峰（如 MaterialImport.vue）、方法名小驼峰（如 handleImport）；</w:t>
      </w:r>
    </w:p>
    <w:p w14:paraId="03C73FA3">
      <w:pPr>
        <w:pStyle w:val="11"/>
        <w:widowControl/>
        <w:numPr>
          <w:ilvl w:val="0"/>
          <w:numId w:val="1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接口：按 “模块 / 功能” 命名（如 /api/material/add），请求方式严格区分 GET（查询）/POST（新增 / 修改）/DELETE（删除）。</w:t>
      </w:r>
    </w:p>
    <w:p w14:paraId="2A241071">
      <w:pPr>
        <w:pStyle w:val="4"/>
        <w:widowControl/>
        <w:numPr>
          <w:ilvl w:val="0"/>
          <w:numId w:val="18"/>
        </w:numPr>
        <w:tabs>
          <w:tab w:val="left" w:pos="1083"/>
          <w:tab w:val="clear" w:pos="210"/>
        </w:tabs>
        <w:ind w:left="0" w:leftChars="0" w:firstLine="482" w:firstLineChars="200"/>
      </w:pPr>
      <w:r>
        <w:t>异常处理规范</w:t>
      </w:r>
    </w:p>
    <w:p w14:paraId="7A217CD7">
      <w:pPr>
        <w:pStyle w:val="11"/>
        <w:widowControl/>
        <w:numPr>
          <w:ilvl w:val="0"/>
          <w:numId w:val="20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所有接口捕获异常，返回统一格式：</w:t>
      </w:r>
      <w:r>
        <w:rPr>
          <w:rStyle w:val="20"/>
          <w:i w:val="0"/>
          <w:color w:val="222222"/>
        </w:rPr>
        <w:t>{"code": 200/500, "msg": "提示信息", "data": {}}</w:t>
      </w:r>
      <w:r>
        <w:rPr>
          <w:i w:val="0"/>
          <w:color w:val="222222"/>
          <w:bdr w:val="single" w:color="auto" w:sz="2" w:space="0"/>
        </w:rPr>
        <w:t>；</w:t>
      </w:r>
    </w:p>
    <w:p w14:paraId="4A6111FD">
      <w:pPr>
        <w:pStyle w:val="11"/>
        <w:widowControl/>
        <w:numPr>
          <w:ilvl w:val="0"/>
          <w:numId w:val="20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核心操作（入库 / 消耗 / 退库）开启事务，异常时回滚；</w:t>
      </w:r>
    </w:p>
    <w:p w14:paraId="4345FB5E">
      <w:pPr>
        <w:pStyle w:val="11"/>
        <w:widowControl/>
        <w:numPr>
          <w:ilvl w:val="0"/>
          <w:numId w:val="20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异常信息记录至日志表，关键异常（如数据库连接失败）触发邮件 / 钉钉告警。</w:t>
      </w:r>
    </w:p>
    <w:p w14:paraId="485FA25B">
      <w:pPr>
        <w:pStyle w:val="3"/>
        <w:widowControl/>
        <w:numPr>
          <w:ilvl w:val="0"/>
          <w:numId w:val="17"/>
        </w:numPr>
        <w:tabs>
          <w:tab w:val="left" w:pos="903"/>
          <w:tab w:val="clear" w:pos="210"/>
        </w:tabs>
        <w:ind w:left="0" w:leftChars="0" w:firstLine="482" w:firstLineChars="200"/>
      </w:pPr>
      <w:r>
        <w:t>核心模块代码示例</w:t>
      </w:r>
    </w:p>
    <w:p w14:paraId="05625F17">
      <w:pPr>
        <w:pStyle w:val="4"/>
        <w:widowControl/>
        <w:numPr>
          <w:ilvl w:val="0"/>
          <w:numId w:val="21"/>
        </w:numPr>
        <w:tabs>
          <w:tab w:val="left" w:pos="1083"/>
          <w:tab w:val="clear" w:pos="210"/>
        </w:tabs>
        <w:ind w:left="0" w:leftChars="0" w:firstLine="482" w:firstLineChars="200"/>
      </w:pPr>
      <w:r>
        <w:t>耗材批量导入（后端 Spring Boot）</w:t>
      </w:r>
    </w:p>
    <w:p w14:paraId="07EBF81F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java</w:t>
      </w:r>
    </w:p>
    <w:p w14:paraId="1D243977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运行</w:t>
      </w:r>
    </w:p>
    <w:p w14:paraId="376D8BBC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@RestController@RequestMapping(</w:t>
      </w:r>
      <w:r>
        <w:rPr>
          <w:i w:val="0"/>
          <w:color w:val="4DA621"/>
          <w:bdr w:val="single" w:color="auto" w:sz="2" w:space="0"/>
        </w:rPr>
        <w:t>"/api/material"</w:t>
      </w:r>
      <w:r>
        <w:rPr>
          <w:i w:val="0"/>
          <w:color w:val="000000"/>
          <w:bdr w:val="single" w:color="auto" w:sz="2" w:space="0"/>
        </w:rPr>
        <w:t>)</w:t>
      </w:r>
      <w:r>
        <w:rPr>
          <w:i w:val="0"/>
          <w:color w:val="B15EF2"/>
          <w:bdr w:val="single" w:color="auto" w:sz="2" w:space="0"/>
        </w:rPr>
        <w:t>public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class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MaterialController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26C6C454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@Autowired</w:t>
      </w:r>
    </w:p>
    <w:p w14:paraId="7416E5D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private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MaterialService</w:t>
      </w:r>
      <w:r>
        <w:rPr>
          <w:rStyle w:val="20"/>
          <w:i w:val="0"/>
          <w:color w:val="000000"/>
          <w:bdr w:val="single" w:color="auto" w:sz="2" w:space="0"/>
        </w:rPr>
        <w:t xml:space="preserve"> materialService</w:t>
      </w:r>
      <w:r>
        <w:rPr>
          <w:i w:val="0"/>
          <w:color w:val="000000"/>
          <w:bdr w:val="single" w:color="auto" w:sz="2" w:space="0"/>
        </w:rPr>
        <w:t>;</w:t>
      </w:r>
    </w:p>
    <w:p w14:paraId="68F4B9D4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@Autowired</w:t>
      </w:r>
    </w:p>
    <w:p w14:paraId="60F44C0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private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OperationLogService</w:t>
      </w:r>
      <w:r>
        <w:rPr>
          <w:rStyle w:val="20"/>
          <w:i w:val="0"/>
          <w:color w:val="000000"/>
          <w:bdr w:val="single" w:color="auto" w:sz="2" w:space="0"/>
        </w:rPr>
        <w:t xml:space="preserve"> operationLogService</w:t>
      </w:r>
      <w:r>
        <w:rPr>
          <w:i w:val="0"/>
          <w:color w:val="000000"/>
          <w:bdr w:val="single" w:color="auto" w:sz="2" w:space="0"/>
        </w:rPr>
        <w:t>;</w:t>
      </w:r>
    </w:p>
    <w:p w14:paraId="15C9A585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@PostMapping(</w:t>
      </w:r>
      <w:r>
        <w:rPr>
          <w:i w:val="0"/>
          <w:color w:val="4DA621"/>
          <w:bdr w:val="single" w:color="auto" w:sz="2" w:space="0"/>
        </w:rPr>
        <w:t>"/batchImport"</w:t>
      </w:r>
      <w:r>
        <w:rPr>
          <w:i w:val="0"/>
          <w:color w:val="000000"/>
          <w:bdr w:val="single" w:color="auto" w:sz="2" w:space="0"/>
        </w:rPr>
        <w:t>)</w:t>
      </w:r>
    </w:p>
    <w:p w14:paraId="42DA5B7C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public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Result&lt;?&gt;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FF5D4D"/>
          <w:bdr w:val="single" w:color="auto" w:sz="2" w:space="0"/>
        </w:rPr>
        <w:t>batchImport</w:t>
      </w:r>
      <w:r>
        <w:rPr>
          <w:i w:val="0"/>
          <w:color w:val="000000"/>
          <w:bdr w:val="single" w:color="auto" w:sz="2" w:space="0"/>
        </w:rPr>
        <w:t>(@RequestParam(</w:t>
      </w:r>
      <w:r>
        <w:rPr>
          <w:i w:val="0"/>
          <w:color w:val="4DA621"/>
          <w:bdr w:val="single" w:color="auto" w:sz="2" w:space="0"/>
        </w:rPr>
        <w:t>"file"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MultipartFile</w:t>
      </w:r>
      <w:r>
        <w:rPr>
          <w:rStyle w:val="20"/>
          <w:i w:val="0"/>
          <w:color w:val="000000"/>
          <w:bdr w:val="single" w:color="auto" w:sz="2" w:space="0"/>
        </w:rPr>
        <w:t xml:space="preserve"> file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HttpServletRequest</w:t>
      </w:r>
      <w:r>
        <w:rPr>
          <w:rStyle w:val="20"/>
          <w:i w:val="0"/>
          <w:color w:val="000000"/>
          <w:bdr w:val="single" w:color="auto" w:sz="2" w:space="0"/>
        </w:rPr>
        <w:t xml:space="preserve"> request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659C196E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try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02C1888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// 1. 解析Excel</w:t>
      </w:r>
    </w:p>
    <w:p w14:paraId="0C8CBE55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List&lt;MaterialDTO&gt;</w:t>
      </w:r>
      <w:r>
        <w:rPr>
          <w:rStyle w:val="20"/>
          <w:i w:val="0"/>
          <w:color w:val="000000"/>
          <w:bdr w:val="single" w:color="auto" w:sz="2" w:space="0"/>
        </w:rPr>
        <w:t xml:space="preserve"> materialList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ExcelUtil.</w:t>
      </w:r>
      <w:r>
        <w:rPr>
          <w:i w:val="0"/>
          <w:color w:val="FF5D4D"/>
          <w:bdr w:val="single" w:color="auto" w:sz="2" w:space="0"/>
        </w:rPr>
        <w:t>importExcel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file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MaterialDTO.</w:t>
      </w:r>
      <w:r>
        <w:rPr>
          <w:i w:val="0"/>
          <w:color w:val="B15EF2"/>
          <w:bdr w:val="single" w:color="auto" w:sz="2" w:space="0"/>
        </w:rPr>
        <w:t>class</w:t>
      </w:r>
      <w:r>
        <w:rPr>
          <w:i w:val="0"/>
          <w:color w:val="000000"/>
          <w:bdr w:val="single" w:color="auto" w:sz="2" w:space="0"/>
        </w:rPr>
        <w:t>);</w:t>
      </w:r>
    </w:p>
    <w:p w14:paraId="50C834D6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// 2. 批量校验</w:t>
      </w:r>
    </w:p>
    <w:p w14:paraId="2E11EAA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List&lt;String&gt;</w:t>
      </w:r>
      <w:r>
        <w:rPr>
          <w:rStyle w:val="20"/>
          <w:i w:val="0"/>
          <w:color w:val="000000"/>
          <w:bdr w:val="single" w:color="auto" w:sz="2" w:space="0"/>
        </w:rPr>
        <w:t xml:space="preserve"> errorList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materialService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validateBatch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materialList</w:t>
      </w:r>
      <w:r>
        <w:rPr>
          <w:i w:val="0"/>
          <w:color w:val="000000"/>
          <w:bdr w:val="single" w:color="auto" w:sz="2" w:space="0"/>
        </w:rPr>
        <w:t>);</w:t>
      </w:r>
    </w:p>
    <w:p w14:paraId="05F20157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if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(!</w:t>
      </w:r>
      <w:r>
        <w:rPr>
          <w:rStyle w:val="20"/>
          <w:i w:val="0"/>
          <w:color w:val="000000"/>
          <w:bdr w:val="single" w:color="auto" w:sz="2" w:space="0"/>
        </w:rPr>
        <w:t>errorList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isEmpty</w:t>
      </w:r>
      <w:r>
        <w:rPr>
          <w:i w:val="0"/>
          <w:color w:val="000000"/>
          <w:bdr w:val="single" w:color="auto" w:sz="2" w:space="0"/>
        </w:rPr>
        <w:t>())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13692B49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return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Result.</w:t>
      </w:r>
      <w:r>
        <w:rPr>
          <w:i w:val="0"/>
          <w:color w:val="FF5D4D"/>
          <w:bdr w:val="single" w:color="auto" w:sz="2" w:space="0"/>
        </w:rPr>
        <w:t>error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500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"导入失败："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+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String.</w:t>
      </w:r>
      <w:r>
        <w:rPr>
          <w:i w:val="0"/>
          <w:color w:val="FF5D4D"/>
          <w:bdr w:val="single" w:color="auto" w:sz="2" w:space="0"/>
        </w:rPr>
        <w:t>join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4DA621"/>
          <w:bdr w:val="single" w:color="auto" w:sz="2" w:space="0"/>
        </w:rPr>
        <w:t>"；"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errorList</w:t>
      </w:r>
      <w:r>
        <w:rPr>
          <w:i w:val="0"/>
          <w:color w:val="000000"/>
          <w:bdr w:val="single" w:color="auto" w:sz="2" w:space="0"/>
        </w:rPr>
        <w:t>));</w:t>
      </w:r>
    </w:p>
    <w:p w14:paraId="4FB3C6B8">
      <w:pPr>
        <w:pStyle w:val="1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2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2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35A8CC96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// 3. 批量插入（事务）</w:t>
      </w:r>
    </w:p>
    <w:p w14:paraId="789EEC52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int</w:t>
      </w:r>
      <w:r>
        <w:rPr>
          <w:rStyle w:val="20"/>
          <w:i w:val="0"/>
          <w:color w:val="000000"/>
          <w:bdr w:val="single" w:color="auto" w:sz="2" w:space="0"/>
        </w:rPr>
        <w:t xml:space="preserve"> successCount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materialService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batchSave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materialList</w:t>
      </w:r>
      <w:r>
        <w:rPr>
          <w:i w:val="0"/>
          <w:color w:val="000000"/>
          <w:bdr w:val="single" w:color="auto" w:sz="2" w:space="0"/>
        </w:rPr>
        <w:t>);</w:t>
      </w:r>
    </w:p>
    <w:p w14:paraId="6F1B2C4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// 4. 记录操作日志</w:t>
      </w:r>
    </w:p>
    <w:p w14:paraId="6E905893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String</w:t>
      </w:r>
      <w:r>
        <w:rPr>
          <w:rStyle w:val="20"/>
          <w:i w:val="0"/>
          <w:color w:val="000000"/>
          <w:bdr w:val="single" w:color="auto" w:sz="2" w:space="0"/>
        </w:rPr>
        <w:t xml:space="preserve"> userId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TokenUtil.</w:t>
      </w:r>
      <w:r>
        <w:rPr>
          <w:i w:val="0"/>
          <w:color w:val="FF5D4D"/>
          <w:bdr w:val="single" w:color="auto" w:sz="2" w:space="0"/>
        </w:rPr>
        <w:t>getUserId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request</w:t>
      </w:r>
      <w:r>
        <w:rPr>
          <w:i w:val="0"/>
          <w:color w:val="000000"/>
          <w:bdr w:val="single" w:color="auto" w:sz="2" w:space="0"/>
        </w:rPr>
        <w:t>);</w:t>
      </w:r>
    </w:p>
    <w:p w14:paraId="52616CA4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String</w:t>
      </w:r>
      <w:r>
        <w:rPr>
          <w:rStyle w:val="20"/>
          <w:i w:val="0"/>
          <w:color w:val="000000"/>
          <w:bdr w:val="single" w:color="auto" w:sz="2" w:space="0"/>
        </w:rPr>
        <w:t xml:space="preserve"> ip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IpUtil.</w:t>
      </w:r>
      <w:r>
        <w:rPr>
          <w:i w:val="0"/>
          <w:color w:val="FF5D4D"/>
          <w:bdr w:val="single" w:color="auto" w:sz="2" w:space="0"/>
        </w:rPr>
        <w:t>getIpAddr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request</w:t>
      </w:r>
      <w:r>
        <w:rPr>
          <w:i w:val="0"/>
          <w:color w:val="000000"/>
          <w:bdr w:val="single" w:color="auto" w:sz="2" w:space="0"/>
        </w:rPr>
        <w:t>);</w:t>
      </w:r>
    </w:p>
    <w:p w14:paraId="395D2F5D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>operationLogService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saveLog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userId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"耗材批量导入"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"成功导入"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+</w:t>
      </w:r>
      <w:r>
        <w:rPr>
          <w:rStyle w:val="20"/>
          <w:i w:val="0"/>
          <w:color w:val="000000"/>
          <w:bdr w:val="single" w:color="auto" w:sz="2" w:space="0"/>
        </w:rPr>
        <w:t xml:space="preserve"> successCount </w:t>
      </w:r>
      <w:r>
        <w:rPr>
          <w:i w:val="0"/>
          <w:color w:val="000000"/>
          <w:bdr w:val="single" w:color="auto" w:sz="2" w:space="0"/>
        </w:rPr>
        <w:t>+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"条耗材"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ip</w:t>
      </w:r>
      <w:r>
        <w:rPr>
          <w:i w:val="0"/>
          <w:color w:val="000000"/>
          <w:bdr w:val="single" w:color="auto" w:sz="2" w:space="0"/>
        </w:rPr>
        <w:t>);</w:t>
      </w:r>
    </w:p>
    <w:p w14:paraId="1521B5EB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return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Result.</w:t>
      </w:r>
      <w:r>
        <w:rPr>
          <w:i w:val="0"/>
          <w:color w:val="FF5D4D"/>
          <w:bdr w:val="single" w:color="auto" w:sz="2" w:space="0"/>
        </w:rPr>
        <w:t>success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4DA621"/>
          <w:bdr w:val="single" w:color="auto" w:sz="2" w:space="0"/>
        </w:rPr>
        <w:t>"导入成功，共导入"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+</w:t>
      </w:r>
      <w:r>
        <w:rPr>
          <w:rStyle w:val="20"/>
          <w:i w:val="0"/>
          <w:color w:val="000000"/>
          <w:bdr w:val="single" w:color="auto" w:sz="2" w:space="0"/>
        </w:rPr>
        <w:t xml:space="preserve"> successCount </w:t>
      </w:r>
      <w:r>
        <w:rPr>
          <w:i w:val="0"/>
          <w:color w:val="000000"/>
          <w:bdr w:val="single" w:color="auto" w:sz="2" w:space="0"/>
        </w:rPr>
        <w:t>+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"条数据"</w:t>
      </w:r>
      <w:r>
        <w:rPr>
          <w:i w:val="0"/>
          <w:color w:val="000000"/>
          <w:bdr w:val="single" w:color="auto" w:sz="2" w:space="0"/>
        </w:rPr>
        <w:t>);</w:t>
      </w:r>
    </w:p>
    <w:p w14:paraId="5E875803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}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catch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(Exception</w:t>
      </w:r>
      <w:r>
        <w:rPr>
          <w:rStyle w:val="20"/>
          <w:i w:val="0"/>
          <w:color w:val="000000"/>
          <w:bdr w:val="single" w:color="auto" w:sz="2" w:space="0"/>
        </w:rPr>
        <w:t xml:space="preserve"> e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23E8AAE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>log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error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4DA621"/>
          <w:bdr w:val="single" w:color="auto" w:sz="2" w:space="0"/>
        </w:rPr>
        <w:t>"耗材批量导入失败"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e</w:t>
      </w:r>
      <w:r>
        <w:rPr>
          <w:i w:val="0"/>
          <w:color w:val="000000"/>
          <w:bdr w:val="single" w:color="auto" w:sz="2" w:space="0"/>
        </w:rPr>
        <w:t>);</w:t>
      </w:r>
    </w:p>
    <w:p w14:paraId="1717C824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return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Result.</w:t>
      </w:r>
      <w:r>
        <w:rPr>
          <w:i w:val="0"/>
          <w:color w:val="FF5D4D"/>
          <w:bdr w:val="single" w:color="auto" w:sz="2" w:space="0"/>
        </w:rPr>
        <w:t>error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500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"导入失败："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+</w:t>
      </w:r>
      <w:r>
        <w:rPr>
          <w:rStyle w:val="20"/>
          <w:i w:val="0"/>
          <w:color w:val="000000"/>
          <w:bdr w:val="single" w:color="auto" w:sz="2" w:space="0"/>
        </w:rPr>
        <w:t xml:space="preserve"> e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getMessage</w:t>
      </w:r>
      <w:r>
        <w:rPr>
          <w:i w:val="0"/>
          <w:color w:val="000000"/>
          <w:bdr w:val="single" w:color="auto" w:sz="2" w:space="0"/>
        </w:rPr>
        <w:t>());</w:t>
      </w:r>
    </w:p>
    <w:p w14:paraId="1AA42696">
      <w:pPr>
        <w:pStyle w:val="1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2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20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76BCE81E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color w:val="000000"/>
        </w:rPr>
      </w:pPr>
      <w:r>
        <w:rPr>
          <w:i w:val="0"/>
          <w:color w:val="000000"/>
          <w:bdr w:val="single" w:color="auto" w:sz="2" w:space="0"/>
        </w:rPr>
        <w:t>}}</w:t>
      </w:r>
    </w:p>
    <w:p w14:paraId="1E1C93F7">
      <w:pPr>
        <w:pStyle w:val="4"/>
        <w:widowControl/>
        <w:numPr>
          <w:ilvl w:val="0"/>
          <w:numId w:val="21"/>
        </w:numPr>
        <w:tabs>
          <w:tab w:val="left" w:pos="1083"/>
          <w:tab w:val="clear" w:pos="210"/>
        </w:tabs>
        <w:ind w:left="0" w:leftChars="0" w:firstLine="482" w:firstLineChars="200"/>
      </w:pPr>
      <w:r>
        <w:t>标签轨迹查询（后端 MyBatis-Plus）</w:t>
      </w:r>
    </w:p>
    <w:p w14:paraId="361CD21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java</w:t>
      </w:r>
    </w:p>
    <w:p w14:paraId="0EE9480C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运行</w:t>
      </w:r>
    </w:p>
    <w:p w14:paraId="054A465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@Service</w:t>
      </w:r>
      <w:r>
        <w:rPr>
          <w:i w:val="0"/>
          <w:color w:val="B15EF2"/>
          <w:bdr w:val="single" w:color="auto" w:sz="2" w:space="0"/>
        </w:rPr>
        <w:t>public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class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LabelTraceServiceImpl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implements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LabelTraceService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53E09B8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@Autowired</w:t>
      </w:r>
    </w:p>
    <w:p w14:paraId="56A9E833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private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LabelTraceMapper</w:t>
      </w:r>
      <w:r>
        <w:rPr>
          <w:rStyle w:val="20"/>
          <w:i w:val="0"/>
          <w:color w:val="000000"/>
          <w:bdr w:val="single" w:color="auto" w:sz="2" w:space="0"/>
        </w:rPr>
        <w:t xml:space="preserve"> labelTraceMapper</w:t>
      </w:r>
      <w:r>
        <w:rPr>
          <w:i w:val="0"/>
          <w:color w:val="000000"/>
          <w:bdr w:val="single" w:color="auto" w:sz="2" w:space="0"/>
        </w:rPr>
        <w:t>;</w:t>
      </w:r>
    </w:p>
    <w:p w14:paraId="16DA1992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@Override</w:t>
      </w:r>
    </w:p>
    <w:p w14:paraId="2ECED42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public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List&lt;LabelTraceVO&gt;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FF5D4D"/>
          <w:bdr w:val="single" w:color="auto" w:sz="2" w:space="0"/>
        </w:rPr>
        <w:t>getTraceByLabelCode</w:t>
      </w:r>
      <w:r>
        <w:rPr>
          <w:i w:val="0"/>
          <w:color w:val="000000"/>
          <w:bdr w:val="single" w:color="auto" w:sz="2" w:space="0"/>
        </w:rPr>
        <w:t>(String</w:t>
      </w:r>
      <w:r>
        <w:rPr>
          <w:rStyle w:val="20"/>
          <w:i w:val="0"/>
          <w:color w:val="000000"/>
          <w:bdr w:val="single" w:color="auto" w:sz="2" w:space="0"/>
        </w:rPr>
        <w:t xml:space="preserve"> labelCode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{</w:t>
      </w:r>
    </w:p>
    <w:p w14:paraId="6F4CC2B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// 1. 查询标签轨迹</w:t>
      </w:r>
    </w:p>
    <w:p w14:paraId="22B81295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QueryWrapper&lt;LabelTrace&gt;</w:t>
      </w:r>
      <w:r>
        <w:rPr>
          <w:rStyle w:val="20"/>
          <w:i w:val="0"/>
          <w:color w:val="000000"/>
          <w:bdr w:val="single" w:color="auto" w:sz="2" w:space="0"/>
        </w:rPr>
        <w:t xml:space="preserve"> queryWrapper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new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QueryWrapper&lt;&gt;();</w:t>
      </w:r>
    </w:p>
    <w:p w14:paraId="0B369AEF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>queryWrapper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eq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4DA621"/>
          <w:bdr w:val="single" w:color="auto" w:sz="2" w:space="0"/>
        </w:rPr>
        <w:t>"label_code"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labelCode</w:t>
      </w:r>
      <w:r>
        <w:rPr>
          <w:i w:val="0"/>
          <w:color w:val="000000"/>
          <w:bdr w:val="single" w:color="auto" w:sz="2" w:space="0"/>
        </w:rPr>
        <w:t>)</w:t>
      </w:r>
    </w:p>
    <w:p w14:paraId="168EBC7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orderByAsc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4DA621"/>
          <w:bdr w:val="single" w:color="auto" w:sz="2" w:space="0"/>
        </w:rPr>
        <w:t>"operate_time"</w:t>
      </w:r>
      <w:r>
        <w:rPr>
          <w:i w:val="0"/>
          <w:color w:val="000000"/>
          <w:bdr w:val="single" w:color="auto" w:sz="2" w:space="0"/>
        </w:rPr>
        <w:t>);</w:t>
      </w:r>
    </w:p>
    <w:p w14:paraId="0C14F673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List&lt;LabelTrace&gt;</w:t>
      </w:r>
      <w:r>
        <w:rPr>
          <w:rStyle w:val="20"/>
          <w:i w:val="0"/>
          <w:color w:val="000000"/>
          <w:bdr w:val="single" w:color="auto" w:sz="2" w:space="0"/>
        </w:rPr>
        <w:t xml:space="preserve"> traceList 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 labelTraceMapper</w:t>
      </w:r>
      <w:r>
        <w:rPr>
          <w:i w:val="0"/>
          <w:color w:val="000000"/>
          <w:bdr w:val="single" w:color="auto" w:sz="2" w:space="0"/>
        </w:rPr>
        <w:t>.</w:t>
      </w:r>
      <w:r>
        <w:rPr>
          <w:i w:val="0"/>
          <w:color w:val="FF5D4D"/>
          <w:bdr w:val="single" w:color="auto" w:sz="2" w:space="0"/>
        </w:rPr>
        <w:t>selectList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queryWrapper</w:t>
      </w:r>
      <w:r>
        <w:rPr>
          <w:i w:val="0"/>
          <w:color w:val="000000"/>
          <w:bdr w:val="single" w:color="auto" w:sz="2" w:space="0"/>
        </w:rPr>
        <w:t>);</w:t>
      </w:r>
    </w:p>
    <w:p w14:paraId="653C2016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// 2. 转换为VO返回</w:t>
      </w:r>
    </w:p>
    <w:p w14:paraId="2475940F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return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BeanUtil.</w:t>
      </w:r>
      <w:r>
        <w:rPr>
          <w:i w:val="0"/>
          <w:color w:val="FF5D4D"/>
          <w:bdr w:val="single" w:color="auto" w:sz="2" w:space="0"/>
        </w:rPr>
        <w:t>copyToList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traceList</w:t>
      </w:r>
      <w:r>
        <w:rPr>
          <w:i w:val="0"/>
          <w:color w:val="000000"/>
          <w:bdr w:val="single" w:color="auto" w:sz="2" w:space="0"/>
        </w:rPr>
        <w:t>,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LabelTraceVO.</w:t>
      </w:r>
      <w:r>
        <w:rPr>
          <w:i w:val="0"/>
          <w:color w:val="B15EF2"/>
          <w:bdr w:val="single" w:color="auto" w:sz="2" w:space="0"/>
        </w:rPr>
        <w:t>class</w:t>
      </w:r>
      <w:r>
        <w:rPr>
          <w:i w:val="0"/>
          <w:color w:val="000000"/>
          <w:bdr w:val="single" w:color="auto" w:sz="2" w:space="0"/>
        </w:rPr>
        <w:t>);</w:t>
      </w:r>
    </w:p>
    <w:p w14:paraId="07EE6EB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color w:val="000000"/>
        </w:rPr>
      </w:pPr>
      <w:r>
        <w:rPr>
          <w:i w:val="0"/>
          <w:color w:val="000000"/>
          <w:bdr w:val="single" w:color="auto" w:sz="2" w:space="0"/>
        </w:rPr>
        <w:t>}}</w:t>
      </w:r>
    </w:p>
    <w:p w14:paraId="535E708B">
      <w:pPr>
        <w:pStyle w:val="3"/>
        <w:widowControl/>
        <w:numPr>
          <w:ilvl w:val="0"/>
          <w:numId w:val="17"/>
        </w:numPr>
        <w:tabs>
          <w:tab w:val="left" w:pos="903"/>
          <w:tab w:val="clear" w:pos="210"/>
        </w:tabs>
        <w:ind w:left="0" w:leftChars="0" w:firstLine="482" w:firstLineChars="200"/>
      </w:pPr>
      <w:r>
        <w:t>流程图嵌入说明</w:t>
      </w:r>
    </w:p>
    <w:p w14:paraId="75534100">
      <w:pPr>
        <w:pStyle w:val="4"/>
        <w:widowControl/>
        <w:numPr>
          <w:ilvl w:val="0"/>
          <w:numId w:val="22"/>
        </w:numPr>
        <w:tabs>
          <w:tab w:val="left" w:pos="1083"/>
          <w:tab w:val="clear" w:pos="210"/>
        </w:tabs>
        <w:ind w:left="0" w:leftChars="0" w:firstLine="482" w:firstLineChars="200"/>
      </w:pPr>
      <w:r>
        <w:t>Word 插入流程图步骤</w:t>
      </w:r>
    </w:p>
    <w:p w14:paraId="70C359A8">
      <w:pPr>
        <w:pStyle w:val="11"/>
        <w:widowControl/>
        <w:numPr>
          <w:ilvl w:val="0"/>
          <w:numId w:val="2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复制附录中的 Mermaid 流程图代码；</w:t>
      </w:r>
    </w:p>
    <w:p w14:paraId="5F8063D4">
      <w:pPr>
        <w:pStyle w:val="11"/>
        <w:widowControl/>
        <w:numPr>
          <w:ilvl w:val="0"/>
          <w:numId w:val="2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打开在线工具：</w:t>
      </w:r>
      <w:r>
        <w:rPr>
          <w:i w:val="0"/>
          <w:color w:val="0969DA"/>
          <w:u w:val="none"/>
          <w:bdr w:val="single" w:color="auto" w:sz="2" w:space="0"/>
        </w:rPr>
        <w:fldChar w:fldCharType="begin"/>
      </w:r>
      <w:r>
        <w:rPr>
          <w:i w:val="0"/>
          <w:color w:val="0969DA"/>
          <w:u w:val="none"/>
          <w:bdr w:val="single" w:color="auto" w:sz="2" w:space="0"/>
        </w:rPr>
        <w:instrText xml:space="preserve"> HYPERLINK "https://mermaid-js.github.io/mermaid-live-editor/" \t "https://www.doubao.com/chat/_blank" </w:instrText>
      </w:r>
      <w:r>
        <w:rPr>
          <w:i w:val="0"/>
          <w:color w:val="0969DA"/>
          <w:u w:val="none"/>
          <w:bdr w:val="single" w:color="auto" w:sz="2" w:space="0"/>
        </w:rPr>
        <w:fldChar w:fldCharType="separate"/>
      </w:r>
      <w:r>
        <w:rPr>
          <w:rStyle w:val="19"/>
          <w:i w:val="0"/>
          <w:color w:val="0969DA"/>
          <w:u w:val="none"/>
          <w:bdr w:val="single" w:color="auto" w:sz="2" w:space="0"/>
        </w:rPr>
        <w:t>https://mermaid-js.github.io/mermaid-live-editor/</w:t>
      </w:r>
      <w:r>
        <w:rPr>
          <w:i w:val="0"/>
          <w:color w:val="0969DA"/>
          <w:u w:val="none"/>
          <w:bdr w:val="single" w:color="auto" w:sz="2" w:space="0"/>
        </w:rPr>
        <w:fldChar w:fldCharType="end"/>
      </w:r>
      <w:r>
        <w:rPr>
          <w:i w:val="0"/>
          <w:color w:val="222222"/>
          <w:bdr w:val="single" w:color="auto" w:sz="2" w:space="0"/>
        </w:rPr>
        <w:t>；</w:t>
      </w:r>
    </w:p>
    <w:p w14:paraId="0F1E8FE9">
      <w:pPr>
        <w:pStyle w:val="11"/>
        <w:widowControl/>
        <w:numPr>
          <w:ilvl w:val="0"/>
          <w:numId w:val="2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粘贴代码生成流程图，导出 PNG 图片；</w:t>
      </w:r>
    </w:p>
    <w:p w14:paraId="1858C1C7">
      <w:pPr>
        <w:pStyle w:val="11"/>
        <w:widowControl/>
        <w:numPr>
          <w:ilvl w:val="0"/>
          <w:numId w:val="2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打开 Word 文档→「插入」→「图片」→选择导出的图片，调整大小 / 排版。</w:t>
      </w:r>
    </w:p>
    <w:p w14:paraId="10C10E5F">
      <w:pPr>
        <w:pStyle w:val="4"/>
        <w:widowControl/>
        <w:numPr>
          <w:ilvl w:val="0"/>
          <w:numId w:val="22"/>
        </w:numPr>
        <w:tabs>
          <w:tab w:val="left" w:pos="1083"/>
          <w:tab w:val="clear" w:pos="210"/>
        </w:tabs>
        <w:ind w:left="0" w:leftChars="0" w:firstLine="482" w:firstLineChars="200"/>
      </w:pPr>
      <w:r>
        <w:t>手动绘制（SmartArt）</w:t>
      </w:r>
    </w:p>
    <w:p w14:paraId="2E01AB29">
      <w:pPr>
        <w:pStyle w:val="11"/>
        <w:widowControl/>
        <w:numPr>
          <w:ilvl w:val="0"/>
          <w:numId w:val="2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Word→「插入」→「SmartArt」→选择「流程」类模板；</w:t>
      </w:r>
    </w:p>
    <w:p w14:paraId="52019D4C">
      <w:pPr>
        <w:pStyle w:val="11"/>
        <w:widowControl/>
        <w:numPr>
          <w:ilvl w:val="0"/>
          <w:numId w:val="2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在左侧文本窗格按业务流程输入节点名称；</w:t>
      </w:r>
    </w:p>
    <w:p w14:paraId="3D9F50B7">
      <w:pPr>
        <w:pStyle w:val="11"/>
        <w:widowControl/>
        <w:numPr>
          <w:ilvl w:val="0"/>
          <w:numId w:val="24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右键「添加形状」调整分支，右键「设置形状格式」美化样式。</w:t>
      </w:r>
    </w:p>
    <w:p w14:paraId="46CBA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color w:val="222222"/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8680F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测试方案</w:t>
      </w:r>
    </w:p>
    <w:p w14:paraId="0D016769">
      <w:pPr>
        <w:pStyle w:val="3"/>
        <w:widowControl/>
        <w:numPr>
          <w:ilvl w:val="0"/>
          <w:numId w:val="25"/>
        </w:numPr>
        <w:tabs>
          <w:tab w:val="left" w:pos="903"/>
          <w:tab w:val="clear" w:pos="210"/>
        </w:tabs>
        <w:ind w:left="0" w:leftChars="0" w:firstLine="482" w:firstLineChars="200"/>
      </w:pPr>
      <w:r>
        <w:t>测试范围与类型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4"/>
        <w:gridCol w:w="7292"/>
      </w:tblGrid>
      <w:tr w14:paraId="26A3565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53FFE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测试类型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655D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测试范围</w:t>
            </w:r>
          </w:p>
        </w:tc>
      </w:tr>
      <w:tr w14:paraId="3D93E42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BA68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单元测试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AAC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核心方法（状态校验、标签生成、批量导入）</w:t>
            </w:r>
          </w:p>
        </w:tc>
      </w:tr>
      <w:tr w14:paraId="76E0125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FA57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接口测试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8B7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 RESTful 接口（入参校验、异常场景、返回格式）</w:t>
            </w:r>
          </w:p>
        </w:tc>
      </w:tr>
      <w:tr w14:paraId="43EAC6A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9EC3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集成测试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04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前端→后端→数据库全链路交互（如采购申请→入库→申领→消耗）</w:t>
            </w:r>
          </w:p>
        </w:tc>
      </w:tr>
      <w:tr w14:paraId="75042A9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43AB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性能测试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5F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批量导入（1000 条耗材）、批量生成标签（1000 条）、批量追溯（1000 条）</w:t>
            </w:r>
          </w:p>
        </w:tc>
      </w:tr>
      <w:tr w14:paraId="1C94C6C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4F11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兼容性测试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2A8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 端（Chrome/Firefox/Edge）、手持终端（安卓 9.0+）</w:t>
            </w:r>
          </w:p>
        </w:tc>
      </w:tr>
      <w:tr w14:paraId="6D082BC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9E39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安全测试</w:t>
            </w:r>
          </w:p>
        </w:tc>
        <w:tc>
          <w:tcPr>
            <w:tcW w:w="4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61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密码加密、权限越权访问、SQL 注入防护</w:t>
            </w:r>
          </w:p>
        </w:tc>
      </w:tr>
    </w:tbl>
    <w:p w14:paraId="1FE3882C">
      <w:pPr>
        <w:pStyle w:val="3"/>
        <w:widowControl/>
        <w:numPr>
          <w:ilvl w:val="0"/>
          <w:numId w:val="25"/>
        </w:numPr>
        <w:tabs>
          <w:tab w:val="left" w:pos="903"/>
          <w:tab w:val="clear" w:pos="210"/>
        </w:tabs>
        <w:ind w:left="0" w:leftChars="0" w:firstLine="482" w:firstLineChars="200"/>
      </w:pPr>
      <w:r>
        <w:t>核心测试用例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3499"/>
        <w:gridCol w:w="3216"/>
      </w:tblGrid>
      <w:tr w14:paraId="378DF9F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0771C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209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48EEC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输入数据</w:t>
            </w:r>
          </w:p>
        </w:tc>
        <w:tc>
          <w:tcPr>
            <w:tcW w:w="1928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2F0B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2A93B24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BB95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新增已存在名称的耗材</w:t>
            </w:r>
          </w:p>
        </w:tc>
        <w:tc>
          <w:tcPr>
            <w:tcW w:w="209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D8A9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耗材名称 =“一次性注射器”（已存在）</w:t>
            </w:r>
          </w:p>
        </w:tc>
        <w:tc>
          <w:tcPr>
            <w:tcW w:w="19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D0D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“耗材名称重复，新增失败”</w:t>
            </w:r>
          </w:p>
        </w:tc>
      </w:tr>
      <w:tr w14:paraId="7C6E4B9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1B0A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停用含货位的仓库</w:t>
            </w:r>
          </w:p>
        </w:tc>
        <w:tc>
          <w:tcPr>
            <w:tcW w:w="209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5CCDF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 ID=WH001（含 POS001 货位）</w:t>
            </w:r>
          </w:p>
        </w:tc>
        <w:tc>
          <w:tcPr>
            <w:tcW w:w="19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96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“仓库下存在货位，禁止停用”</w:t>
            </w:r>
          </w:p>
        </w:tc>
      </w:tr>
      <w:tr w14:paraId="4F31D93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D5CC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关联停用耗材生成标签</w:t>
            </w:r>
          </w:p>
        </w:tc>
        <w:tc>
          <w:tcPr>
            <w:tcW w:w="209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6174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耗材 ID=MAT002（status=0）</w:t>
            </w:r>
          </w:p>
        </w:tc>
        <w:tc>
          <w:tcPr>
            <w:tcW w:w="19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17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“耗材已停用，禁止生成标签”</w:t>
            </w:r>
          </w:p>
        </w:tc>
      </w:tr>
      <w:tr w14:paraId="64BD439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EE78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科室申领缺货补采</w:t>
            </w:r>
          </w:p>
        </w:tc>
        <w:tc>
          <w:tcPr>
            <w:tcW w:w="209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DDB6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申领数量 = 100，库存 = 50</w:t>
            </w:r>
          </w:p>
        </w:tc>
        <w:tc>
          <w:tcPr>
            <w:tcW w:w="19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E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自动生成补采申请，状态为 “待审核”</w:t>
            </w:r>
          </w:p>
        </w:tc>
      </w:tr>
      <w:tr w14:paraId="34C9817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2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78D8E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标签轨迹查询</w:t>
            </w:r>
          </w:p>
        </w:tc>
        <w:tc>
          <w:tcPr>
            <w:tcW w:w="2098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E15B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标签号 = SPD20251227000001</w:t>
            </w:r>
          </w:p>
        </w:tc>
        <w:tc>
          <w:tcPr>
            <w:tcW w:w="19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57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返回该标签从入库→拣货→消耗的全轨迹记录</w:t>
            </w:r>
          </w:p>
        </w:tc>
      </w:tr>
    </w:tbl>
    <w:p w14:paraId="23E408D4">
      <w:pPr>
        <w:pStyle w:val="3"/>
        <w:widowControl/>
        <w:numPr>
          <w:ilvl w:val="0"/>
          <w:numId w:val="25"/>
        </w:numPr>
        <w:tabs>
          <w:tab w:val="left" w:pos="903"/>
          <w:tab w:val="clear" w:pos="210"/>
        </w:tabs>
        <w:ind w:left="0" w:leftChars="0" w:firstLine="482" w:firstLineChars="200"/>
      </w:pPr>
      <w:r>
        <w:t>验收标准</w:t>
      </w:r>
    </w:p>
    <w:p w14:paraId="09355595">
      <w:pPr>
        <w:pStyle w:val="11"/>
        <w:widowControl/>
        <w:numPr>
          <w:ilvl w:val="0"/>
          <w:numId w:val="2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功能验收：所有核心功能按需求实现，无阻断性缺陷；</w:t>
      </w:r>
    </w:p>
    <w:p w14:paraId="2C6FE948">
      <w:pPr>
        <w:pStyle w:val="11"/>
        <w:widowControl/>
        <w:numPr>
          <w:ilvl w:val="0"/>
          <w:numId w:val="2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性能验收：基础资料查询≤500ms，批量操作符合非功能需求；</w:t>
      </w:r>
    </w:p>
    <w:p w14:paraId="486ABBE4">
      <w:pPr>
        <w:pStyle w:val="11"/>
        <w:widowControl/>
        <w:numPr>
          <w:ilvl w:val="0"/>
          <w:numId w:val="2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数据验收：核心操作（入库 / 消耗）数据一致，轨迹记录完整；</w:t>
      </w:r>
    </w:p>
    <w:p w14:paraId="6FC3BD97">
      <w:pPr>
        <w:pStyle w:val="11"/>
        <w:widowControl/>
        <w:numPr>
          <w:ilvl w:val="0"/>
          <w:numId w:val="2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文档验收：接口文档、运维手册完整，代码注释覆盖率≥80%。</w:t>
      </w:r>
    </w:p>
    <w:p w14:paraId="504DB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color w:val="222222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3019B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部署方案</w:t>
      </w:r>
    </w:p>
    <w:p w14:paraId="019ECF01">
      <w:pPr>
        <w:pStyle w:val="3"/>
        <w:widowControl/>
        <w:numPr>
          <w:ilvl w:val="0"/>
          <w:numId w:val="27"/>
        </w:numPr>
        <w:tabs>
          <w:tab w:val="left" w:pos="903"/>
          <w:tab w:val="clear" w:pos="210"/>
        </w:tabs>
        <w:ind w:left="0" w:leftChars="0" w:firstLine="482" w:firstLineChars="200"/>
      </w:pPr>
      <w:r>
        <w:t>部署环境要求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7359"/>
      </w:tblGrid>
      <w:tr w14:paraId="630313B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24AF0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环境</w:t>
            </w:r>
          </w:p>
        </w:tc>
        <w:tc>
          <w:tcPr>
            <w:tcW w:w="441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9A6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配置要求</w:t>
            </w:r>
          </w:p>
        </w:tc>
      </w:tr>
      <w:tr w14:paraId="3C71379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B31D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开发环境</w:t>
            </w:r>
          </w:p>
        </w:tc>
        <w:tc>
          <w:tcPr>
            <w:tcW w:w="4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82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单机（4 核 8G）、CentOS 7、MySQL 8.0、Redis 6.0</w:t>
            </w:r>
          </w:p>
        </w:tc>
      </w:tr>
      <w:tr w14:paraId="5320189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473C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测试环境</w:t>
            </w:r>
          </w:p>
        </w:tc>
        <w:tc>
          <w:tcPr>
            <w:tcW w:w="4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13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单机（8 核 16G）、CentOS 7、MySQL 8.0（主从）、Redis 6.0</w:t>
            </w:r>
          </w:p>
        </w:tc>
      </w:tr>
      <w:tr w14:paraId="7AB486D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35F70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生产环境</w:t>
            </w:r>
          </w:p>
        </w:tc>
        <w:tc>
          <w:tcPr>
            <w:tcW w:w="4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37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集群（2 台 8 核 16G）、CentOS 7、MySQL 8.0（主从）、Redis 集群</w:t>
            </w:r>
          </w:p>
        </w:tc>
      </w:tr>
    </w:tbl>
    <w:p w14:paraId="220F97EE">
      <w:pPr>
        <w:pStyle w:val="3"/>
        <w:widowControl/>
        <w:numPr>
          <w:ilvl w:val="0"/>
          <w:numId w:val="27"/>
        </w:numPr>
        <w:tabs>
          <w:tab w:val="left" w:pos="903"/>
          <w:tab w:val="clear" w:pos="210"/>
        </w:tabs>
        <w:ind w:left="0" w:leftChars="0" w:firstLine="482" w:firstLineChars="200"/>
      </w:pPr>
      <w:r>
        <w:t>部署步骤</w:t>
      </w:r>
    </w:p>
    <w:p w14:paraId="12D4CC3F">
      <w:pPr>
        <w:pStyle w:val="4"/>
        <w:widowControl/>
        <w:numPr>
          <w:ilvl w:val="0"/>
          <w:numId w:val="28"/>
        </w:numPr>
        <w:tabs>
          <w:tab w:val="left" w:pos="1083"/>
          <w:tab w:val="clear" w:pos="210"/>
        </w:tabs>
        <w:ind w:left="0" w:leftChars="0" w:firstLine="482" w:firstLineChars="200"/>
      </w:pPr>
      <w:r>
        <w:t>基础环境部署</w:t>
      </w:r>
    </w:p>
    <w:p w14:paraId="2D31F0DB">
      <w:pPr>
        <w:pStyle w:val="11"/>
        <w:widowControl/>
        <w:numPr>
          <w:ilvl w:val="0"/>
          <w:numId w:val="2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安装 Docker、Docker Compose；</w:t>
      </w:r>
    </w:p>
    <w:p w14:paraId="6843C9B5">
      <w:pPr>
        <w:pStyle w:val="11"/>
        <w:widowControl/>
        <w:numPr>
          <w:ilvl w:val="0"/>
          <w:numId w:val="2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部署 MySQL（主从）、Redis 集群，配置账号 / 权限；</w:t>
      </w:r>
    </w:p>
    <w:p w14:paraId="1E51FB1E">
      <w:pPr>
        <w:pStyle w:val="11"/>
        <w:widowControl/>
        <w:numPr>
          <w:ilvl w:val="0"/>
          <w:numId w:val="2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执行附录中的 SQL 脚本，初始化数据库 / 基础数据。</w:t>
      </w:r>
    </w:p>
    <w:p w14:paraId="2543DCEA">
      <w:pPr>
        <w:pStyle w:val="4"/>
        <w:widowControl/>
        <w:numPr>
          <w:ilvl w:val="0"/>
          <w:numId w:val="28"/>
        </w:numPr>
        <w:tabs>
          <w:tab w:val="left" w:pos="1083"/>
          <w:tab w:val="clear" w:pos="210"/>
        </w:tabs>
        <w:ind w:left="0" w:leftChars="0" w:firstLine="482" w:firstLineChars="200"/>
      </w:pPr>
      <w:r>
        <w:t>应用部署</w:t>
      </w:r>
    </w:p>
    <w:p w14:paraId="23BBBF3F">
      <w:pPr>
        <w:pStyle w:val="5"/>
        <w:widowControl/>
        <w:numPr>
          <w:ilvl w:val="0"/>
          <w:numId w:val="30"/>
        </w:numPr>
        <w:tabs>
          <w:tab w:val="left" w:pos="780"/>
          <w:tab w:val="clear" w:pos="210"/>
        </w:tabs>
        <w:ind w:left="0" w:leftChars="0" w:firstLine="480" w:firstLineChars="200"/>
      </w:pPr>
      <w:r>
        <w:t>后端：</w:t>
      </w:r>
    </w:p>
    <w:p w14:paraId="0249D277">
      <w:pPr>
        <w:pStyle w:val="11"/>
        <w:widowControl/>
        <w:numPr>
          <w:ilvl w:val="0"/>
          <w:numId w:val="31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打包 Spring Boot 项目为 Jar 包；</w:t>
      </w:r>
    </w:p>
    <w:p w14:paraId="23267DDA">
      <w:pPr>
        <w:pStyle w:val="11"/>
        <w:widowControl/>
        <w:numPr>
          <w:ilvl w:val="0"/>
          <w:numId w:val="31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编写 Dockerfile，构建镜像；</w:t>
      </w:r>
    </w:p>
    <w:p w14:paraId="2EF7F487">
      <w:pPr>
        <w:pStyle w:val="11"/>
        <w:widowControl/>
        <w:numPr>
          <w:ilvl w:val="0"/>
          <w:numId w:val="31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启动容器，映射端口，配置数据库 / Redis 连接；</w:t>
      </w:r>
    </w:p>
    <w:p w14:paraId="37A3AA14">
      <w:pPr>
        <w:pStyle w:val="5"/>
        <w:widowControl/>
        <w:numPr>
          <w:ilvl w:val="0"/>
          <w:numId w:val="30"/>
        </w:numPr>
        <w:tabs>
          <w:tab w:val="left" w:pos="780"/>
          <w:tab w:val="clear" w:pos="210"/>
        </w:tabs>
        <w:ind w:left="0" w:leftChars="0" w:firstLine="480" w:firstLineChars="200"/>
      </w:pPr>
      <w:r>
        <w:t>前端：</w:t>
      </w:r>
    </w:p>
    <w:p w14:paraId="3A494527">
      <w:pPr>
        <w:pStyle w:val="11"/>
        <w:widowControl/>
        <w:numPr>
          <w:ilvl w:val="0"/>
          <w:numId w:val="32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打包 Vue 项目为静态资源；</w:t>
      </w:r>
    </w:p>
    <w:p w14:paraId="662C94ED">
      <w:pPr>
        <w:pStyle w:val="11"/>
        <w:widowControl/>
        <w:numPr>
          <w:ilvl w:val="0"/>
          <w:numId w:val="32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部署至 Nginx，配置反向代理指向后端接口；</w:t>
      </w:r>
    </w:p>
    <w:p w14:paraId="187100CA">
      <w:pPr>
        <w:pStyle w:val="5"/>
        <w:widowControl/>
        <w:numPr>
          <w:ilvl w:val="0"/>
          <w:numId w:val="30"/>
        </w:numPr>
        <w:tabs>
          <w:tab w:val="left" w:pos="780"/>
          <w:tab w:val="clear" w:pos="210"/>
        </w:tabs>
        <w:ind w:left="0" w:leftChars="0" w:firstLine="480" w:firstLineChars="200"/>
      </w:pPr>
      <w:r>
        <w:t>配置 Jenkins 自动化构建 / 发布（可选）。</w:t>
      </w:r>
    </w:p>
    <w:p w14:paraId="488D0CD0">
      <w:pPr>
        <w:pStyle w:val="4"/>
        <w:widowControl/>
        <w:numPr>
          <w:ilvl w:val="0"/>
          <w:numId w:val="28"/>
        </w:numPr>
        <w:tabs>
          <w:tab w:val="left" w:pos="1083"/>
          <w:tab w:val="clear" w:pos="210"/>
        </w:tabs>
        <w:ind w:left="0" w:leftChars="0" w:firstLine="482" w:firstLineChars="200"/>
      </w:pPr>
      <w:r>
        <w:t>部署验证</w:t>
      </w:r>
    </w:p>
    <w:p w14:paraId="63A37E29">
      <w:pPr>
        <w:pStyle w:val="11"/>
        <w:widowControl/>
        <w:numPr>
          <w:ilvl w:val="0"/>
          <w:numId w:val="3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访问前端地址，验证登录 / 基础资料维护功能；</w:t>
      </w:r>
    </w:p>
    <w:p w14:paraId="6367A6B3">
      <w:pPr>
        <w:pStyle w:val="11"/>
        <w:widowControl/>
        <w:numPr>
          <w:ilvl w:val="0"/>
          <w:numId w:val="3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调用核心接口（如标签生成、入库），验证数据入库；</w:t>
      </w:r>
    </w:p>
    <w:p w14:paraId="038F940E">
      <w:pPr>
        <w:pStyle w:val="11"/>
        <w:widowControl/>
        <w:numPr>
          <w:ilvl w:val="0"/>
          <w:numId w:val="33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模拟科室申领 - 消耗全流程，验证流程闭环。</w:t>
      </w:r>
    </w:p>
    <w:p w14:paraId="7AF93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color w:val="222222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6F58D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运维手册</w:t>
      </w:r>
    </w:p>
    <w:p w14:paraId="02E736C0">
      <w:pPr>
        <w:pStyle w:val="3"/>
        <w:widowControl/>
        <w:numPr>
          <w:ilvl w:val="0"/>
          <w:numId w:val="34"/>
        </w:numPr>
        <w:tabs>
          <w:tab w:val="left" w:pos="903"/>
          <w:tab w:val="clear" w:pos="210"/>
        </w:tabs>
        <w:ind w:left="0" w:leftChars="0" w:firstLine="482" w:firstLineChars="200"/>
      </w:pPr>
      <w:r>
        <w:t>日常运维操作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7007"/>
      </w:tblGrid>
      <w:tr w14:paraId="76024A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75EE8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4202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1C83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</w:tr>
      <w:tr w14:paraId="3E55592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C6B1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基础资料维护</w:t>
            </w:r>
          </w:p>
        </w:tc>
        <w:tc>
          <w:tcPr>
            <w:tcW w:w="4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C07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每周审核新增耗材 / 仓库；每月清理无效基础数据（标记删除≥3 个月）</w:t>
            </w:r>
          </w:p>
        </w:tc>
      </w:tr>
      <w:tr w14:paraId="3ACA4EB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623DC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数据备份</w:t>
            </w:r>
          </w:p>
        </w:tc>
        <w:tc>
          <w:tcPr>
            <w:tcW w:w="4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0E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每日凌晨自动备份数据库（全量）；每月手动备份至离线存储</w:t>
            </w:r>
          </w:p>
        </w:tc>
      </w:tr>
      <w:tr w14:paraId="59E99F7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2F305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日志审计</w:t>
            </w:r>
          </w:p>
        </w:tc>
        <w:tc>
          <w:tcPr>
            <w:tcW w:w="4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35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每周审计操作日志，排查异常操作（如频繁禁用仓库、批量删除数据）</w:t>
            </w:r>
          </w:p>
        </w:tc>
      </w:tr>
      <w:tr w14:paraId="612606A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ABE6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性能监控</w:t>
            </w:r>
          </w:p>
        </w:tc>
        <w:tc>
          <w:tcPr>
            <w:tcW w:w="4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281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监控数据库慢查询、接口响应时间，每周优化 1 次慢查询 SQL</w:t>
            </w:r>
          </w:p>
        </w:tc>
      </w:tr>
    </w:tbl>
    <w:p w14:paraId="434DDFB5">
      <w:pPr>
        <w:pStyle w:val="3"/>
        <w:widowControl/>
        <w:numPr>
          <w:ilvl w:val="0"/>
          <w:numId w:val="34"/>
        </w:numPr>
        <w:tabs>
          <w:tab w:val="left" w:pos="903"/>
          <w:tab w:val="clear" w:pos="210"/>
        </w:tabs>
        <w:ind w:left="0" w:leftChars="0" w:firstLine="482" w:firstLineChars="200"/>
      </w:pPr>
      <w:r>
        <w:t>故障处理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6842"/>
      </w:tblGrid>
      <w:tr w14:paraId="166DF61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683CB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故障场景</w:t>
            </w:r>
          </w:p>
        </w:tc>
        <w:tc>
          <w:tcPr>
            <w:tcW w:w="4103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9327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处理步骤</w:t>
            </w:r>
          </w:p>
        </w:tc>
      </w:tr>
      <w:tr w14:paraId="15F2A5B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02FF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标签状态更新失败</w:t>
            </w:r>
          </w:p>
        </w:tc>
        <w:tc>
          <w:tcPr>
            <w:tcW w:w="4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C4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查看操作日志 / 异常日志；2. 校验状态流转规则；3. 检查数据库触发器是否正常</w:t>
            </w:r>
          </w:p>
        </w:tc>
      </w:tr>
      <w:tr w14:paraId="72E252A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00FD0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基础资料查询缓慢</w:t>
            </w:r>
          </w:p>
        </w:tc>
        <w:tc>
          <w:tcPr>
            <w:tcW w:w="4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68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检查 Redis 缓存是否失效；2. 优化数据库索引；3. 清理超期数据</w:t>
            </w:r>
          </w:p>
        </w:tc>
      </w:tr>
      <w:tr w14:paraId="5F2EA3E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432EC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批量导入耗材失败</w:t>
            </w:r>
          </w:p>
        </w:tc>
        <w:tc>
          <w:tcPr>
            <w:tcW w:w="4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8E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查看导入日志；2. 校验 Excel 格式 / 数据合法性；3. 重试导入</w:t>
            </w:r>
          </w:p>
        </w:tc>
      </w:tr>
      <w:tr w14:paraId="290F79F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vAlign w:val="center"/>
          </w:tcPr>
          <w:p w14:paraId="1092A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接口访问无响应</w:t>
            </w:r>
          </w:p>
        </w:tc>
        <w:tc>
          <w:tcPr>
            <w:tcW w:w="41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1D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检查容器是否运行；2. 检查 Nginx 反向代理配置；3. 检查数据库连接</w:t>
            </w:r>
          </w:p>
        </w:tc>
      </w:tr>
    </w:tbl>
    <w:p w14:paraId="73140E0B">
      <w:pPr>
        <w:pStyle w:val="3"/>
        <w:widowControl/>
        <w:numPr>
          <w:ilvl w:val="0"/>
          <w:numId w:val="34"/>
        </w:numPr>
        <w:tabs>
          <w:tab w:val="left" w:pos="903"/>
          <w:tab w:val="clear" w:pos="210"/>
        </w:tabs>
        <w:ind w:left="0" w:leftChars="0" w:firstLine="482" w:firstLineChars="200"/>
      </w:pPr>
      <w:r>
        <w:t>数据备份与恢复</w:t>
      </w:r>
    </w:p>
    <w:p w14:paraId="23A05E91">
      <w:pPr>
        <w:pStyle w:val="4"/>
        <w:widowControl/>
        <w:numPr>
          <w:ilvl w:val="0"/>
          <w:numId w:val="35"/>
        </w:numPr>
        <w:tabs>
          <w:tab w:val="left" w:pos="1083"/>
          <w:tab w:val="clear" w:pos="210"/>
        </w:tabs>
        <w:ind w:left="0" w:leftChars="0" w:firstLine="482" w:firstLineChars="200"/>
      </w:pPr>
      <w:r>
        <w:t>自动备份配置</w:t>
      </w:r>
    </w:p>
    <w:p w14:paraId="11DDF22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bash</w:t>
      </w:r>
    </w:p>
    <w:p w14:paraId="46E9882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运行</w:t>
      </w:r>
    </w:p>
    <w:p w14:paraId="2F85508F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# 编写备份脚本（backup.sh）#!/bin/bashBACKUP_TIME=$(</w:t>
      </w:r>
      <w:r>
        <w:rPr>
          <w:i w:val="0"/>
          <w:color w:val="FF5D4D"/>
          <w:bdr w:val="single" w:color="auto" w:sz="2" w:space="0"/>
        </w:rPr>
        <w:t>date</w:t>
      </w:r>
      <w:r>
        <w:rPr>
          <w:i w:val="0"/>
          <w:color w:val="000000"/>
          <w:bdr w:val="single" w:color="auto" w:sz="2" w:space="0"/>
        </w:rPr>
        <w:t xml:space="preserve"> +%Y%m%d%H%M%S)</w:t>
      </w:r>
    </w:p>
    <w:p w14:paraId="2DFA80B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color w:val="00000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mysqldump </w:t>
      </w:r>
      <w:r>
        <w:rPr>
          <w:i w:val="0"/>
          <w:color w:val="4DA621"/>
          <w:bdr w:val="single" w:color="auto" w:sz="2" w:space="0"/>
        </w:rPr>
        <w:t>-u</w:t>
      </w:r>
      <w:r>
        <w:rPr>
          <w:rStyle w:val="20"/>
          <w:i w:val="0"/>
          <w:color w:val="000000"/>
          <w:bdr w:val="single" w:color="auto" w:sz="2" w:space="0"/>
        </w:rPr>
        <w:t xml:space="preserve"> root -p密码 spd_system </w:t>
      </w:r>
      <w:r>
        <w:rPr>
          <w:i w:val="0"/>
          <w:color w:val="000000"/>
          <w:bdr w:val="single" w:color="auto" w:sz="2" w:space="0"/>
        </w:rPr>
        <w:t>&gt;</w:t>
      </w:r>
      <w:r>
        <w:rPr>
          <w:rStyle w:val="20"/>
          <w:i w:val="0"/>
          <w:color w:val="000000"/>
          <w:bdr w:val="single" w:color="auto" w:sz="2" w:space="0"/>
        </w:rPr>
        <w:t xml:space="preserve"> /backup/spd_</w:t>
      </w:r>
      <w:r>
        <w:rPr>
          <w:i w:val="0"/>
          <w:color w:val="000000"/>
          <w:bdr w:val="single" w:color="auto" w:sz="2" w:space="0"/>
        </w:rPr>
        <w:t>$BACKUP_TIME</w:t>
      </w:r>
      <w:r>
        <w:rPr>
          <w:rStyle w:val="20"/>
          <w:i w:val="0"/>
          <w:color w:val="000000"/>
          <w:bdr w:val="single" w:color="auto" w:sz="2" w:space="0"/>
        </w:rPr>
        <w:t>.sql</w:t>
      </w:r>
      <w:r>
        <w:rPr>
          <w:i w:val="0"/>
          <w:color w:val="000000"/>
          <w:bdr w:val="single" w:color="auto" w:sz="2" w:space="0"/>
        </w:rPr>
        <w:t># 配置定时任务（crontab）</w:t>
      </w:r>
      <w:r>
        <w:rPr>
          <w:i w:val="0"/>
          <w:color w:val="E54595"/>
          <w:bdr w:val="single" w:color="auto" w:sz="2" w:space="0"/>
        </w:rPr>
        <w:t>0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0</w:t>
      </w:r>
      <w:r>
        <w:rPr>
          <w:rStyle w:val="20"/>
          <w:i w:val="0"/>
          <w:color w:val="000000"/>
          <w:bdr w:val="single" w:color="auto" w:sz="2" w:space="0"/>
        </w:rPr>
        <w:t xml:space="preserve"> * * * /bin/bash /backup/backup.sh</w:t>
      </w:r>
    </w:p>
    <w:p w14:paraId="5A1F623D">
      <w:pPr>
        <w:pStyle w:val="4"/>
        <w:widowControl/>
        <w:numPr>
          <w:ilvl w:val="0"/>
          <w:numId w:val="35"/>
        </w:numPr>
        <w:tabs>
          <w:tab w:val="left" w:pos="1083"/>
          <w:tab w:val="clear" w:pos="210"/>
        </w:tabs>
        <w:ind w:left="0" w:leftChars="0" w:firstLine="482" w:firstLineChars="200"/>
      </w:pPr>
      <w:r>
        <w:t>数据恢复步骤</w:t>
      </w:r>
    </w:p>
    <w:p w14:paraId="6A84B971">
      <w:pPr>
        <w:pStyle w:val="11"/>
        <w:widowControl/>
        <w:numPr>
          <w:ilvl w:val="0"/>
          <w:numId w:val="3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停止应用容器，避免数据写入；</w:t>
      </w:r>
    </w:p>
    <w:p w14:paraId="3739F295">
      <w:pPr>
        <w:pStyle w:val="11"/>
        <w:widowControl/>
        <w:numPr>
          <w:ilvl w:val="0"/>
          <w:numId w:val="3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执行恢复命令：</w:t>
      </w:r>
      <w:r>
        <w:rPr>
          <w:rStyle w:val="20"/>
          <w:i w:val="0"/>
          <w:color w:val="222222"/>
        </w:rPr>
        <w:t>mysql -u root -p密码 spd_system &lt; /backup/spd_20251227000000.sql</w:t>
      </w:r>
      <w:r>
        <w:rPr>
          <w:i w:val="0"/>
          <w:color w:val="222222"/>
          <w:bdr w:val="single" w:color="auto" w:sz="2" w:space="0"/>
        </w:rPr>
        <w:t>；</w:t>
      </w:r>
    </w:p>
    <w:p w14:paraId="069B5255">
      <w:pPr>
        <w:pStyle w:val="11"/>
        <w:widowControl/>
        <w:numPr>
          <w:ilvl w:val="0"/>
          <w:numId w:val="36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启动应用容器，验证数据一致性。</w:t>
      </w:r>
    </w:p>
    <w:p w14:paraId="251DC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color w:val="222222"/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300EC">
      <w:pPr>
        <w:pStyle w:val="2"/>
        <w:widowControl/>
        <w:numPr>
          <w:ilvl w:val="0"/>
          <w:numId w:val="1"/>
        </w:numPr>
        <w:tabs>
          <w:tab w:val="left" w:pos="844"/>
          <w:tab w:val="clear" w:pos="210"/>
        </w:tabs>
        <w:ind w:left="0" w:leftChars="0" w:firstLine="482" w:firstLineChars="200"/>
      </w:pPr>
      <w:r>
        <w:t>附录</w:t>
      </w:r>
    </w:p>
    <w:p w14:paraId="092511F4">
      <w:pPr>
        <w:pStyle w:val="3"/>
        <w:widowControl/>
        <w:numPr>
          <w:ilvl w:val="0"/>
          <w:numId w:val="37"/>
        </w:numPr>
        <w:tabs>
          <w:tab w:val="left" w:pos="1021"/>
          <w:tab w:val="clear" w:pos="210"/>
        </w:tabs>
        <w:ind w:left="0" w:leftChars="0" w:firstLine="482" w:firstLineChars="200"/>
      </w:pPr>
      <w:r>
        <w:t>数据库 SQL 脚本（核心片段）</w:t>
      </w:r>
    </w:p>
    <w:p w14:paraId="5C2A2474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i w:val="0"/>
          <w:color w:val="000000"/>
        </w:rPr>
      </w:pPr>
      <w:r>
        <w:rPr>
          <w:i w:val="0"/>
          <w:color w:val="000000"/>
        </w:rPr>
        <w:t>sql</w:t>
      </w:r>
    </w:p>
    <w:p w14:paraId="487A5F6E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-- 创建数据库</w:t>
      </w:r>
      <w:r>
        <w:rPr>
          <w:i w:val="0"/>
          <w:color w:val="B15EF2"/>
          <w:bdr w:val="single" w:color="auto" w:sz="2" w:space="0"/>
        </w:rPr>
        <w:t>CREATE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DATABASE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IF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EXISTS</w:t>
      </w:r>
      <w:r>
        <w:rPr>
          <w:rStyle w:val="20"/>
          <w:i w:val="0"/>
          <w:color w:val="000000"/>
          <w:bdr w:val="single" w:color="auto" w:sz="2" w:space="0"/>
        </w:rPr>
        <w:t xml:space="preserve"> spd_system </w:t>
      </w:r>
      <w:r>
        <w:rPr>
          <w:i w:val="0"/>
          <w:color w:val="B15EF2"/>
          <w:bdr w:val="single" w:color="auto" w:sz="2" w:space="0"/>
        </w:rPr>
        <w:t>DEFAULT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CHARACTER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SET</w:t>
      </w:r>
      <w:r>
        <w:rPr>
          <w:rStyle w:val="20"/>
          <w:i w:val="0"/>
          <w:color w:val="000000"/>
          <w:bdr w:val="single" w:color="auto" w:sz="2" w:space="0"/>
        </w:rPr>
        <w:t xml:space="preserve"> utf8mb4 </w:t>
      </w:r>
      <w:r>
        <w:rPr>
          <w:i w:val="0"/>
          <w:color w:val="B15EF2"/>
          <w:bdr w:val="single" w:color="auto" w:sz="2" w:space="0"/>
        </w:rPr>
        <w:t>COLLATE</w:t>
      </w:r>
      <w:r>
        <w:rPr>
          <w:rStyle w:val="20"/>
          <w:i w:val="0"/>
          <w:color w:val="000000"/>
          <w:bdr w:val="single" w:color="auto" w:sz="2" w:space="0"/>
        </w:rPr>
        <w:t xml:space="preserve"> utf8mb4_general_ci</w:t>
      </w:r>
      <w:r>
        <w:rPr>
          <w:i w:val="0"/>
          <w:color w:val="000000"/>
          <w:bdr w:val="single" w:color="auto" w:sz="2" w:space="0"/>
        </w:rPr>
        <w:t>;</w:t>
      </w:r>
      <w:r>
        <w:rPr>
          <w:i w:val="0"/>
          <w:color w:val="B15EF2"/>
          <w:bdr w:val="single" w:color="auto" w:sz="2" w:space="0"/>
        </w:rPr>
        <w:t>USE</w:t>
      </w:r>
      <w:r>
        <w:rPr>
          <w:rStyle w:val="20"/>
          <w:i w:val="0"/>
          <w:color w:val="000000"/>
          <w:bdr w:val="single" w:color="auto" w:sz="2" w:space="0"/>
        </w:rPr>
        <w:t xml:space="preserve"> spd_system</w:t>
      </w:r>
      <w:r>
        <w:rPr>
          <w:i w:val="0"/>
          <w:color w:val="000000"/>
          <w:bdr w:val="single" w:color="auto" w:sz="2" w:space="0"/>
        </w:rPr>
        <w:t>;</w:t>
      </w:r>
    </w:p>
    <w:p w14:paraId="1E4B2E74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-- 角色表</w:t>
      </w:r>
      <w:r>
        <w:rPr>
          <w:i w:val="0"/>
          <w:color w:val="B15EF2"/>
          <w:bdr w:val="single" w:color="auto" w:sz="2" w:space="0"/>
        </w:rPr>
        <w:t>CREATE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TABLE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IF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EXISTS</w:t>
      </w:r>
      <w:r>
        <w:rPr>
          <w:rStyle w:val="20"/>
          <w:i w:val="0"/>
          <w:color w:val="000000"/>
          <w:bdr w:val="single" w:color="auto" w:sz="2" w:space="0"/>
        </w:rPr>
        <w:t xml:space="preserve"> t_spd_role </w:t>
      </w:r>
      <w:r>
        <w:rPr>
          <w:i w:val="0"/>
          <w:color w:val="000000"/>
          <w:bdr w:val="single" w:color="auto" w:sz="2" w:space="0"/>
        </w:rPr>
        <w:t>(</w:t>
      </w:r>
    </w:p>
    <w:p w14:paraId="33CAAC9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role_id </w:t>
      </w:r>
      <w:r>
        <w:rPr>
          <w:i w:val="0"/>
          <w:color w:val="B15EF2"/>
          <w:bdr w:val="single" w:color="auto" w:sz="2" w:space="0"/>
        </w:rPr>
        <w:t>VARCHAR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32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'角色ID'</w:t>
      </w:r>
      <w:r>
        <w:rPr>
          <w:i w:val="0"/>
          <w:color w:val="000000"/>
          <w:bdr w:val="single" w:color="auto" w:sz="2" w:space="0"/>
        </w:rPr>
        <w:t>,</w:t>
      </w:r>
    </w:p>
    <w:p w14:paraId="6EE57C2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role_name </w:t>
      </w:r>
      <w:r>
        <w:rPr>
          <w:i w:val="0"/>
          <w:color w:val="B15EF2"/>
          <w:bdr w:val="single" w:color="auto" w:sz="2" w:space="0"/>
        </w:rPr>
        <w:t>VARCHAR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32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'角色名称'</w:t>
      </w:r>
      <w:r>
        <w:rPr>
          <w:i w:val="0"/>
          <w:color w:val="000000"/>
          <w:bdr w:val="single" w:color="auto" w:sz="2" w:space="0"/>
        </w:rPr>
        <w:t>,</w:t>
      </w:r>
    </w:p>
    <w:p w14:paraId="5DF8664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permissions JSON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'权限JSON'</w:t>
      </w:r>
      <w:r>
        <w:rPr>
          <w:i w:val="0"/>
          <w:color w:val="000000"/>
          <w:bdr w:val="single" w:color="auto" w:sz="2" w:space="0"/>
        </w:rPr>
        <w:t>,</w:t>
      </w:r>
    </w:p>
    <w:p w14:paraId="3C3F33F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create_time </w:t>
      </w:r>
      <w:r>
        <w:rPr>
          <w:i w:val="0"/>
          <w:color w:val="B15EF2"/>
          <w:bdr w:val="single" w:color="auto" w:sz="2" w:space="0"/>
        </w:rPr>
        <w:t>DATETIME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DEFAULT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CURRENT_TIMESTAMP</w:t>
      </w:r>
      <w:r>
        <w:rPr>
          <w:i w:val="0"/>
          <w:color w:val="000000"/>
          <w:bdr w:val="single" w:color="auto" w:sz="2" w:space="0"/>
        </w:rPr>
        <w:t>,</w:t>
      </w:r>
    </w:p>
    <w:p w14:paraId="493D0C23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PRIMARY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KEY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role_id</w:t>
      </w:r>
      <w:r>
        <w:rPr>
          <w:i w:val="0"/>
          <w:color w:val="000000"/>
          <w:bdr w:val="single" w:color="auto" w:sz="2" w:space="0"/>
        </w:rPr>
        <w:t>))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ENGINE</w:t>
      </w:r>
      <w:r>
        <w:rPr>
          <w:i w:val="0"/>
          <w:color w:val="000000"/>
          <w:bdr w:val="single" w:color="auto" w:sz="2" w:space="0"/>
        </w:rPr>
        <w:t>=</w:t>
      </w:r>
      <w:r>
        <w:rPr>
          <w:i w:val="0"/>
          <w:color w:val="B15EF2"/>
          <w:bdr w:val="single" w:color="auto" w:sz="2" w:space="0"/>
        </w:rPr>
        <w:t>InnoDB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DEFAULT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CHARSET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utf8mb4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i w:val="0"/>
          <w:color w:val="000000"/>
          <w:bdr w:val="single" w:color="auto" w:sz="2" w:space="0"/>
        </w:rPr>
        <w:t>=</w:t>
      </w:r>
      <w:r>
        <w:rPr>
          <w:i w:val="0"/>
          <w:color w:val="4DA621"/>
          <w:bdr w:val="single" w:color="auto" w:sz="2" w:space="0"/>
        </w:rPr>
        <w:t>'角色表'</w:t>
      </w:r>
      <w:r>
        <w:rPr>
          <w:i w:val="0"/>
          <w:color w:val="000000"/>
          <w:bdr w:val="single" w:color="auto" w:sz="2" w:space="0"/>
        </w:rPr>
        <w:t>;</w:t>
      </w:r>
    </w:p>
    <w:p w14:paraId="0F949ED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000000"/>
          <w:bdr w:val="single" w:color="auto" w:sz="2" w:space="0"/>
        </w:rPr>
        <w:t>-- 用户表</w:t>
      </w:r>
      <w:r>
        <w:rPr>
          <w:i w:val="0"/>
          <w:color w:val="B15EF2"/>
          <w:bdr w:val="single" w:color="auto" w:sz="2" w:space="0"/>
        </w:rPr>
        <w:t>CREATE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TABLE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IF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EXISTS</w:t>
      </w:r>
      <w:r>
        <w:rPr>
          <w:rStyle w:val="20"/>
          <w:i w:val="0"/>
          <w:color w:val="000000"/>
          <w:bdr w:val="single" w:color="auto" w:sz="2" w:space="0"/>
        </w:rPr>
        <w:t xml:space="preserve"> t_spd_user </w:t>
      </w:r>
      <w:r>
        <w:rPr>
          <w:i w:val="0"/>
          <w:color w:val="000000"/>
          <w:bdr w:val="single" w:color="auto" w:sz="2" w:space="0"/>
        </w:rPr>
        <w:t>(</w:t>
      </w:r>
    </w:p>
    <w:p w14:paraId="454866DA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user_id </w:t>
      </w:r>
      <w:r>
        <w:rPr>
          <w:i w:val="0"/>
          <w:color w:val="B15EF2"/>
          <w:bdr w:val="single" w:color="auto" w:sz="2" w:space="0"/>
        </w:rPr>
        <w:t>VARCHAR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32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'用户ID'</w:t>
      </w:r>
      <w:r>
        <w:rPr>
          <w:i w:val="0"/>
          <w:color w:val="000000"/>
          <w:bdr w:val="single" w:color="auto" w:sz="2" w:space="0"/>
        </w:rPr>
        <w:t>,</w:t>
      </w:r>
    </w:p>
    <w:p w14:paraId="0AE38A12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user_name </w:t>
      </w:r>
      <w:r>
        <w:rPr>
          <w:i w:val="0"/>
          <w:color w:val="B15EF2"/>
          <w:bdr w:val="single" w:color="auto" w:sz="2" w:space="0"/>
        </w:rPr>
        <w:t>VARCHAR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32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'用户名'</w:t>
      </w:r>
      <w:r>
        <w:rPr>
          <w:i w:val="0"/>
          <w:color w:val="000000"/>
          <w:bdr w:val="single" w:color="auto" w:sz="2" w:space="0"/>
        </w:rPr>
        <w:t>,</w:t>
      </w:r>
    </w:p>
    <w:p w14:paraId="2D9F3215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password </w:t>
      </w:r>
      <w:r>
        <w:rPr>
          <w:i w:val="0"/>
          <w:color w:val="B15EF2"/>
          <w:bdr w:val="single" w:color="auto" w:sz="2" w:space="0"/>
        </w:rPr>
        <w:t>VARCHAR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64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'加密密码'</w:t>
      </w:r>
      <w:r>
        <w:rPr>
          <w:i w:val="0"/>
          <w:color w:val="000000"/>
          <w:bdr w:val="single" w:color="auto" w:sz="2" w:space="0"/>
        </w:rPr>
        <w:t>,</w:t>
      </w:r>
    </w:p>
    <w:p w14:paraId="26001A6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role_id </w:t>
      </w:r>
      <w:r>
        <w:rPr>
          <w:i w:val="0"/>
          <w:color w:val="B15EF2"/>
          <w:bdr w:val="single" w:color="auto" w:sz="2" w:space="0"/>
        </w:rPr>
        <w:t>VARCHAR</w:t>
      </w:r>
      <w:r>
        <w:rPr>
          <w:i w:val="0"/>
          <w:color w:val="000000"/>
          <w:bdr w:val="single" w:color="auto" w:sz="2" w:space="0"/>
        </w:rPr>
        <w:t>(</w:t>
      </w:r>
      <w:r>
        <w:rPr>
          <w:i w:val="0"/>
          <w:color w:val="E54595"/>
          <w:bdr w:val="single" w:color="auto" w:sz="2" w:space="0"/>
        </w:rPr>
        <w:t>32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'角色ID'</w:t>
      </w:r>
      <w:r>
        <w:rPr>
          <w:i w:val="0"/>
          <w:color w:val="000000"/>
          <w:bdr w:val="single" w:color="auto" w:sz="2" w:space="0"/>
        </w:rPr>
        <w:t>,</w:t>
      </w:r>
    </w:p>
    <w:p w14:paraId="2989B658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is_active </w:t>
      </w:r>
      <w:r>
        <w:rPr>
          <w:i w:val="0"/>
          <w:color w:val="B15EF2"/>
          <w:bdr w:val="single" w:color="auto" w:sz="2" w:space="0"/>
        </w:rPr>
        <w:t>TINYINT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DEFAULT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1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4DA621"/>
          <w:bdr w:val="single" w:color="auto" w:sz="2" w:space="0"/>
        </w:rPr>
        <w:t>'1=启用 0=禁用'</w:t>
      </w:r>
      <w:r>
        <w:rPr>
          <w:i w:val="0"/>
          <w:color w:val="000000"/>
          <w:bdr w:val="single" w:color="auto" w:sz="2" w:space="0"/>
        </w:rPr>
        <w:t>,</w:t>
      </w:r>
    </w:p>
    <w:p w14:paraId="1036DF3B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0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rStyle w:val="20"/>
          <w:i w:val="0"/>
          <w:color w:val="000000"/>
          <w:bdr w:val="single" w:color="auto" w:sz="2" w:space="0"/>
        </w:rPr>
        <w:t xml:space="preserve">create_time </w:t>
      </w:r>
      <w:r>
        <w:rPr>
          <w:i w:val="0"/>
          <w:color w:val="B15EF2"/>
          <w:bdr w:val="single" w:color="auto" w:sz="2" w:space="0"/>
        </w:rPr>
        <w:t>DATETIME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NOT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E54595"/>
          <w:bdr w:val="single" w:color="auto" w:sz="2" w:space="0"/>
        </w:rPr>
        <w:t>NULL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DEFAULT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CURRENT_TIMESTAMP</w:t>
      </w:r>
      <w:r>
        <w:rPr>
          <w:i w:val="0"/>
          <w:color w:val="000000"/>
          <w:bdr w:val="single" w:color="auto" w:sz="2" w:space="0"/>
        </w:rPr>
        <w:t>,</w:t>
      </w:r>
    </w:p>
    <w:p w14:paraId="487C31D1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PRIMARY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KEY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user_id</w:t>
      </w:r>
      <w:r>
        <w:rPr>
          <w:i w:val="0"/>
          <w:color w:val="000000"/>
          <w:bdr w:val="single" w:color="auto" w:sz="2" w:space="0"/>
        </w:rPr>
        <w:t>),</w:t>
      </w:r>
    </w:p>
    <w:p w14:paraId="1CD4AA79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rStyle w:val="20"/>
          <w:i w:val="0"/>
          <w:color w:val="000000"/>
          <w:bdr w:val="single" w:color="auto" w:sz="2" w:space="0"/>
        </w:rPr>
      </w:pPr>
      <w:r>
        <w:rPr>
          <w:i w:val="0"/>
          <w:color w:val="B15EF2"/>
          <w:bdr w:val="single" w:color="auto" w:sz="2" w:space="0"/>
        </w:rPr>
        <w:t>FOREIGN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KEY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role_id</w:t>
      </w:r>
      <w:r>
        <w:rPr>
          <w:i w:val="0"/>
          <w:color w:val="000000"/>
          <w:bdr w:val="single" w:color="auto" w:sz="2" w:space="0"/>
        </w:rPr>
        <w:t>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REFERENCES</w:t>
      </w:r>
      <w:r>
        <w:rPr>
          <w:rStyle w:val="20"/>
          <w:i w:val="0"/>
          <w:color w:val="000000"/>
          <w:bdr w:val="single" w:color="auto" w:sz="2" w:space="0"/>
        </w:rPr>
        <w:t xml:space="preserve"> t_spd_role</w:t>
      </w:r>
      <w:r>
        <w:rPr>
          <w:i w:val="0"/>
          <w:color w:val="000000"/>
          <w:bdr w:val="single" w:color="auto" w:sz="2" w:space="0"/>
        </w:rPr>
        <w:t>(</w:t>
      </w:r>
      <w:r>
        <w:rPr>
          <w:rStyle w:val="20"/>
          <w:i w:val="0"/>
          <w:color w:val="000000"/>
          <w:bdr w:val="single" w:color="auto" w:sz="2" w:space="0"/>
        </w:rPr>
        <w:t>role_id</w:t>
      </w:r>
      <w:r>
        <w:rPr>
          <w:i w:val="0"/>
          <w:color w:val="000000"/>
          <w:bdr w:val="single" w:color="auto" w:sz="2" w:space="0"/>
        </w:rPr>
        <w:t>))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ENGINE</w:t>
      </w:r>
      <w:r>
        <w:rPr>
          <w:i w:val="0"/>
          <w:color w:val="000000"/>
          <w:bdr w:val="single" w:color="auto" w:sz="2" w:space="0"/>
        </w:rPr>
        <w:t>=</w:t>
      </w:r>
      <w:r>
        <w:rPr>
          <w:i w:val="0"/>
          <w:color w:val="B15EF2"/>
          <w:bdr w:val="single" w:color="auto" w:sz="2" w:space="0"/>
        </w:rPr>
        <w:t>InnoDB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DEFAULT</w:t>
      </w:r>
      <w:r>
        <w:rPr>
          <w:rStyle w:val="20"/>
          <w:i w:val="0"/>
          <w:color w:val="000000"/>
          <w:bdr w:val="single" w:color="auto" w:sz="2" w:space="0"/>
        </w:rPr>
        <w:t xml:space="preserve"> </w:t>
      </w:r>
      <w:r>
        <w:rPr>
          <w:i w:val="0"/>
          <w:color w:val="B15EF2"/>
          <w:bdr w:val="single" w:color="auto" w:sz="2" w:space="0"/>
        </w:rPr>
        <w:t>CHARSET</w:t>
      </w:r>
      <w:r>
        <w:rPr>
          <w:i w:val="0"/>
          <w:color w:val="000000"/>
          <w:bdr w:val="single" w:color="auto" w:sz="2" w:space="0"/>
        </w:rPr>
        <w:t>=</w:t>
      </w:r>
      <w:r>
        <w:rPr>
          <w:rStyle w:val="20"/>
          <w:i w:val="0"/>
          <w:color w:val="000000"/>
          <w:bdr w:val="single" w:color="auto" w:sz="2" w:space="0"/>
        </w:rPr>
        <w:t xml:space="preserve">utf8mb4 </w:t>
      </w:r>
      <w:r>
        <w:rPr>
          <w:i w:val="0"/>
          <w:color w:val="B15EF2"/>
          <w:bdr w:val="single" w:color="auto" w:sz="2" w:space="0"/>
        </w:rPr>
        <w:t>COMMENT</w:t>
      </w:r>
      <w:r>
        <w:rPr>
          <w:i w:val="0"/>
          <w:color w:val="000000"/>
          <w:bdr w:val="single" w:color="auto" w:sz="2" w:space="0"/>
        </w:rPr>
        <w:t>=</w:t>
      </w:r>
      <w:r>
        <w:rPr>
          <w:i w:val="0"/>
          <w:color w:val="4DA621"/>
          <w:bdr w:val="single" w:color="auto" w:sz="2" w:space="0"/>
        </w:rPr>
        <w:t>'用户表'</w:t>
      </w:r>
      <w:r>
        <w:rPr>
          <w:i w:val="0"/>
          <w:color w:val="000000"/>
          <w:bdr w:val="single" w:color="auto" w:sz="2" w:space="0"/>
        </w:rPr>
        <w:t>;</w:t>
      </w:r>
    </w:p>
    <w:p w14:paraId="767BE3F0">
      <w:pPr>
        <w:pStyle w:val="11"/>
        <w:widowControl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leftChars="0" w:firstLine="480" w:firstLineChars="200"/>
        <w:rPr>
          <w:color w:val="000000"/>
        </w:rPr>
      </w:pPr>
      <w:r>
        <w:rPr>
          <w:i w:val="0"/>
          <w:color w:val="000000"/>
          <w:bdr w:val="single" w:color="auto" w:sz="2" w:space="0"/>
        </w:rPr>
        <w:t>-- 更多表结构见完整SQL文件</w:t>
      </w:r>
    </w:p>
    <w:p w14:paraId="1BADDF7B">
      <w:pPr>
        <w:pStyle w:val="3"/>
        <w:widowControl/>
        <w:numPr>
          <w:ilvl w:val="0"/>
          <w:numId w:val="37"/>
        </w:numPr>
        <w:tabs>
          <w:tab w:val="left" w:pos="1021"/>
          <w:tab w:val="clear" w:pos="210"/>
        </w:tabs>
        <w:ind w:left="0" w:leftChars="0" w:firstLine="482" w:firstLineChars="200"/>
      </w:pPr>
      <w:r>
        <w:t>Mermaid 流程图代码</w:t>
      </w:r>
    </w:p>
    <w:p w14:paraId="21629F0C">
      <w:pPr>
        <w:pStyle w:val="11"/>
        <w:widowControl/>
        <w:numPr>
          <w:ilvl w:val="0"/>
          <w:numId w:val="38"/>
        </w:numPr>
        <w:tabs>
          <w:tab w:val="left" w:pos="1080"/>
        </w:tabs>
        <w:topLinePunct w:val="0"/>
        <w:ind w:left="0" w:leftChars="0" w:firstLine="480" w:firstLineChars="200"/>
        <w:rPr>
          <w:b w:val="0"/>
          <w:bdr w:val="none" w:sz="0" w:space="0"/>
        </w:rPr>
      </w:pPr>
      <w:r>
        <w:t>整体业务流程</w:t>
      </w:r>
    </w:p>
    <w:p w14:paraId="5AD82B72">
      <w:pPr>
        <w:pStyle w:val="11"/>
        <w:widowControl/>
        <w:numPr>
          <w:ilvl w:val="0"/>
          <w:numId w:val="38"/>
        </w:numPr>
        <w:tabs>
          <w:tab w:val="left" w:pos="1080"/>
        </w:tabs>
        <w:topLinePunct w:val="0"/>
        <w:ind w:left="0" w:leftChars="0" w:firstLine="480" w:firstLineChars="200"/>
        <w:rPr>
          <w:b w:val="0"/>
          <w:bdr w:val="none" w:sz="0" w:space="0"/>
        </w:rPr>
      </w:pPr>
      <w:r>
        <w:drawing>
          <wp:inline distT="0" distB="0" distL="114300" distR="114300">
            <wp:extent cx="4679315" cy="8861425"/>
            <wp:effectExtent l="0" t="0" r="6985" b="15875"/>
            <wp:docPr id="2" name="图片 2" descr="exported_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xported_image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标签状态流转流程</w:t>
      </w:r>
    </w:p>
    <w:p w14:paraId="4212D913">
      <w:pPr>
        <w:pStyle w:val="1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270" w:lineRule="atLeast"/>
        <w:ind w:left="0" w:right="0"/>
        <w:jc w:val="center"/>
        <w:rPr>
          <w:color w:val="222222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8"/>
          <w:szCs w:val="18"/>
        </w:rPr>
        <w:t>生成标签（待入库）</w:t>
      </w:r>
    </w:p>
    <w:p w14:paraId="07CF5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shd w:val="clear" w:fill="FFFFFF"/>
        <w:spacing w:before="288" w:beforeAutospacing="0" w:after="288" w:afterAutospacing="0" w:line="24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  <w:drawing>
          <wp:inline distT="0" distB="0" distL="114300" distR="114300">
            <wp:extent cx="5265420" cy="1031240"/>
            <wp:effectExtent l="0" t="0" r="11430" b="16510"/>
            <wp:docPr id="1" name="图片 1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E616A">
      <w:pPr>
        <w:pStyle w:val="23"/>
        <w:widowControl/>
        <w:ind w:left="0" w:leftChars="0" w:firstLine="482" w:firstLineChars="200"/>
        <w:outlineLvl w:val="9"/>
      </w:pPr>
      <w:r>
        <w:t>文档使用说明</w:t>
      </w:r>
    </w:p>
    <w:p w14:paraId="519D9ABC">
      <w:pPr>
        <w:pStyle w:val="11"/>
        <w:widowControl/>
        <w:numPr>
          <w:ilvl w:val="0"/>
          <w:numId w:val="3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本文档为 Word 格式可编辑版本，可根据院内实际业务调整流程 / 字段 / 接口；</w:t>
      </w:r>
    </w:p>
    <w:p w14:paraId="454D9C8B">
      <w:pPr>
        <w:pStyle w:val="11"/>
        <w:widowControl/>
        <w:numPr>
          <w:ilvl w:val="0"/>
          <w:numId w:val="3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附录中的 SQL 脚本、流程图代码可直接复用，需根据环境调整配置；</w:t>
      </w:r>
    </w:p>
    <w:p w14:paraId="4592AC10">
      <w:pPr>
        <w:pStyle w:val="11"/>
        <w:widowControl/>
        <w:numPr>
          <w:ilvl w:val="0"/>
          <w:numId w:val="39"/>
        </w:numPr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780"/>
          <w:tab w:val="clear" w:pos="210"/>
        </w:tabs>
        <w:ind w:left="0" w:leftChars="0" w:firstLine="480" w:firstLineChars="20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single" w:color="auto" w:sz="2" w:space="0"/>
        </w:rPr>
        <w:t>测试用例、运维步骤需结合实际部署环境补充细化。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5437A"/>
    <w:multiLevelType w:val="singleLevel"/>
    <w:tmpl w:val="89A5437A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">
    <w:nsid w:val="8B41F86F"/>
    <w:multiLevelType w:val="singleLevel"/>
    <w:tmpl w:val="8B41F86F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2">
    <w:nsid w:val="9ECA587F"/>
    <w:multiLevelType w:val="singleLevel"/>
    <w:tmpl w:val="9ECA587F"/>
    <w:lvl w:ilvl="0" w:tentative="0">
      <w:start w:val="1"/>
      <w:numFmt w:val="decimal"/>
      <w:lvlText w:val="3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3">
    <w:nsid w:val="A0ED397F"/>
    <w:multiLevelType w:val="singleLevel"/>
    <w:tmpl w:val="A0ED397F"/>
    <w:lvl w:ilvl="0" w:tentative="0">
      <w:start w:val="1"/>
      <w:numFmt w:val="decimal"/>
      <w:lvlText w:val="7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4">
    <w:nsid w:val="A4A22175"/>
    <w:multiLevelType w:val="singleLevel"/>
    <w:tmpl w:val="A4A22175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5">
    <w:nsid w:val="C08B60A1"/>
    <w:multiLevelType w:val="singleLevel"/>
    <w:tmpl w:val="C08B60A1"/>
    <w:lvl w:ilvl="0" w:tentative="0">
      <w:start w:val="1"/>
      <w:numFmt w:val="decimal"/>
      <w:lvlText w:val="6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6">
    <w:nsid w:val="DF7D2A3D"/>
    <w:multiLevelType w:val="singleLevel"/>
    <w:tmpl w:val="DF7D2A3D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7">
    <w:nsid w:val="E15C232E"/>
    <w:multiLevelType w:val="singleLevel"/>
    <w:tmpl w:val="E15C232E"/>
    <w:lvl w:ilvl="0" w:tentative="0">
      <w:start w:val="1"/>
      <w:numFmt w:val="decimal"/>
      <w:lvlText w:val="2.1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8">
    <w:nsid w:val="E50D24C3"/>
    <w:multiLevelType w:val="singleLevel"/>
    <w:tmpl w:val="E50D24C3"/>
    <w:lvl w:ilvl="0" w:tentative="0">
      <w:start w:val="1"/>
      <w:numFmt w:val="decimal"/>
      <w:lvlText w:val="8.3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9">
    <w:nsid w:val="E61B3AF3"/>
    <w:multiLevelType w:val="singleLevel"/>
    <w:tmpl w:val="E61B3AF3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0">
    <w:nsid w:val="E699326D"/>
    <w:multiLevelType w:val="singleLevel"/>
    <w:tmpl w:val="E699326D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1">
    <w:nsid w:val="E81DB005"/>
    <w:multiLevelType w:val="singleLevel"/>
    <w:tmpl w:val="E81DB005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2">
    <w:nsid w:val="EFD7464E"/>
    <w:multiLevelType w:val="singleLevel"/>
    <w:tmpl w:val="EFD7464E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3">
    <w:nsid w:val="F0E5D040"/>
    <w:multiLevelType w:val="singleLevel"/>
    <w:tmpl w:val="F0E5D040"/>
    <w:lvl w:ilvl="0" w:tentative="0">
      <w:start w:val="1"/>
      <w:numFmt w:val="decimal"/>
      <w:lvlText w:val="5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14">
    <w:nsid w:val="F9134772"/>
    <w:multiLevelType w:val="singleLevel"/>
    <w:tmpl w:val="F9134772"/>
    <w:lvl w:ilvl="0" w:tentative="0">
      <w:start w:val="1"/>
      <w:numFmt w:val="decimal"/>
      <w:lvlText w:val="3.3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15">
    <w:nsid w:val="F97E79B7"/>
    <w:multiLevelType w:val="singleLevel"/>
    <w:tmpl w:val="F97E79B7"/>
    <w:lvl w:ilvl="0" w:tentative="0">
      <w:start w:val="1"/>
      <w:numFmt w:val="decimal"/>
      <w:lvlText w:val="5.1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16">
    <w:nsid w:val="01B00E46"/>
    <w:multiLevelType w:val="singleLevel"/>
    <w:tmpl w:val="01B00E46"/>
    <w:lvl w:ilvl="0" w:tentative="0">
      <w:start w:val="1"/>
      <w:numFmt w:val="decimal"/>
      <w:lvlText w:val="8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17">
    <w:nsid w:val="02D9983C"/>
    <w:multiLevelType w:val="singleLevel"/>
    <w:tmpl w:val="02D9983C"/>
    <w:lvl w:ilvl="0" w:tentative="0">
      <w:start w:val="1"/>
      <w:numFmt w:val="decimal"/>
      <w:lvlText w:val="4.1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18">
    <w:nsid w:val="034DAD25"/>
    <w:multiLevelType w:val="singleLevel"/>
    <w:tmpl w:val="034DAD25"/>
    <w:lvl w:ilvl="0" w:tentative="0">
      <w:start w:val="1"/>
      <w:numFmt w:val="decimal"/>
      <w:lvlText w:val="2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19">
    <w:nsid w:val="06761D9A"/>
    <w:multiLevelType w:val="singleLevel"/>
    <w:tmpl w:val="06761D9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0F7BAF57"/>
    <w:multiLevelType w:val="singleLevel"/>
    <w:tmpl w:val="0F7BAF57"/>
    <w:lvl w:ilvl="0" w:tentative="0">
      <w:start w:val="1"/>
      <w:numFmt w:val="decimal"/>
      <w:lvlText w:val="2.4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21">
    <w:nsid w:val="0F9A6760"/>
    <w:multiLevelType w:val="singleLevel"/>
    <w:tmpl w:val="0F9A6760"/>
    <w:lvl w:ilvl="0" w:tentative="0">
      <w:start w:val="1"/>
      <w:numFmt w:val="decimal"/>
      <w:lvlText w:val="4.2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22">
    <w:nsid w:val="16ABFB17"/>
    <w:multiLevelType w:val="singleLevel"/>
    <w:tmpl w:val="16ABFB17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23">
    <w:nsid w:val="17074866"/>
    <w:multiLevelType w:val="singleLevel"/>
    <w:tmpl w:val="17074866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24">
    <w:nsid w:val="170A6693"/>
    <w:multiLevelType w:val="singleLevel"/>
    <w:tmpl w:val="170A6693"/>
    <w:lvl w:ilvl="0" w:tentative="0">
      <w:start w:val="1"/>
      <w:numFmt w:val="decimal"/>
      <w:lvlText w:val="4.3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25">
    <w:nsid w:val="1EB2E251"/>
    <w:multiLevelType w:val="singleLevel"/>
    <w:tmpl w:val="1EB2E251"/>
    <w:lvl w:ilvl="0" w:tentative="0">
      <w:start w:val="1"/>
      <w:numFmt w:val="decimal"/>
      <w:lvlText w:val="9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26">
    <w:nsid w:val="22599C58"/>
    <w:multiLevelType w:val="singleLevel"/>
    <w:tmpl w:val="22599C58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27">
    <w:nsid w:val="25E4B50A"/>
    <w:multiLevelType w:val="singleLevel"/>
    <w:tmpl w:val="25E4B50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3025DFE5"/>
    <w:multiLevelType w:val="singleLevel"/>
    <w:tmpl w:val="3025DFE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>
    <w:nsid w:val="335C2CFA"/>
    <w:multiLevelType w:val="singleLevel"/>
    <w:tmpl w:val="335C2CFA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30">
    <w:nsid w:val="3960AA9F"/>
    <w:multiLevelType w:val="singleLevel"/>
    <w:tmpl w:val="3960AA9F"/>
    <w:lvl w:ilvl="0" w:tentative="0">
      <w:start w:val="1"/>
      <w:numFmt w:val="decimal"/>
      <w:lvlText w:val="5.2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31">
    <w:nsid w:val="4AC89828"/>
    <w:multiLevelType w:val="singleLevel"/>
    <w:tmpl w:val="4AC89828"/>
    <w:lvl w:ilvl="0" w:tentative="0">
      <w:start w:val="1"/>
      <w:numFmt w:val="decimal"/>
      <w:lvlText w:val="5.3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32">
    <w:nsid w:val="5EE2C668"/>
    <w:multiLevelType w:val="singleLevel"/>
    <w:tmpl w:val="5EE2C66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">
    <w:nsid w:val="68CCD988"/>
    <w:multiLevelType w:val="singleLevel"/>
    <w:tmpl w:val="68CCD988"/>
    <w:lvl w:ilvl="0" w:tentative="0">
      <w:start w:val="1"/>
      <w:numFmt w:val="decimal"/>
      <w:lvlText w:val="7.2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34">
    <w:nsid w:val="6CA56460"/>
    <w:multiLevelType w:val="singleLevel"/>
    <w:tmpl w:val="6CA56460"/>
    <w:lvl w:ilvl="0" w:tentative="0">
      <w:start w:val="1"/>
      <w:numFmt w:val="decimal"/>
      <w:lvlText w:val="4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35">
    <w:nsid w:val="7098B0CF"/>
    <w:multiLevelType w:val="singleLevel"/>
    <w:tmpl w:val="7098B0C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>
    <w:nsid w:val="774E6F40"/>
    <w:multiLevelType w:val="singleLevel"/>
    <w:tmpl w:val="774E6F40"/>
    <w:lvl w:ilvl="0" w:tentative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37">
    <w:nsid w:val="78D74D42"/>
    <w:multiLevelType w:val="singleLevel"/>
    <w:tmpl w:val="78D74D42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38">
    <w:nsid w:val="7DEE18B3"/>
    <w:multiLevelType w:val="singleLevel"/>
    <w:tmpl w:val="7DEE18B3"/>
    <w:lvl w:ilvl="0" w:tentative="0">
      <w:start w:val="1"/>
      <w:numFmt w:val="decimal"/>
      <w:lvlText w:val="1.%1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num w:numId="1">
    <w:abstractNumId w:val="29"/>
  </w:num>
  <w:num w:numId="2">
    <w:abstractNumId w:val="38"/>
  </w:num>
  <w:num w:numId="3">
    <w:abstractNumId w:val="18"/>
  </w:num>
  <w:num w:numId="4">
    <w:abstractNumId w:val="7"/>
  </w:num>
  <w:num w:numId="5">
    <w:abstractNumId w:val="32"/>
  </w:num>
  <w:num w:numId="6">
    <w:abstractNumId w:val="20"/>
  </w:num>
  <w:num w:numId="7">
    <w:abstractNumId w:val="2"/>
  </w:num>
  <w:num w:numId="8">
    <w:abstractNumId w:val="14"/>
  </w:num>
  <w:num w:numId="9">
    <w:abstractNumId w:val="34"/>
  </w:num>
  <w:num w:numId="10">
    <w:abstractNumId w:val="17"/>
  </w:num>
  <w:num w:numId="11">
    <w:abstractNumId w:val="0"/>
  </w:num>
  <w:num w:numId="12">
    <w:abstractNumId w:val="21"/>
  </w:num>
  <w:num w:numId="13">
    <w:abstractNumId w:val="24"/>
  </w:num>
  <w:num w:numId="14">
    <w:abstractNumId w:val="9"/>
  </w:num>
  <w:num w:numId="15">
    <w:abstractNumId w:val="4"/>
  </w:num>
  <w:num w:numId="16">
    <w:abstractNumId w:val="22"/>
  </w:num>
  <w:num w:numId="17">
    <w:abstractNumId w:val="13"/>
  </w:num>
  <w:num w:numId="18">
    <w:abstractNumId w:val="15"/>
  </w:num>
  <w:num w:numId="19">
    <w:abstractNumId w:val="27"/>
  </w:num>
  <w:num w:numId="20">
    <w:abstractNumId w:val="35"/>
  </w:num>
  <w:num w:numId="21">
    <w:abstractNumId w:val="30"/>
  </w:num>
  <w:num w:numId="22">
    <w:abstractNumId w:val="31"/>
  </w:num>
  <w:num w:numId="23">
    <w:abstractNumId w:val="26"/>
  </w:num>
  <w:num w:numId="24">
    <w:abstractNumId w:val="12"/>
  </w:num>
  <w:num w:numId="25">
    <w:abstractNumId w:val="5"/>
  </w:num>
  <w:num w:numId="26">
    <w:abstractNumId w:val="36"/>
  </w:num>
  <w:num w:numId="27">
    <w:abstractNumId w:val="3"/>
  </w:num>
  <w:num w:numId="28">
    <w:abstractNumId w:val="33"/>
  </w:num>
  <w:num w:numId="29">
    <w:abstractNumId w:val="10"/>
  </w:num>
  <w:num w:numId="30">
    <w:abstractNumId w:val="23"/>
  </w:num>
  <w:num w:numId="31">
    <w:abstractNumId w:val="19"/>
  </w:num>
  <w:num w:numId="32">
    <w:abstractNumId w:val="28"/>
  </w:num>
  <w:num w:numId="33">
    <w:abstractNumId w:val="6"/>
  </w:num>
  <w:num w:numId="34">
    <w:abstractNumId w:val="16"/>
  </w:num>
  <w:num w:numId="35">
    <w:abstractNumId w:val="8"/>
  </w:num>
  <w:num w:numId="36">
    <w:abstractNumId w:val="1"/>
  </w:num>
  <w:num w:numId="37">
    <w:abstractNumId w:val="25"/>
  </w:num>
  <w:num w:numId="38">
    <w:abstractNumId w:val="3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A487C"/>
    <w:rsid w:val="2B0D13AD"/>
    <w:rsid w:val="304B49D7"/>
    <w:rsid w:val="4D42310F"/>
    <w:rsid w:val="591B0828"/>
    <w:rsid w:val="6A87481F"/>
    <w:rsid w:val="7A1D3C4A"/>
    <w:rsid w:val="7DDD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440" w:lineRule="exact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2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yperlink"/>
    <w:basedOn w:val="17"/>
    <w:qFormat/>
    <w:uiPriority w:val="0"/>
    <w:rPr>
      <w:color w:val="0000FF"/>
      <w:u w:val="single"/>
    </w:rPr>
  </w:style>
  <w:style w:type="character" w:styleId="20">
    <w:name w:val="HTML Code"/>
    <w:basedOn w:val="17"/>
    <w:qFormat/>
    <w:uiPriority w:val="0"/>
    <w:rPr>
      <w:rFonts w:ascii="Courier New" w:hAnsi="Courier New"/>
      <w:sz w:val="20"/>
    </w:rPr>
  </w:style>
  <w:style w:type="paragraph" w:customStyle="1" w:styleId="21">
    <w:name w:val="章前标题"/>
    <w:next w:val="1"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pacing w:before="240" w:after="240" w:line="240" w:lineRule="auto"/>
      <w:jc w:val="center"/>
      <w:textAlignment w:val="auto"/>
      <w:outlineLvl w:val="9"/>
    </w:pPr>
    <w:rPr>
      <w:rFonts w:ascii="黑体" w:hAnsi="黑体" w:eastAsia="黑体" w:cs="黑体"/>
      <w:kern w:val="44"/>
      <w:sz w:val="32"/>
      <w:szCs w:val="36"/>
    </w:rPr>
  </w:style>
  <w:style w:type="paragraph" w:customStyle="1" w:styleId="22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23">
    <w:name w:val="内嵌文档标题1"/>
    <w:next w:val="1"/>
    <w:uiPriority w:val="0"/>
    <w:pPr>
      <w:widowControl w:val="0"/>
      <w:spacing w:before="240" w:after="240" w:line="360" w:lineRule="auto"/>
      <w:jc w:val="center"/>
      <w:outlineLvl w:val="0"/>
    </w:pPr>
    <w:rPr>
      <w:rFonts w:ascii="Times New Roman" w:hAnsi="Times New Roman" w:eastAsia="宋体" w:cs="Times New Roman"/>
      <w:b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2823</Words>
  <Characters>3514</Characters>
  <Lines>0</Lines>
  <Paragraphs>0</Paragraphs>
  <TotalTime>39</TotalTime>
  <ScaleCrop>false</ScaleCrop>
  <LinksUpToDate>false</LinksUpToDate>
  <CharactersWithSpaces>3782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2023-09-26T06:48:00Z</dcterms:created>
  <dc:creator>Mr.Tang</dc:creator>
  <cp:lastModifiedBy>sir唐</cp:lastModifiedBy>
  <dcterms:modified xsi:type="dcterms:W3CDTF">2025-12-26T18:50:31Z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8E65CBB101D24B7C832A58A95A93C464_12</vt:lpwstr>
  </property>
  <property fmtid="{D5CDD505-2E9C-101B-9397-08002B2CF9AE}" pid="4" name="KSOTemplateDocerSaveRecord">
    <vt:lpwstr>eyJoZGlkIjoiYjQ1YzcxNWY4Njc1OTljMGE1ZmUzYzQxNTUzMTI2MzMiLCJ1c2VySWQiOiI4OTkxNDQ3MzgifQ==</vt:lpwstr>
  </property>
</Properties>
</file>