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1D4ED8"/>
          <w:sz w:val="30"/>
          <w:szCs w:val="30"/>
        </w:rPr>
        <w:t xml:space="preserve">小学语文教学设计</w:t>
      </w:r>
    </w:p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统编版三年级上册 第一单元 语文园地一</w:t>
      </w:r>
    </w:p>
    <w:p>
      <w:pPr>
        <w:spacing w:after="200"/>
        <w:jc w:val="center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广州市增城区 ＿＿＿＿ 小学　　执教：＿＿＿＿　　班级：三年级（　）班　　课时：1—2 课时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一、基本信息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语文园地一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课型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梳理与积累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1—2 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本册第 1 个园地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第一单元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人文主题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学校生活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语文要素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关注有新鲜感的词句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执教年级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授课时间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＿＿月＿＿日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教学地点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＿＿＿教室（配一体机）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二、教材与学情分析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（一）教材分析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语文园地一围绕本单元语文要素「阅读时关注有新鲜感的词句」安排了三个板块：交流平台梳理「什么是有新鲜感的词句、怎么发现」；词句段运用通过身体部位类成语和句子比较，体会语言的画面感；日积月累安排袁枚的《所见》，在诵读中感受古诗的语言之妙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园地是单元的总结与提升站：它把前三课零散的感受系统化，形成可迁移的阅读方法，同时为课外阅读与积累提供持续的动力。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（二）学情分析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经过三篇课文的学习，学生已经能凭语感感觉到某些句子「特别」，但说不清特别在哪里，也容易把「新鲜」简单等同于「没见过」。园地的任务就是帮他们把模糊的语感变成清晰的标准。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身体部位类成语（摇头晃脑、张牙舞爪等）学生生活中接触过，但未必系统归类；古诗《所见》画面感强、易于成诵，配合增城夏日蝉鸣的生活经验，学生容易产生共鸣。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三、教学目标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3153"/>
        <w:gridCol w:w="3439"/>
        <w:gridCol w:w="2006"/>
      </w:tblGrid>
      <w:tr>
        <w:trPr>
          <w:tblHeader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维度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目标内容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具体表现（可观测）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对应环节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梳理与发现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回顾本单元，梳理「怎样发现有新鲜感的词句」，形成可迁移的方法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能说出「一读二想三说」的三步法，并举例说明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交流平台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积累与运用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积累身体部位类成语；体会把特点写成画面的表达效果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能正确读写 4 个以上成语；能比较两组句子说出哪句更有画面感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词句段运用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诵读与积累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正确、流利、有感情地朗读并背诵《所见》，想象诗中画面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能背诵并默写全诗；能说出诗中牧童的形象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日积月累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迁移与拓展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把「找新鲜感」的方法用到课外阅读中，主动摘抄积累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能从课外书中摘抄 3 个有新鲜感的句子并说明理由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作业与延伸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四、教学重难点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（一）教学重点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梳理并形成「发现有新鲜感词句」的方法；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积累身体部位类成语，背诵《所见》。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（二）教学难点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理解「新鲜」不等于「没见过」——熟悉的字词用得妙，同样有新鲜感；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把课堂上学到的方法迁移到课外阅读与日常积累中。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（三）突破策略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用「一读二想三说」把方法显性化；用句子比较让学生自悟画面感；用转盘、随机点名等互动工具提高积累的趣味性；联系增城夏日蝉鸣理解《所见》。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五、教学准备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7739"/>
      </w:tblGrid>
      <w:tr>
        <w:trPr>
          <w:tblHeader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① 互动课件《语文园地一》（含点名签到页、交流平台页、词句闯关页、日积月累页、幸运大转盘页、小组星光积分榜页）；② 课堂互动工具网页；③ 词语卡片、积累本展示样例；④ 增城荔枝林与蝉鸣的音频或图片。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学生准备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① 整理本单元找到的「新鲜感词句」；② 积累本；③ 预习《所见》。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六、教学过程（1 课时 · 40 分钟）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6"/>
        <w:gridCol w:w="2916"/>
        <w:gridCol w:w="2467"/>
        <w:gridCol w:w="2692"/>
        <w:gridCol w:w="897"/>
      </w:tblGrid>
      <w:tr>
        <w:trPr>
          <w:tblHeader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环节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教师活动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学生活动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设计意图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一、点名签到·回顾梳理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播放课件「上课啦·点名签到」页：答到时说一个本单元学过的词语（如「坪坝、狂欢、鸦雀无声」），答完为本组贴一片绿叶。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 1 名「今日小主播」背诵《所见》或一句自己积累的词句。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起立答「到」并说词语；小主播背诵；其余学生补充。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用签到完成点名与本单元词语的复习，自然进入园地。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二、交流平台·梳理方法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回顾：大青树下的小学、花的学校、不懂就要问，三篇课文都写了学校生活，它们有什么共同点？——语言都很有新鲜感。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组织交流：说说你在本单元找到的最有新鲜感的一个句子，它新鲜在哪。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梳理三步法：一读（画出特别的词句）、二想（是没见过，还是用得妙）、三说（用「我觉得……新鲜，因为……」说清楚）。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讨论：「新鲜」就是「没见过」吗？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翻积累本汇报；全班交流，用句式说；齐读三步法；辨析「新鲜」的含义。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把零散的语感系统化，形成可迁移的方法；澄清常见误解。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10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三、词句段运用·积累词语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字词块：出示摇头晃脑、披头散发、张牙舞爪、提心吊胆等，引导发现都和身体部位有关，读起来有画面感。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句式块：比较「他跑得很快」与「他跑起来像一阵风」，说说哪句更有画面感，为什么。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练习：用「提心吊胆」或「张牙舞爪」说一句话。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认读并归类词语；比较句子说理由；口头造句。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在归类与比较中积累语言，体会画面感的来源。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10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四、日积月累·诵读《所见》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出示《所见》（清·袁枚），范读，正音：樾 yuè、蝉 chán。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讲解大意：牧童骑在黄牛背上唱歌，忽然不出声了——原来他想捉那只鸣叫的蝉。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聚焦字词：一个「振」字，好像整片树林都在响；「忽然闭口立」，不出声反而更传神。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联系生活：增城的荔枝林里，夏天也有这样的蝉声，你听过吗？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5. 指导朗读背诵，试背、齐背。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跟读、自由读；说诗句意思；想象画面；练习背诵并默写。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在诵读中感受古诗的语言之妙；联系本土经验加深理解。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10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五、转盘互动·展示积累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切换到「幸运大转盘」页，转动抽出展示小组：第①组读词语一组，第②组背诵《所见》，第③组说一个有新鲜感的句子，第④组用身体部位词语说一句话。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被抽中的小组起立展示；其余学生当小评委举牌给星。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用随机机制保证人人参与，把积累变成趣味展示。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六、小结作业·延伸积累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小结：翻翻你的积累本，看看这一单元攒了多少宝贝。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作业：基础——抄写园地中的词语，每个 2 遍，背诵并默写《所见》；挑战——摘抄课外书中 3 个有新鲜感的句子，注明「新鲜在哪」。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翻看积累本，互相交流；记录作业；说说找新鲜感的方法。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养成持续积累的习惯，把课堂方法延伸到课外阅读。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 分钟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七、板书设计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　　　　语文园地一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找新鲜感三步：一读（画）→ 二想（妙在哪）→ 三说（因为……）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身体部位成语：摇头晃脑　披头散发　张牙舞爪　提心吊胆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日积月累《所见》（清·袁枚）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牧童骑黄牛，歌声振林樾。意欲捕鸣蝉，忽然闭口立。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八、互动环节操作说明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3661"/>
        <w:gridCol w:w="4826"/>
      </w:tblGrid>
      <w:tr>
        <w:trPr>
          <w:tblHeader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互动项目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操作方式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教学用法与评价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点名签到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3 页：点到名字大声答「到」并说一个词语，答完为本组贴标志。也可用互动网页的签到墙，点击姓名方块切换「到／迟到／请假」。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 分钟完成全员点名与词语积累；答到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幸运大转盘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11 页点击转盘转动，或用互动网页「🎡 幸运大转盘」；转盘内容可在网页里改为学生姓名、展示任务或奖励名称。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随机抽组展示，人人有机会；正确流利 +2★。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随机点名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互动网页「🎯 随机点名」，滚动后停止抽 1 人，已抽中的不再重复，可一键重置。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用于提问与展示，兼顾公平；答对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课堂计时器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互动网页「⏱ 课堂计时器」，可一键设 1／3／5 分钟，用于朗读、练笔与小组讨论。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培养时间观念，保证课堂节奏。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小组星光积分榜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12 页与互动网页「⭐ 小组星光积分榜」同步使用，四组实时加减星，下课前评出「今日星光小组」。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规则前置，按本页说明的五项标准给星。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抽奖与奖励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把转盘内容换成奖励名称（如「免写一次抄写」「当一天领读员」），即可作为课堂抽奖使用。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建议每周使用 1—2 次，避免奖励依赖。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九、作业设计与评价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5058"/>
        <w:gridCol w:w="3237"/>
      </w:tblGrid>
      <w:tr>
        <w:trPr>
          <w:tblHeader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类型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评价标准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基础作业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抄写园地中的词语，每个 2 遍；背诵并默写《所见》。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书写规范得 ★★；默写无误得 ★★★。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挑战作业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摘抄课外书中 3 个有新鲜感的句子，注明「新鲜在哪」。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摘抄 1★，每句注明理由各得 1★。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实践作业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为本单元的积累本设计封面，并把摘抄分类（写景／写人／写事）。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分类清晰、有封面设计即得 ★★★。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十、教学反思（课后填写）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学生能否用「一读二想三说」的方法独立发现有新鲜感的词句？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「新鲜＝没见过」的误解是否被澄清？还需要哪些例子？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3. 身体部位类成语的归类是否激发了积累兴趣？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4. 《所见》的诵读与本土蝉鸣的联系，是否帮助学生进入了诗境？</w:t>
      </w:r>
    </w:p>
    <w:p>
      <w:pPr>
        <w:spacing w:before="24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　　　　　　　　　　　　　　　　　　　　　　　　　　　　　执教者签名：＿＿＿＿　　日期：＿＿＿＿</w:t>
      </w:r>
    </w:p>
    <w:sectPr>
      <w:pgSz w:w="11906" w:h="16838" w:orient="portrait"/>
      <w:pgMar w:top="850" w:right="794" w:bottom="85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2026-09-10T17:34:45.468Z</dcterms:created>
  <dcterms:modified xsi:type="dcterms:W3CDTF">2026-09-10T17:34:45.468Z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