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BE" w:rsidRDefault="00552635" w:rsidP="00552635">
      <w:pPr>
        <w:jc w:val="center"/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Semi-Lazy</w:t>
      </w:r>
      <w:r>
        <w:rPr>
          <w:b/>
        </w:rPr>
        <w:t>”</w:t>
      </w:r>
      <w:r>
        <w:rPr>
          <w:rFonts w:hint="eastAsia"/>
          <w:b/>
        </w:rPr>
        <w:t xml:space="preserve"> </w:t>
      </w:r>
      <w:r w:rsidRPr="00552635">
        <w:rPr>
          <w:rFonts w:hint="eastAsia"/>
          <w:b/>
        </w:rPr>
        <w:t>Trajectory Prediction</w:t>
      </w:r>
      <w:r>
        <w:rPr>
          <w:rFonts w:hint="eastAsia"/>
          <w:b/>
        </w:rPr>
        <w:t xml:space="preserve"> Package</w:t>
      </w:r>
    </w:p>
    <w:p w:rsidR="00552635" w:rsidRDefault="00552635" w:rsidP="00552635">
      <w:pPr>
        <w:rPr>
          <w:b/>
        </w:rPr>
      </w:pPr>
      <w:r>
        <w:rPr>
          <w:b/>
        </w:rPr>
        <w:t>V</w:t>
      </w:r>
      <w:r>
        <w:rPr>
          <w:rFonts w:hint="eastAsia"/>
          <w:b/>
        </w:rPr>
        <w:t>ersion 0.</w:t>
      </w:r>
      <w:r w:rsidR="007416FC">
        <w:rPr>
          <w:rFonts w:hint="eastAsia"/>
          <w:b/>
        </w:rPr>
        <w:t>2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>Data</w:t>
      </w:r>
      <w:r w:rsidR="00BF106A">
        <w:rPr>
          <w:rFonts w:hint="eastAsia"/>
          <w:b/>
        </w:rPr>
        <w:t>:</w:t>
      </w:r>
      <w:r>
        <w:rPr>
          <w:rFonts w:hint="eastAsia"/>
          <w:b/>
        </w:rPr>
        <w:t xml:space="preserve"> 201</w:t>
      </w:r>
      <w:r w:rsidR="007416FC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="007416FC">
        <w:rPr>
          <w:rFonts w:hint="eastAsia"/>
          <w:b/>
        </w:rPr>
        <w:t>03</w:t>
      </w:r>
      <w:r>
        <w:rPr>
          <w:rFonts w:hint="eastAsia"/>
          <w:b/>
        </w:rPr>
        <w:t>.</w:t>
      </w:r>
      <w:r w:rsidR="007416FC">
        <w:rPr>
          <w:rFonts w:hint="eastAsia"/>
          <w:b/>
        </w:rPr>
        <w:t>06</w:t>
      </w:r>
    </w:p>
    <w:p w:rsidR="00552635" w:rsidRPr="00552635" w:rsidRDefault="00552635" w:rsidP="00552635">
      <w:r>
        <w:rPr>
          <w:rFonts w:hint="eastAsia"/>
          <w:b/>
        </w:rPr>
        <w:t xml:space="preserve">Title: </w:t>
      </w:r>
      <w:r w:rsidRPr="00552635">
        <w:t>A Semi-Lazy Approach to Probabilistic Path Prediction in Dynamic Environments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 xml:space="preserve">Author: </w:t>
      </w:r>
      <w:proofErr w:type="spellStart"/>
      <w:proofErr w:type="gramStart"/>
      <w:r w:rsidRPr="00552635">
        <w:rPr>
          <w:rFonts w:hint="eastAsia"/>
        </w:rPr>
        <w:t>zhou</w:t>
      </w:r>
      <w:proofErr w:type="spellEnd"/>
      <w:proofErr w:type="gramEnd"/>
      <w:r w:rsidRPr="00552635">
        <w:rPr>
          <w:rFonts w:hint="eastAsia"/>
        </w:rPr>
        <w:t xml:space="preserve"> </w:t>
      </w:r>
      <w:proofErr w:type="spellStart"/>
      <w:r w:rsidRPr="00552635">
        <w:rPr>
          <w:rFonts w:hint="eastAsia"/>
        </w:rPr>
        <w:t>jingbo</w:t>
      </w:r>
      <w:proofErr w:type="spellEnd"/>
      <w:r w:rsidRPr="00552635">
        <w:rPr>
          <w:rFonts w:hint="eastAsia"/>
        </w:rPr>
        <w:t xml:space="preserve"> (</w:t>
      </w:r>
      <w:hyperlink r:id="rId5" w:history="1">
        <w:r w:rsidRPr="00552635">
          <w:rPr>
            <w:rStyle w:val="Hyperlink"/>
            <w:rFonts w:hint="eastAsia"/>
          </w:rPr>
          <w:t>jzhousoc@gmail.com</w:t>
        </w:r>
      </w:hyperlink>
      <w:r w:rsidRPr="00552635">
        <w:rPr>
          <w:rFonts w:hint="eastAsia"/>
        </w:rPr>
        <w:t>)</w:t>
      </w:r>
    </w:p>
    <w:p w:rsidR="00552635" w:rsidRDefault="00552635" w:rsidP="00552635">
      <w:pPr>
        <w:rPr>
          <w:b/>
        </w:rPr>
      </w:pPr>
      <w:r>
        <w:rPr>
          <w:rFonts w:hint="eastAsia"/>
          <w:b/>
        </w:rPr>
        <w:t xml:space="preserve">Maintainer: </w:t>
      </w:r>
      <w:proofErr w:type="spellStart"/>
      <w:proofErr w:type="gramStart"/>
      <w:r w:rsidRPr="00552635">
        <w:rPr>
          <w:rFonts w:hint="eastAsia"/>
        </w:rPr>
        <w:t>zhou</w:t>
      </w:r>
      <w:proofErr w:type="spellEnd"/>
      <w:proofErr w:type="gramEnd"/>
      <w:r w:rsidRPr="00552635">
        <w:rPr>
          <w:rFonts w:hint="eastAsia"/>
        </w:rPr>
        <w:t xml:space="preserve"> </w:t>
      </w:r>
      <w:proofErr w:type="spellStart"/>
      <w:r w:rsidRPr="00552635">
        <w:rPr>
          <w:rFonts w:hint="eastAsia"/>
        </w:rPr>
        <w:t>jingbo</w:t>
      </w:r>
      <w:proofErr w:type="spellEnd"/>
      <w:r w:rsidRPr="00552635">
        <w:rPr>
          <w:rFonts w:hint="eastAsia"/>
        </w:rPr>
        <w:t xml:space="preserve"> (</w:t>
      </w:r>
      <w:hyperlink r:id="rId6" w:history="1">
        <w:r w:rsidRPr="00552635">
          <w:rPr>
            <w:rStyle w:val="Hyperlink"/>
            <w:rFonts w:hint="eastAsia"/>
          </w:rPr>
          <w:t>jzhousoc@gmail.com</w:t>
        </w:r>
      </w:hyperlink>
      <w:r w:rsidRPr="00552635">
        <w:rPr>
          <w:rFonts w:hint="eastAsia"/>
        </w:rPr>
        <w:t>)</w:t>
      </w:r>
    </w:p>
    <w:p w:rsidR="00FD03F4" w:rsidRDefault="00552635" w:rsidP="00552635">
      <w:pPr>
        <w:rPr>
          <w:b/>
        </w:rPr>
      </w:pPr>
      <w:r>
        <w:rPr>
          <w:rFonts w:hint="eastAsia"/>
          <w:b/>
        </w:rPr>
        <w:t xml:space="preserve">Description: </w:t>
      </w:r>
      <w:r w:rsidRPr="00552635">
        <w:rPr>
          <w:rFonts w:hint="eastAsia"/>
        </w:rPr>
        <w:t xml:space="preserve">This is source code for a project of </w:t>
      </w:r>
      <w:r w:rsidRPr="00552635">
        <w:t>trajectory</w:t>
      </w:r>
      <w:r w:rsidRPr="00552635">
        <w:rPr>
          <w:rFonts w:hint="eastAsia"/>
        </w:rPr>
        <w:t xml:space="preserve"> prediction in dynamic environments. For more information please refer to:</w:t>
      </w:r>
      <w:r>
        <w:rPr>
          <w:rFonts w:hint="eastAsia"/>
          <w:b/>
        </w:rPr>
        <w:t xml:space="preserve"> </w:t>
      </w:r>
    </w:p>
    <w:p w:rsidR="00552635" w:rsidRPr="00FD03F4" w:rsidRDefault="00552635" w:rsidP="00552635">
      <w:pPr>
        <w:rPr>
          <w:rFonts w:ascii="Verdana" w:hAnsi="Verdana"/>
          <w:color w:val="000000" w:themeColor="text1"/>
          <w:sz w:val="12"/>
          <w:szCs w:val="12"/>
        </w:rPr>
      </w:pPr>
      <w:r>
        <w:rPr>
          <w:rFonts w:hint="eastAsia"/>
          <w:b/>
        </w:rPr>
        <w:t xml:space="preserve"> </w:t>
      </w:r>
      <w:proofErr w:type="spellStart"/>
      <w:r w:rsidRPr="00FD03F4">
        <w:rPr>
          <w:rStyle w:val="style5"/>
          <w:rFonts w:ascii="Verdana" w:hAnsi="Verdana"/>
          <w:color w:val="000000" w:themeColor="text1"/>
          <w:sz w:val="12"/>
          <w:szCs w:val="12"/>
        </w:rPr>
        <w:t>Jingbo</w:t>
      </w:r>
      <w:proofErr w:type="spellEnd"/>
      <w:r w:rsidRPr="00FD03F4">
        <w:rPr>
          <w:rStyle w:val="style5"/>
          <w:rFonts w:ascii="Verdana" w:hAnsi="Verdana"/>
          <w:color w:val="000000" w:themeColor="text1"/>
          <w:sz w:val="12"/>
          <w:szCs w:val="12"/>
        </w:rPr>
        <w:t xml:space="preserve"> Zhou</w:t>
      </w:r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7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Anthony K. H. Tung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8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Wei Wu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hyperlink r:id="rId9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 xml:space="preserve">Wee </w:t>
        </w:r>
        <w:proofErr w:type="spellStart"/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Siong</w:t>
        </w:r>
        <w:proofErr w:type="spellEnd"/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 xml:space="preserve"> Ng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; "</w:t>
      </w:r>
      <w:hyperlink r:id="rId10" w:history="1">
        <w:r w:rsidRPr="00FD03F4">
          <w:rPr>
            <w:rStyle w:val="Hyperlink"/>
            <w:rFonts w:ascii="Verdana" w:hAnsi="Verdana"/>
            <w:color w:val="000000" w:themeColor="text1"/>
            <w:sz w:val="12"/>
            <w:szCs w:val="12"/>
          </w:rPr>
          <w:t>A Semi-Lazy Approach to Probabilistic Path Prediction in Dynamic Environments</w:t>
        </w:r>
      </w:hyperlink>
      <w:r w:rsidRPr="00FD03F4">
        <w:rPr>
          <w:rFonts w:ascii="Verdana" w:hAnsi="Verdana"/>
          <w:color w:val="000000" w:themeColor="text1"/>
          <w:sz w:val="12"/>
          <w:szCs w:val="12"/>
        </w:rPr>
        <w:t>";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r w:rsidRPr="00FD03F4">
        <w:rPr>
          <w:rStyle w:val="Emphasis"/>
          <w:rFonts w:ascii="Verdana" w:hAnsi="Verdana"/>
          <w:color w:val="000000" w:themeColor="text1"/>
          <w:sz w:val="12"/>
          <w:szCs w:val="12"/>
        </w:rPr>
        <w:t>Proc. of 2013 ACM SIGKDD Int. Conf. on Knowledge Discovery and Data Mining</w:t>
      </w:r>
      <w:r w:rsidRPr="00FD03F4">
        <w:rPr>
          <w:rStyle w:val="apple-converted-space"/>
          <w:rFonts w:ascii="Verdana" w:hAnsi="Verdana"/>
          <w:color w:val="000000" w:themeColor="text1"/>
          <w:sz w:val="12"/>
          <w:szCs w:val="12"/>
        </w:rPr>
        <w:t> </w:t>
      </w:r>
      <w:r w:rsidRPr="00FD03F4">
        <w:rPr>
          <w:rFonts w:ascii="Verdana" w:hAnsi="Verdana"/>
          <w:color w:val="000000" w:themeColor="text1"/>
          <w:sz w:val="12"/>
          <w:szCs w:val="12"/>
        </w:rPr>
        <w:t>(</w:t>
      </w:r>
      <w:r w:rsidRPr="00FD03F4">
        <w:rPr>
          <w:rStyle w:val="Strong"/>
          <w:rFonts w:ascii="Verdana" w:hAnsi="Verdana"/>
          <w:color w:val="000000" w:themeColor="text1"/>
          <w:sz w:val="12"/>
          <w:szCs w:val="12"/>
        </w:rPr>
        <w:t>KDD 2013</w:t>
      </w:r>
      <w:r w:rsidRPr="00FD03F4">
        <w:rPr>
          <w:rFonts w:ascii="Verdana" w:hAnsi="Verdana"/>
          <w:color w:val="000000" w:themeColor="text1"/>
          <w:sz w:val="12"/>
          <w:szCs w:val="12"/>
        </w:rPr>
        <w:t>).</w:t>
      </w:r>
    </w:p>
    <w:p w:rsidR="00552635" w:rsidRDefault="00552635" w:rsidP="00552635">
      <w:pPr>
        <w:rPr>
          <w:rFonts w:ascii="Verdana" w:hAnsi="Verdana"/>
          <w:sz w:val="12"/>
          <w:szCs w:val="12"/>
        </w:rPr>
      </w:pPr>
      <w:proofErr w:type="spellStart"/>
      <w:r w:rsidRPr="00FD03F4">
        <w:rPr>
          <w:rStyle w:val="style5"/>
          <w:rFonts w:ascii="Verdana" w:hAnsi="Verdana"/>
          <w:sz w:val="12"/>
          <w:szCs w:val="12"/>
        </w:rPr>
        <w:t>Jingbo</w:t>
      </w:r>
      <w:proofErr w:type="spellEnd"/>
      <w:r w:rsidRPr="00FD03F4">
        <w:rPr>
          <w:rStyle w:val="style5"/>
          <w:rFonts w:ascii="Verdana" w:hAnsi="Verdana"/>
          <w:sz w:val="12"/>
          <w:szCs w:val="12"/>
        </w:rPr>
        <w:t xml:space="preserve"> Zhou</w:t>
      </w:r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1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Anthony K. H. Tung</w:t>
        </w:r>
      </w:hyperlink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2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Wei Wu</w:t>
        </w:r>
      </w:hyperlink>
      <w:r w:rsidRPr="00FD03F4">
        <w:rPr>
          <w:rFonts w:ascii="Verdana" w:hAnsi="Verdana"/>
          <w:sz w:val="12"/>
          <w:szCs w:val="12"/>
        </w:rPr>
        <w:t>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3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 xml:space="preserve">Wee </w:t>
        </w:r>
        <w:proofErr w:type="spellStart"/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Siong</w:t>
        </w:r>
        <w:proofErr w:type="spellEnd"/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 xml:space="preserve"> Ng</w:t>
        </w:r>
      </w:hyperlink>
      <w:r w:rsidRPr="00FD03F4">
        <w:rPr>
          <w:rFonts w:ascii="Verdana" w:hAnsi="Verdana"/>
          <w:sz w:val="12"/>
          <w:szCs w:val="12"/>
        </w:rPr>
        <w:t>; "</w:t>
      </w:r>
      <w:hyperlink r:id="rId14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R2-D2: a System to Support Probabilistic Path Prediction in Dynamic Environments via Semi-Lazy Learning</w:t>
        </w:r>
      </w:hyperlink>
      <w:r w:rsidRPr="00FD03F4">
        <w:rPr>
          <w:rFonts w:ascii="Verdana" w:hAnsi="Verdana"/>
          <w:sz w:val="12"/>
          <w:szCs w:val="12"/>
        </w:rPr>
        <w:t>";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r w:rsidRPr="00FD03F4">
        <w:rPr>
          <w:rStyle w:val="Emphasis"/>
          <w:rFonts w:ascii="Verdana" w:hAnsi="Verdana"/>
          <w:sz w:val="12"/>
          <w:szCs w:val="12"/>
        </w:rPr>
        <w:t>Proc. of 2013 Int. Conf. on Very Large Databases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r w:rsidRPr="00FD03F4">
        <w:rPr>
          <w:rFonts w:ascii="Verdana" w:hAnsi="Verdana"/>
          <w:sz w:val="12"/>
          <w:szCs w:val="12"/>
        </w:rPr>
        <w:t>(</w:t>
      </w:r>
      <w:r w:rsidRPr="00FD03F4">
        <w:rPr>
          <w:rStyle w:val="Strong"/>
          <w:rFonts w:ascii="Verdana" w:hAnsi="Verdana"/>
          <w:sz w:val="12"/>
          <w:szCs w:val="12"/>
        </w:rPr>
        <w:t>VLDB 2013</w:t>
      </w:r>
      <w:r w:rsidRPr="00FD03F4">
        <w:rPr>
          <w:rFonts w:ascii="Verdana" w:hAnsi="Verdana"/>
          <w:sz w:val="12"/>
          <w:szCs w:val="12"/>
        </w:rPr>
        <w:t>). [Demo paper,</w:t>
      </w:r>
      <w:r w:rsidRPr="00FD03F4">
        <w:rPr>
          <w:rStyle w:val="apple-converted-space"/>
          <w:rFonts w:ascii="Verdana" w:hAnsi="Verdana"/>
          <w:sz w:val="12"/>
          <w:szCs w:val="12"/>
        </w:rPr>
        <w:t> </w:t>
      </w:r>
      <w:hyperlink r:id="rId15" w:history="1">
        <w:r w:rsidRPr="00FD03F4">
          <w:rPr>
            <w:rStyle w:val="Hyperlink"/>
            <w:rFonts w:ascii="Verdana" w:hAnsi="Verdana"/>
            <w:color w:val="auto"/>
            <w:sz w:val="12"/>
            <w:szCs w:val="12"/>
          </w:rPr>
          <w:t>Project website</w:t>
        </w:r>
      </w:hyperlink>
      <w:r w:rsidRPr="00FD03F4">
        <w:rPr>
          <w:rFonts w:ascii="Verdana" w:hAnsi="Verdana"/>
          <w:sz w:val="12"/>
          <w:szCs w:val="12"/>
        </w:rPr>
        <w:t>]</w:t>
      </w:r>
    </w:p>
    <w:p w:rsidR="00BF106A" w:rsidRPr="00FD03F4" w:rsidRDefault="00BF106A" w:rsidP="00552635">
      <w:pPr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>W</w:t>
      </w:r>
      <w:r>
        <w:rPr>
          <w:rFonts w:ascii="Verdana" w:hAnsi="Verdana" w:hint="eastAsia"/>
          <w:sz w:val="12"/>
          <w:szCs w:val="12"/>
        </w:rPr>
        <w:t xml:space="preserve">ebsite: </w:t>
      </w:r>
      <w:hyperlink r:id="rId16" w:history="1">
        <w:r w:rsidRPr="00501F19">
          <w:rPr>
            <w:rStyle w:val="Hyperlink"/>
            <w:rFonts w:ascii="Verdana" w:hAnsi="Verdana"/>
            <w:sz w:val="12"/>
            <w:szCs w:val="12"/>
          </w:rPr>
          <w:t>http://db128gb-b.ddns.comp.nus.edu.sg/jzhou/R2-D2/</w:t>
        </w:r>
      </w:hyperlink>
    </w:p>
    <w:p w:rsidR="00552635" w:rsidRPr="00C90489" w:rsidRDefault="00552635" w:rsidP="00552635">
      <w:pPr>
        <w:rPr>
          <w:b/>
          <w:color w:val="FF0000"/>
        </w:rPr>
      </w:pPr>
      <w:r w:rsidRPr="00C90489">
        <w:rPr>
          <w:b/>
        </w:rPr>
        <w:t>License</w:t>
      </w:r>
      <w:r w:rsidR="0054123E" w:rsidRPr="00C90489">
        <w:rPr>
          <w:rFonts w:hint="eastAsia"/>
          <w:b/>
        </w:rPr>
        <w:t xml:space="preserve">: </w:t>
      </w:r>
      <w:r w:rsidR="0054123E" w:rsidRPr="00C90489">
        <w:rPr>
          <w:rFonts w:hint="eastAsia"/>
          <w:b/>
          <w:color w:val="FF0000"/>
        </w:rPr>
        <w:t>Private (forbid to distribute without permission)</w:t>
      </w:r>
    </w:p>
    <w:p w:rsidR="00C90489" w:rsidRDefault="00C90489" w:rsidP="00552635">
      <w:pPr>
        <w:rPr>
          <w:b/>
          <w:color w:val="000000" w:themeColor="text1"/>
          <w:sz w:val="20"/>
          <w:szCs w:val="20"/>
        </w:rPr>
      </w:pPr>
      <w:r w:rsidRPr="00C90489">
        <w:rPr>
          <w:rFonts w:hint="eastAsia"/>
          <w:b/>
        </w:rPr>
        <w:t>Dependence:</w:t>
      </w:r>
      <w:r>
        <w:rPr>
          <w:rFonts w:hint="eastAsia"/>
          <w:b/>
          <w:color w:val="000000" w:themeColor="text1"/>
          <w:sz w:val="20"/>
          <w:szCs w:val="20"/>
        </w:rPr>
        <w:t xml:space="preserve"> </w:t>
      </w:r>
      <w:r w:rsidRPr="00C90489">
        <w:rPr>
          <w:rFonts w:hint="eastAsia"/>
        </w:rPr>
        <w:t>JDK 7 or above, the project is originally created by Eclipse.</w:t>
      </w:r>
    </w:p>
    <w:p w:rsidR="00936D58" w:rsidRDefault="00936D58" w:rsidP="00552635">
      <w:pPr>
        <w:rPr>
          <w:b/>
        </w:rPr>
      </w:pPr>
    </w:p>
    <w:p w:rsidR="00936D58" w:rsidRPr="001433AD" w:rsidRDefault="00936D58" w:rsidP="00090D93">
      <w:pPr>
        <w:rPr>
          <w:b/>
          <w:sz w:val="32"/>
          <w:szCs w:val="32"/>
        </w:rPr>
      </w:pPr>
      <w:r w:rsidRPr="001433AD">
        <w:rPr>
          <w:rFonts w:hint="eastAsia"/>
          <w:b/>
          <w:sz w:val="32"/>
          <w:szCs w:val="32"/>
        </w:rPr>
        <w:t xml:space="preserve">Prediction method </w:t>
      </w:r>
      <w:r w:rsidRPr="001433AD">
        <w:rPr>
          <w:b/>
          <w:sz w:val="32"/>
          <w:szCs w:val="32"/>
        </w:rPr>
        <w:t>–</w:t>
      </w:r>
      <w:r w:rsidRPr="001433AD">
        <w:rPr>
          <w:rFonts w:hint="eastAsia"/>
          <w:b/>
          <w:sz w:val="32"/>
          <w:szCs w:val="32"/>
        </w:rPr>
        <w:t xml:space="preserve"> R2D2 (semi-lazy learning approach)</w:t>
      </w:r>
    </w:p>
    <w:p w:rsidR="00090D93" w:rsidRPr="00090D93" w:rsidRDefault="00090D93" w:rsidP="00090D93">
      <w:r w:rsidRPr="00090D93">
        <w:rPr>
          <w:rFonts w:hint="eastAsia"/>
          <w:b/>
        </w:rPr>
        <w:t>Example code:</w:t>
      </w:r>
      <w:r w:rsidRPr="00090D93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1D16F0">
        <w:rPr>
          <w:rFonts w:hint="eastAsia"/>
        </w:rPr>
        <w:t xml:space="preserve">(see function </w:t>
      </w:r>
      <w:r w:rsidRPr="00090D93">
        <w:rPr>
          <w:b/>
          <w:color w:val="000099"/>
        </w:rPr>
        <w:t>static void expPredictionErr</w:t>
      </w:r>
      <w:r w:rsidRPr="00090D93">
        <w:rPr>
          <w:rFonts w:hint="eastAsia"/>
          <w:b/>
          <w:color w:val="000099"/>
        </w:rPr>
        <w:t>_</w:t>
      </w:r>
      <w:proofErr w:type="gramStart"/>
      <w:r w:rsidRPr="00090D93">
        <w:rPr>
          <w:rFonts w:hint="eastAsia"/>
          <w:b/>
          <w:color w:val="000099"/>
        </w:rPr>
        <w:t>R2D2</w:t>
      </w:r>
      <w:r w:rsidRPr="00090D93">
        <w:rPr>
          <w:b/>
          <w:color w:val="000099"/>
        </w:rPr>
        <w:t>(</w:t>
      </w:r>
      <w:proofErr w:type="gramEnd"/>
      <w:r w:rsidRPr="00090D93">
        <w:rPr>
          <w:b/>
          <w:color w:val="000099"/>
        </w:rPr>
        <w:t>)</w:t>
      </w:r>
      <w:r w:rsidRPr="001D16F0">
        <w:rPr>
          <w:rFonts w:hint="eastAsia"/>
        </w:rPr>
        <w:t xml:space="preserve">  in class </w:t>
      </w:r>
      <w:proofErr w:type="spellStart"/>
      <w:r w:rsidRPr="00090D93">
        <w:rPr>
          <w:rFonts w:hint="eastAsia"/>
          <w:b/>
          <w:color w:val="000099"/>
        </w:rPr>
        <w:t>DTPredictor</w:t>
      </w:r>
      <w:proofErr w:type="spellEnd"/>
      <w:r w:rsidRPr="00090D93">
        <w:rPr>
          <w:rFonts w:hint="eastAsia"/>
          <w:b/>
          <w:color w:val="000099"/>
        </w:rPr>
        <w:t>/</w:t>
      </w:r>
      <w:proofErr w:type="spellStart"/>
      <w:r w:rsidRPr="00090D93">
        <w:rPr>
          <w:rFonts w:hint="eastAsia"/>
          <w:b/>
          <w:color w:val="000099"/>
        </w:rPr>
        <w:t>src</w:t>
      </w:r>
      <w:proofErr w:type="spellEnd"/>
      <w:r w:rsidRPr="00090D93">
        <w:rPr>
          <w:rFonts w:hint="eastAsia"/>
          <w:b/>
          <w:color w:val="000099"/>
        </w:rPr>
        <w:t>/main/Demo.java</w:t>
      </w:r>
      <w:r w:rsidRPr="001D16F0">
        <w:rPr>
          <w:rFonts w:hint="eastAsia"/>
        </w:rPr>
        <w:t>)</w:t>
      </w:r>
    </w:p>
    <w:p w:rsidR="00552635" w:rsidRDefault="00FD03F4" w:rsidP="00552635">
      <w:pPr>
        <w:rPr>
          <w:b/>
        </w:rPr>
      </w:pPr>
      <w:r>
        <w:rPr>
          <w:rFonts w:hint="eastAsia"/>
          <w:b/>
        </w:rPr>
        <w:t>Quick</w:t>
      </w:r>
      <w:r w:rsidR="00552635">
        <w:rPr>
          <w:rFonts w:hint="eastAsia"/>
          <w:b/>
        </w:rPr>
        <w:t xml:space="preserve"> run:</w:t>
      </w:r>
    </w:p>
    <w:p w:rsidR="00FD03F4" w:rsidRDefault="00552635" w:rsidP="00552635">
      <w:r>
        <w:rPr>
          <w:rFonts w:hint="eastAsia"/>
          <w:b/>
        </w:rPr>
        <w:t xml:space="preserve"> </w:t>
      </w:r>
      <w:r w:rsidR="0037535B" w:rsidRPr="0037535B">
        <w:rPr>
          <w:rFonts w:hint="eastAsia"/>
        </w:rPr>
        <w:t>Run the</w:t>
      </w:r>
      <w:r w:rsidR="00E21880">
        <w:rPr>
          <w:rFonts w:hint="eastAsia"/>
        </w:rPr>
        <w:t xml:space="preserve"> </w:t>
      </w:r>
      <w:proofErr w:type="gramStart"/>
      <w:r w:rsidR="00E21880">
        <w:rPr>
          <w:rFonts w:hint="eastAsia"/>
        </w:rPr>
        <w:t>main(</w:t>
      </w:r>
      <w:proofErr w:type="gramEnd"/>
      <w:r w:rsidR="00E21880">
        <w:rPr>
          <w:rFonts w:hint="eastAsia"/>
        </w:rPr>
        <w:t xml:space="preserve">) method in </w:t>
      </w:r>
      <w:r w:rsidR="0037535B" w:rsidRPr="0037535B">
        <w:rPr>
          <w:rFonts w:hint="eastAsia"/>
        </w:rPr>
        <w:t xml:space="preserve">class </w:t>
      </w:r>
      <w:proofErr w:type="spellStart"/>
      <w:r w:rsidR="0037535B" w:rsidRPr="00E21880">
        <w:rPr>
          <w:rFonts w:hint="eastAsia"/>
          <w:color w:val="0000CC"/>
        </w:rPr>
        <w:t>DTPredictor</w:t>
      </w:r>
      <w:proofErr w:type="spellEnd"/>
      <w:r w:rsidR="0037535B" w:rsidRPr="00E21880">
        <w:rPr>
          <w:rFonts w:hint="eastAsia"/>
          <w:color w:val="0000CC"/>
        </w:rPr>
        <w:t>/</w:t>
      </w:r>
      <w:proofErr w:type="spellStart"/>
      <w:r w:rsidR="0037535B" w:rsidRPr="00E21880">
        <w:rPr>
          <w:rFonts w:hint="eastAsia"/>
          <w:color w:val="0000CC"/>
        </w:rPr>
        <w:t>src</w:t>
      </w:r>
      <w:proofErr w:type="spellEnd"/>
      <w:r w:rsidR="0037535B" w:rsidRPr="00E21880">
        <w:rPr>
          <w:rFonts w:hint="eastAsia"/>
          <w:color w:val="0000CC"/>
        </w:rPr>
        <w:t>/main/Demo.java</w:t>
      </w:r>
      <w:r w:rsidR="0037535B" w:rsidRPr="0037535B">
        <w:rPr>
          <w:rFonts w:hint="eastAsia"/>
        </w:rPr>
        <w:t xml:space="preserve"> (</w:t>
      </w:r>
      <w:r w:rsidR="00E21880">
        <w:rPr>
          <w:rFonts w:hint="eastAsia"/>
        </w:rPr>
        <w:t xml:space="preserve"> </w:t>
      </w:r>
      <w:r w:rsidR="00E21880" w:rsidRPr="00E21880">
        <w:rPr>
          <w:rFonts w:hint="eastAsia"/>
          <w:color w:val="FF0000"/>
        </w:rPr>
        <w:t xml:space="preserve">Note: </w:t>
      </w:r>
      <w:r w:rsidR="0037535B" w:rsidRPr="00E21880">
        <w:rPr>
          <w:rFonts w:hint="eastAsia"/>
          <w:color w:val="FF0000"/>
        </w:rPr>
        <w:t>set the SVM heap size as 1024m</w:t>
      </w:r>
      <w:r w:rsidR="0037535B" w:rsidRPr="0037535B">
        <w:rPr>
          <w:rFonts w:hint="eastAsia"/>
        </w:rPr>
        <w:t>)</w:t>
      </w:r>
      <w:r w:rsidR="00E21880">
        <w:rPr>
          <w:rFonts w:hint="eastAsia"/>
        </w:rPr>
        <w:t>,</w:t>
      </w:r>
      <w:r w:rsidR="00FD03F4">
        <w:rPr>
          <w:rFonts w:hint="eastAsia"/>
        </w:rPr>
        <w:t xml:space="preserve"> You will see a </w:t>
      </w:r>
      <w:r w:rsidR="00FD03F4">
        <w:t>visualization</w:t>
      </w:r>
      <w:r w:rsidR="00FD03F4">
        <w:rPr>
          <w:rFonts w:hint="eastAsia"/>
        </w:rPr>
        <w:t xml:space="preserve"> window to show whether the data is correctly loaded ( see Figure 1) </w:t>
      </w:r>
    </w:p>
    <w:p w:rsidR="00FD03F4" w:rsidRDefault="00FD03F4" w:rsidP="00FD03F4">
      <w:pPr>
        <w:keepNext/>
        <w:jc w:val="center"/>
      </w:pPr>
      <w:r w:rsidRPr="00FD03F4">
        <w:rPr>
          <w:rFonts w:hint="eastAsia"/>
          <w:noProof/>
          <w:lang w:val="en-SG"/>
        </w:rPr>
        <w:lastRenderedPageBreak/>
        <w:drawing>
          <wp:inline distT="0" distB="0" distL="0" distR="0">
            <wp:extent cx="2789464" cy="1938741"/>
            <wp:effectExtent l="19050" t="0" r="0" b="0"/>
            <wp:docPr id="4" name="Picture 0" descr="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512" cy="194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F4" w:rsidRDefault="00FD03F4" w:rsidP="00FD03F4">
      <w:pPr>
        <w:pStyle w:val="Caption"/>
        <w:jc w:val="center"/>
      </w:pPr>
      <w:r>
        <w:t xml:space="preserve">Figure </w:t>
      </w:r>
      <w:fldSimple w:instr=" SEQ Figure \* ARABIC ">
        <w:r w:rsidR="00D2666E"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t>Visualization</w:t>
      </w:r>
      <w:r>
        <w:rPr>
          <w:rFonts w:hint="eastAsia"/>
        </w:rPr>
        <w:t xml:space="preserve"> of the data</w:t>
      </w:r>
    </w:p>
    <w:p w:rsidR="00552635" w:rsidRDefault="00FD03F4" w:rsidP="00552635">
      <w:r>
        <w:rPr>
          <w:rFonts w:hint="eastAsia"/>
        </w:rPr>
        <w:t xml:space="preserve">Then waiting a while, </w:t>
      </w:r>
      <w:r w:rsidR="00E21880">
        <w:rPr>
          <w:rFonts w:hint="eastAsia"/>
        </w:rPr>
        <w:t>you can get the output:</w:t>
      </w:r>
    </w:p>
    <w:p w:rsidR="00FD03F4" w:rsidRPr="00FD03F4" w:rsidRDefault="00FD03F4" w:rsidP="00FD0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FD03F4">
        <w:rPr>
          <w:rFonts w:ascii="Courier New" w:hAnsi="Courier New" w:cs="Courier New"/>
          <w:b/>
          <w:color w:val="7030A0"/>
          <w:sz w:val="20"/>
          <w:szCs w:val="20"/>
        </w:rPr>
        <w:t>#time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  <w:t>count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  <w:t>Rate</w:t>
      </w:r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proofErr w:type="spellStart"/>
      <w:r w:rsidRPr="00FD03F4">
        <w:rPr>
          <w:rFonts w:ascii="Courier New" w:hAnsi="Courier New" w:cs="Courier New"/>
          <w:b/>
          <w:color w:val="7030A0"/>
          <w:sz w:val="20"/>
          <w:szCs w:val="20"/>
        </w:rPr>
        <w:t>DT_error</w:t>
      </w:r>
      <w:proofErr w:type="spellEnd"/>
      <w:r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774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0.8313641245972073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135.75238008645752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2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600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0.644468313641246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2B1835">
        <w:rPr>
          <w:rFonts w:ascii="Courier New" w:hAnsi="Courier New" w:cs="Courier New" w:hint="eastAsia"/>
          <w:b/>
          <w:color w:val="7030A0"/>
          <w:sz w:val="20"/>
          <w:szCs w:val="20"/>
        </w:rPr>
        <w:tab/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184.16555482302968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288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0.30934479054779807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196.6588641071093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421A8C" w:rsidRPr="00421A8C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111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0.11922663802363051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197.33903900210606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FD03F4" w:rsidRPr="00FD03F4" w:rsidRDefault="00421A8C" w:rsidP="00421A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7030A0"/>
          <w:sz w:val="20"/>
          <w:szCs w:val="20"/>
        </w:rPr>
      </w:pPr>
      <w:r w:rsidRPr="00421A8C">
        <w:rPr>
          <w:rFonts w:ascii="Courier New" w:hAnsi="Courier New" w:cs="Courier New"/>
          <w:b/>
          <w:color w:val="7030A0"/>
          <w:sz w:val="20"/>
          <w:szCs w:val="20"/>
        </w:rPr>
        <w:t>5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31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0.03329752953813104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  <w:t>154.73642376195758</w:t>
      </w:r>
      <w:r w:rsidRPr="00421A8C">
        <w:rPr>
          <w:rFonts w:ascii="Courier New" w:hAnsi="Courier New" w:cs="Courier New"/>
          <w:b/>
          <w:color w:val="7030A0"/>
          <w:sz w:val="20"/>
          <w:szCs w:val="20"/>
        </w:rPr>
        <w:tab/>
      </w:r>
      <w:r w:rsidR="00FD03F4" w:rsidRPr="00FD03F4">
        <w:rPr>
          <w:rFonts w:ascii="Courier New" w:hAnsi="Courier New" w:cs="Courier New"/>
          <w:b/>
          <w:color w:val="7030A0"/>
          <w:sz w:val="20"/>
          <w:szCs w:val="20"/>
        </w:rPr>
        <w:tab/>
      </w:r>
    </w:p>
    <w:p w:rsidR="00E21880" w:rsidRPr="00FD03F4" w:rsidRDefault="00FD03F4" w:rsidP="00552635">
      <w:pPr>
        <w:rPr>
          <w:b/>
          <w:color w:val="7030A0"/>
        </w:rPr>
      </w:pPr>
      <w:r w:rsidRPr="00FD03F4">
        <w:rPr>
          <w:rFonts w:ascii="Courier New" w:hAnsi="Courier New" w:cs="Courier New"/>
          <w:b/>
          <w:color w:val="7030A0"/>
          <w:sz w:val="20"/>
          <w:szCs w:val="20"/>
        </w:rPr>
        <w:t>…</w:t>
      </w:r>
      <w:r w:rsidRPr="00FD03F4">
        <w:rPr>
          <w:rFonts w:ascii="Courier New" w:hAnsi="Courier New" w:cs="Courier New" w:hint="eastAsia"/>
          <w:b/>
          <w:color w:val="7030A0"/>
          <w:sz w:val="20"/>
          <w:szCs w:val="20"/>
        </w:rPr>
        <w:t>.</w:t>
      </w:r>
    </w:p>
    <w:p w:rsidR="00E21880" w:rsidRDefault="00FD03F4" w:rsidP="00552635">
      <w:r>
        <w:rPr>
          <w:rFonts w:hint="eastAsia"/>
        </w:rPr>
        <w:t xml:space="preserve">In the table, the first column is time step, the second column is the number of predictions made by the program, the third and forth columns show the performance measures- prediction rate and prediction error (refer to </w:t>
      </w:r>
      <w:r w:rsidR="00B246A2">
        <w:rPr>
          <w:rFonts w:hint="eastAsia"/>
        </w:rPr>
        <w:t>section 7.1 in</w:t>
      </w:r>
      <w:r>
        <w:rPr>
          <w:rFonts w:hint="eastAsia"/>
        </w:rPr>
        <w:t xml:space="preserve"> KDD2013 paper). </w:t>
      </w:r>
    </w:p>
    <w:p w:rsidR="00B1102D" w:rsidRDefault="00B1102D" w:rsidP="00552635"/>
    <w:p w:rsidR="00B1102D" w:rsidRDefault="00B1102D" w:rsidP="00552635">
      <w:pPr>
        <w:rPr>
          <w:b/>
        </w:rPr>
      </w:pPr>
      <w:r w:rsidRPr="00B1102D">
        <w:rPr>
          <w:rFonts w:hint="eastAsia"/>
          <w:b/>
        </w:rPr>
        <w:t>Method</w:t>
      </w:r>
    </w:p>
    <w:p w:rsidR="00B1102D" w:rsidRPr="00B1102D" w:rsidRDefault="00B1102D" w:rsidP="00552635">
      <w:pPr>
        <w:rPr>
          <w:b/>
        </w:rPr>
      </w:pPr>
      <w:r>
        <w:rPr>
          <w:rFonts w:hint="eastAsia"/>
          <w:b/>
        </w:rPr>
        <w:t xml:space="preserve">Update Process: </w:t>
      </w:r>
      <w:r w:rsidRPr="00B1102D">
        <w:rPr>
          <w:rFonts w:hint="eastAsia"/>
        </w:rPr>
        <w:t xml:space="preserve">In this </w:t>
      </w:r>
      <w:r w:rsidRPr="00B1102D">
        <w:t>process, we</w:t>
      </w:r>
      <w:r w:rsidRPr="00B1102D">
        <w:rPr>
          <w:rFonts w:hint="eastAsia"/>
        </w:rPr>
        <w:t xml:space="preserve"> load the data from database into our</w:t>
      </w:r>
      <w:r w:rsidR="00B246A2">
        <w:rPr>
          <w:rFonts w:hint="eastAsia"/>
        </w:rPr>
        <w:t xml:space="preserve"> Trajectory Grid (TG)</w:t>
      </w:r>
      <w:r w:rsidRPr="00B1102D">
        <w:rPr>
          <w:rFonts w:hint="eastAsia"/>
        </w:rPr>
        <w:t xml:space="preserve"> structures.</w:t>
      </w:r>
      <w:r w:rsidR="00B246A2">
        <w:rPr>
          <w:rFonts w:hint="eastAsia"/>
        </w:rPr>
        <w:t xml:space="preserve"> (Refer to section 4 in KDD2013 paper.)</w:t>
      </w:r>
    </w:p>
    <w:p w:rsidR="00FD03F4" w:rsidRDefault="00B1102D" w:rsidP="00B1102D">
      <w:pPr>
        <w:ind w:left="720"/>
      </w:pPr>
      <w:r w:rsidRPr="00B1102D">
        <w:rPr>
          <w:rFonts w:hint="eastAsia"/>
          <w:b/>
        </w:rPr>
        <w:t>Load data:</w:t>
      </w:r>
      <w:r>
        <w:rPr>
          <w:rFonts w:hint="eastAsia"/>
          <w:b/>
        </w:rPr>
        <w:t xml:space="preserve"> </w:t>
      </w:r>
      <w:r w:rsidRPr="00B1102D">
        <w:rPr>
          <w:rFonts w:hint="eastAsia"/>
        </w:rPr>
        <w:t>The traj</w:t>
      </w:r>
      <w:r>
        <w:rPr>
          <w:rFonts w:hint="eastAsia"/>
        </w:rPr>
        <w:t>ectory data is stored in the Sqlite3 database, the schema of the table is:</w:t>
      </w:r>
    </w:p>
    <w:p w:rsidR="00B1102D" w:rsidRPr="00B1102D" w:rsidRDefault="00B1102D" w:rsidP="00B1102D">
      <w:pPr>
        <w:ind w:left="720"/>
        <w:rPr>
          <w:color w:val="000099"/>
        </w:rPr>
      </w:pPr>
      <w:r w:rsidRPr="00B1102D">
        <w:rPr>
          <w:color w:val="000099"/>
        </w:rPr>
        <w:t xml:space="preserve">CREATE TABLE </w:t>
      </w:r>
      <w:proofErr w:type="spellStart"/>
      <w:r w:rsidRPr="00B1102D">
        <w:rPr>
          <w:color w:val="000099"/>
        </w:rPr>
        <w:t>BBFOldTest</w:t>
      </w:r>
      <w:proofErr w:type="spellEnd"/>
      <w:r w:rsidRPr="00B1102D">
        <w:rPr>
          <w:color w:val="000099"/>
        </w:rPr>
        <w:t xml:space="preserve">(type </w:t>
      </w:r>
      <w:proofErr w:type="spellStart"/>
      <w:r w:rsidRPr="00B1102D">
        <w:rPr>
          <w:color w:val="000099"/>
        </w:rPr>
        <w:t>varchar</w:t>
      </w:r>
      <w:proofErr w:type="spellEnd"/>
      <w:r w:rsidRPr="00B1102D">
        <w:rPr>
          <w:color w:val="000099"/>
        </w:rPr>
        <w:t xml:space="preserve">(20), id INTEGER, </w:t>
      </w:r>
      <w:proofErr w:type="spellStart"/>
      <w:r w:rsidRPr="00B1102D">
        <w:rPr>
          <w:color w:val="000099"/>
        </w:rPr>
        <w:t>seq</w:t>
      </w:r>
      <w:proofErr w:type="spellEnd"/>
      <w:r w:rsidRPr="00B1102D">
        <w:rPr>
          <w:color w:val="000099"/>
        </w:rPr>
        <w:t xml:space="preserve"> INTEGER, class INTEGER, t INTEGER, x FLOAT, y FLOAT, speed FLOAT, </w:t>
      </w:r>
      <w:proofErr w:type="spellStart"/>
      <w:r w:rsidRPr="00B1102D">
        <w:rPr>
          <w:color w:val="000099"/>
        </w:rPr>
        <w:t>nextX</w:t>
      </w:r>
      <w:proofErr w:type="spellEnd"/>
      <w:r w:rsidRPr="00B1102D">
        <w:rPr>
          <w:color w:val="000099"/>
        </w:rPr>
        <w:t xml:space="preserve"> INTEGER, </w:t>
      </w:r>
      <w:proofErr w:type="spellStart"/>
      <w:r w:rsidRPr="00B1102D">
        <w:rPr>
          <w:color w:val="000099"/>
        </w:rPr>
        <w:t>nextY</w:t>
      </w:r>
      <w:proofErr w:type="spellEnd"/>
      <w:r w:rsidRPr="00B1102D">
        <w:rPr>
          <w:color w:val="000099"/>
        </w:rPr>
        <w:t xml:space="preserve"> INTEGER)</w:t>
      </w:r>
    </w:p>
    <w:p w:rsidR="00FD03F4" w:rsidRDefault="00B1102D" w:rsidP="00B1102D">
      <w:pPr>
        <w:ind w:left="720"/>
      </w:pPr>
      <w:r>
        <w:rPr>
          <w:rFonts w:hint="eastAsia"/>
        </w:rPr>
        <w:t>An example code for loading the data into the system is as follows:</w:t>
      </w:r>
    </w:p>
    <w:p w:rsidR="00B1102D" w:rsidRDefault="00B1102D" w:rsidP="00B1102D">
      <w:pPr>
        <w:ind w:left="720"/>
      </w:pPr>
      <w:r>
        <w:rPr>
          <w:rFonts w:hint="eastAsia"/>
        </w:rPr>
        <w:t>//========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System.</w:t>
      </w:r>
      <w:r w:rsidRPr="000341AB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out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.println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"#start loading data and sample queries ");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Grid g=</w:t>
      </w:r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tl.Load2Grid(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"data/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BigBrinkhoff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/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bigBrinkhoff.db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", "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BBFOldTest",timeStart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 ,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timeEnd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B1102D" w:rsidRPr="000341AB" w:rsidRDefault="00B1102D" w:rsidP="00B11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B1102D" w:rsidRPr="000341AB" w:rsidRDefault="00B1102D" w:rsidP="00B1102D">
      <w:pPr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lastRenderedPageBreak/>
        <w:t>System.</w:t>
      </w:r>
      <w:r w:rsidRPr="000341AB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out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.println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"#finished loading data");</w:t>
      </w:r>
    </w:p>
    <w:p w:rsidR="00B1102D" w:rsidRDefault="00B1102D" w:rsidP="00B1102D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//========</w:t>
      </w:r>
    </w:p>
    <w:p w:rsidR="00B1102D" w:rsidRPr="000341AB" w:rsidRDefault="00B1102D" w:rsidP="000341AB">
      <w:pPr>
        <w:ind w:left="720"/>
      </w:pPr>
      <w:r w:rsidRPr="000341AB">
        <w:rPr>
          <w:rFonts w:hint="eastAsia"/>
        </w:rPr>
        <w:t xml:space="preserve">After this, we load the data from </w:t>
      </w:r>
      <w:proofErr w:type="spellStart"/>
      <w:r w:rsidRPr="000341AB">
        <w:rPr>
          <w:rFonts w:hint="eastAsia"/>
        </w:rPr>
        <w:t>sqlite</w:t>
      </w:r>
      <w:proofErr w:type="spellEnd"/>
      <w:r w:rsidRPr="000341AB">
        <w:rPr>
          <w:rFonts w:hint="eastAsia"/>
        </w:rPr>
        <w:t xml:space="preserve"> database into our Trajectory Grid structure, which is </w:t>
      </w:r>
      <w:r w:rsidRPr="000341AB">
        <w:t>designed</w:t>
      </w:r>
      <w:r w:rsidRPr="000341AB">
        <w:rPr>
          <w:rFonts w:hint="eastAsia"/>
        </w:rPr>
        <w:t xml:space="preserve"> to support quickly search of similar trajectories.</w:t>
      </w:r>
      <w:r w:rsidR="00B246A2">
        <w:rPr>
          <w:rFonts w:hint="eastAsia"/>
        </w:rPr>
        <w:t xml:space="preserve"> (At the same time, we also get some sample queries as test data.)</w:t>
      </w:r>
    </w:p>
    <w:p w:rsidR="00B1102D" w:rsidRDefault="00B1102D" w:rsidP="00B1102D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Prediction Process:</w:t>
      </w:r>
      <w:r w:rsidRPr="00B1102D">
        <w:t xml:space="preserve"> </w:t>
      </w:r>
      <w:r w:rsidRPr="000341AB">
        <w:t xml:space="preserve">The </w:t>
      </w:r>
      <w:r w:rsidR="000341AB" w:rsidRPr="000341AB">
        <w:t>“</w:t>
      </w:r>
      <w:r w:rsidRPr="000341AB">
        <w:t>Prediction” process makes path prediction. This process</w:t>
      </w:r>
      <w:r w:rsidRPr="000341AB">
        <w:rPr>
          <w:rFonts w:hint="eastAsia"/>
        </w:rPr>
        <w:t xml:space="preserve"> </w:t>
      </w:r>
      <w:r w:rsidRPr="000341AB">
        <w:t>has two sub-processes: “Lookup” and “Construction”.</w:t>
      </w:r>
      <w:r w:rsidR="00B246A2">
        <w:rPr>
          <w:rFonts w:hint="eastAsia"/>
        </w:rPr>
        <w:t xml:space="preserve">  (</w:t>
      </w:r>
      <w:r w:rsidR="00B246A2">
        <w:t>Refer</w:t>
      </w:r>
      <w:r w:rsidR="00B246A2">
        <w:rPr>
          <w:rFonts w:hint="eastAsia"/>
        </w:rPr>
        <w:t xml:space="preserve"> to section 3.1 in KDD2013 paper.)</w:t>
      </w:r>
    </w:p>
    <w:p w:rsidR="000341AB" w:rsidRDefault="000341AB" w:rsidP="000341AB">
      <w:pPr>
        <w:ind w:left="720"/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Lookup: </w:t>
      </w:r>
      <w:r w:rsidRPr="000341AB">
        <w:t>we use the trajectory of predicted objects in the last few time steps as</w:t>
      </w:r>
      <w:r w:rsidRPr="000341AB">
        <w:rPr>
          <w:rFonts w:hint="eastAsia"/>
        </w:rPr>
        <w:t xml:space="preserve"> </w:t>
      </w:r>
      <w:r w:rsidRPr="000341AB">
        <w:t>query trajectory to retrieve reference trajectories from TG</w:t>
      </w:r>
      <w:r w:rsidR="00B246A2">
        <w:rPr>
          <w:rFonts w:hint="eastAsia"/>
        </w:rPr>
        <w:t xml:space="preserve"> (refer to </w:t>
      </w:r>
      <w:r w:rsidR="00B246A2">
        <w:t>section 5</w:t>
      </w:r>
      <w:r w:rsidR="00B246A2">
        <w:rPr>
          <w:rFonts w:hint="eastAsia"/>
        </w:rPr>
        <w:t>)</w:t>
      </w:r>
      <w:r>
        <w:rPr>
          <w:rFonts w:hint="eastAsia"/>
        </w:rPr>
        <w:t xml:space="preserve">.  An example code of </w:t>
      </w:r>
      <w:r>
        <w:t>“</w:t>
      </w:r>
      <w:r>
        <w:rPr>
          <w:rFonts w:hint="eastAsia"/>
        </w:rPr>
        <w:t>Lookup</w:t>
      </w:r>
      <w:r>
        <w:t>”</w:t>
      </w:r>
      <w:r>
        <w:rPr>
          <w:rFonts w:hint="eastAsia"/>
        </w:rPr>
        <w:t xml:space="preserve"> is: </w:t>
      </w:r>
    </w:p>
    <w:p w:rsidR="000341AB" w:rsidRDefault="000341AB" w:rsidP="000341AB">
      <w:pPr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</w:t>
      </w:r>
    </w:p>
    <w:p w:rsidR="000341AB" w:rsidRP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341AB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//get the trajectory of predicted object</w:t>
      </w:r>
    </w:p>
    <w:p w:rsid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RoICell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 ref=</w:t>
      </w:r>
      <w:r w:rsidRPr="000341AB">
        <w:rPr>
          <w:rFonts w:ascii="Courier New" w:hAnsi="Courier New" w:cs="Courier New"/>
          <w:b/>
          <w:bCs/>
          <w:color w:val="000099"/>
          <w:sz w:val="20"/>
          <w:szCs w:val="20"/>
        </w:rPr>
        <w:t>new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RoICell</w:t>
      </w:r>
      <w:proofErr w:type="spellEnd"/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&gt;(</w:t>
      </w:r>
      <w:proofErr w:type="spellStart"/>
      <w:proofErr w:type="gramEnd"/>
      <w:r w:rsidRPr="002B1835">
        <w:rPr>
          <w:rFonts w:ascii="Courier New" w:hAnsi="Courier New" w:cs="Courier New"/>
          <w:b/>
          <w:color w:val="000099"/>
          <w:sz w:val="20"/>
          <w:szCs w:val="20"/>
        </w:rPr>
        <w:t>rcGridList</w:t>
      </w:r>
      <w:r w:rsidRPr="000341AB">
        <w:rPr>
          <w:rFonts w:ascii="Courier New" w:hAnsi="Courier New" w:cs="Courier New"/>
          <w:b/>
          <w:color w:val="000099"/>
          <w:sz w:val="20"/>
          <w:szCs w:val="20"/>
        </w:rPr>
        <w:t>.subList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(refTime-DBBackStep+1, refTime+1));</w:t>
      </w:r>
      <w:r>
        <w:rPr>
          <w:rFonts w:ascii="Courier New" w:hAnsi="Courier New" w:cs="Courier New" w:hint="eastAsia"/>
          <w:b/>
          <w:color w:val="000099"/>
          <w:sz w:val="20"/>
          <w:szCs w:val="20"/>
        </w:rPr>
        <w:t xml:space="preserve"> </w:t>
      </w:r>
    </w:p>
    <w:p w:rsidR="000341AB" w:rsidRPr="000341AB" w:rsidRDefault="000341AB" w:rsidP="000341AB">
      <w:pPr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0341AB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//lookup, retrieve the similar trajectories</w:t>
      </w:r>
      <w:r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.</w:t>
      </w:r>
    </w:p>
    <w:p w:rsidR="000341AB" w:rsidRDefault="000341AB" w:rsidP="000341AB">
      <w:pPr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GridLeafTraHashItem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&gt;</w:t>
      </w:r>
      <w:proofErr w:type="gram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 xml:space="preserve">&gt;  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testBres</w:t>
      </w:r>
      <w:proofErr w:type="spellEnd"/>
      <w:proofErr w:type="gram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=</w:t>
      </w:r>
      <w:proofErr w:type="spellStart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g.queryRangeTimeSeqCells</w:t>
      </w:r>
      <w:proofErr w:type="spellEnd"/>
      <w:r w:rsidRPr="000341AB">
        <w:rPr>
          <w:rFonts w:ascii="Courier New" w:hAnsi="Courier New" w:cs="Courier New"/>
          <w:b/>
          <w:color w:val="000099"/>
          <w:sz w:val="20"/>
          <w:szCs w:val="20"/>
        </w:rPr>
        <w:t>(ref);</w:t>
      </w:r>
      <w:r>
        <w:rPr>
          <w:rFonts w:ascii="Courier New" w:hAnsi="Courier New" w:cs="Courier New" w:hint="eastAsia"/>
          <w:b/>
          <w:color w:val="000099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sz w:val="20"/>
          <w:szCs w:val="20"/>
        </w:rPr>
        <w:t>//=====</w:t>
      </w:r>
    </w:p>
    <w:p w:rsidR="00B1102D" w:rsidRDefault="000341AB" w:rsidP="00B1102D">
      <w:pPr>
        <w:rPr>
          <w:b/>
        </w:rPr>
      </w:pPr>
      <w:r>
        <w:rPr>
          <w:rFonts w:hint="eastAsia"/>
          <w:b/>
        </w:rPr>
        <w:tab/>
      </w:r>
    </w:p>
    <w:p w:rsidR="000341AB" w:rsidRDefault="000341AB" w:rsidP="000341AB">
      <w:pPr>
        <w:ind w:left="720"/>
      </w:pPr>
      <w:r>
        <w:rPr>
          <w:rFonts w:hint="eastAsia"/>
          <w:b/>
        </w:rPr>
        <w:t xml:space="preserve">Construction: </w:t>
      </w:r>
      <w:r w:rsidRPr="000341AB">
        <w:t>In the</w:t>
      </w:r>
      <w:r w:rsidRPr="000341AB">
        <w:rPr>
          <w:rFonts w:hint="eastAsia"/>
        </w:rPr>
        <w:t xml:space="preserve"> </w:t>
      </w:r>
      <w:r w:rsidRPr="000341AB">
        <w:t>“Construction” process</w:t>
      </w:r>
      <w:r w:rsidRPr="000341AB">
        <w:rPr>
          <w:rFonts w:hint="eastAsia"/>
        </w:rPr>
        <w:t xml:space="preserve">, </w:t>
      </w:r>
      <w:r w:rsidRPr="000341AB">
        <w:t>the reference trajectories are used to</w:t>
      </w:r>
      <w:r w:rsidRPr="000341AB">
        <w:rPr>
          <w:rFonts w:hint="eastAsia"/>
        </w:rPr>
        <w:t xml:space="preserve"> const</w:t>
      </w:r>
      <w:r w:rsidRPr="000341AB">
        <w:t>ruct a model for making path prediction</w:t>
      </w:r>
      <w:r w:rsidR="00B246A2">
        <w:rPr>
          <w:rFonts w:hint="eastAsia"/>
        </w:rPr>
        <w:t xml:space="preserve"> (refer to section 6)</w:t>
      </w:r>
      <w:r>
        <w:rPr>
          <w:rFonts w:hint="eastAsia"/>
        </w:rPr>
        <w:t xml:space="preserve">.  An example code of </w:t>
      </w:r>
      <w:r>
        <w:t>“</w:t>
      </w:r>
      <w:r w:rsidR="00B246A2">
        <w:rPr>
          <w:rFonts w:hint="eastAsia"/>
          <w:b/>
        </w:rPr>
        <w:t>Construction</w:t>
      </w:r>
      <w:r>
        <w:t>”</w:t>
      </w:r>
      <w:r>
        <w:rPr>
          <w:rFonts w:hint="eastAsia"/>
        </w:rPr>
        <w:t xml:space="preserve"> is: </w:t>
      </w:r>
    </w:p>
    <w:p w:rsidR="000341AB" w:rsidRDefault="000341AB" w:rsidP="000341AB">
      <w:pPr>
        <w:ind w:left="720"/>
        <w:rPr>
          <w:b/>
        </w:rPr>
      </w:pPr>
      <w:r>
        <w:rPr>
          <w:rFonts w:hint="eastAsia"/>
          <w:b/>
        </w:rPr>
        <w:t>//======</w:t>
      </w:r>
    </w:p>
    <w:p w:rsidR="00555AA0" w:rsidRPr="00555AA0" w:rsidRDefault="00555AA0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 make prediction</w:t>
      </w:r>
    </w:p>
    <w:p w:rsidR="000341AB" w:rsidRDefault="000341AB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StateGridFilter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 sgf=</w:t>
      </w:r>
      <w:proofErr w:type="gram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pdr.PathPrediction(</w:t>
      </w:r>
      <w:proofErr w:type="gram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testBres,g,Configuration.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ProDown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MAPPro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,Configuration.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MicroStateRadius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555AA0" w:rsidRPr="00555AA0" w:rsidRDefault="00555AA0" w:rsidP="000341A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595959" w:themeColor="text1" w:themeTint="A6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595959" w:themeColor="text1" w:themeTint="A6"/>
          <w:sz w:val="20"/>
          <w:szCs w:val="20"/>
        </w:rPr>
        <w:t>//retrieve predicted path</w:t>
      </w:r>
    </w:p>
    <w:p w:rsidR="000341AB" w:rsidRPr="00555AA0" w:rsidRDefault="000341AB" w:rsidP="000341AB">
      <w:pPr>
        <w:ind w:firstLine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ArrayList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&lt;</w:t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MacroState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&gt; mp=</w:t>
      </w:r>
      <w:proofErr w:type="spellStart"/>
      <w:proofErr w:type="gram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sgf.gfStates.getMacroStatePath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(</w:t>
      </w:r>
      <w:proofErr w:type="gram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);</w:t>
      </w:r>
    </w:p>
    <w:p w:rsidR="000341AB" w:rsidRDefault="000341AB" w:rsidP="000341AB">
      <w:pPr>
        <w:ind w:left="720"/>
        <w:rPr>
          <w:b/>
        </w:rPr>
      </w:pPr>
      <w:r w:rsidRPr="000341AB">
        <w:rPr>
          <w:rFonts w:hint="eastAsia"/>
          <w:b/>
        </w:rPr>
        <w:t>//=====</w:t>
      </w:r>
    </w:p>
    <w:p w:rsidR="00555AA0" w:rsidRDefault="00555AA0" w:rsidP="00555AA0">
      <w:r>
        <w:rPr>
          <w:rFonts w:hint="eastAsia"/>
          <w:b/>
        </w:rPr>
        <w:t xml:space="preserve">Parameter configuration: </w:t>
      </w:r>
      <w:r w:rsidRPr="00555AA0">
        <w:rPr>
          <w:rFonts w:hint="eastAsia"/>
        </w:rPr>
        <w:t xml:space="preserve">All the important parameters are configured in </w:t>
      </w:r>
      <w:proofErr w:type="spellStart"/>
      <w:r w:rsidRPr="00555AA0">
        <w:rPr>
          <w:rFonts w:hint="eastAsia"/>
        </w:rPr>
        <w:t>src</w:t>
      </w:r>
      <w:proofErr w:type="spellEnd"/>
      <w:r w:rsidRPr="00555AA0">
        <w:rPr>
          <w:rFonts w:hint="eastAsia"/>
        </w:rPr>
        <w:t>/grid/Configuration.java</w:t>
      </w:r>
      <w:r>
        <w:rPr>
          <w:rFonts w:hint="eastAsia"/>
        </w:rPr>
        <w:t xml:space="preserve">.  Here I give a brief </w:t>
      </w:r>
      <w:r>
        <w:t>description</w:t>
      </w:r>
      <w:r>
        <w:rPr>
          <w:rFonts w:hint="eastAsia"/>
        </w:rPr>
        <w:t xml:space="preserve"> of the parameters. </w:t>
      </w:r>
    </w:p>
    <w:p w:rsidR="00555AA0" w:rsidRPr="006430EC" w:rsidRDefault="00555AA0" w:rsidP="00555AA0">
      <w:pPr>
        <w:ind w:firstLine="720"/>
        <w:rPr>
          <w:b/>
        </w:rPr>
      </w:pPr>
      <w:r w:rsidRPr="006430EC">
        <w:rPr>
          <w:rFonts w:hint="eastAsia"/>
          <w:b/>
        </w:rPr>
        <w:t>//=====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r w:rsidRPr="00555AA0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//define how to create the Trajectory Grid, refer to KDD2013 paper section 4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BITS_PER_GRID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=4;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  <w:u w:val="single"/>
        </w:rPr>
        <w:t>Configuration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>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MAX_LEVEL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GridDivided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=2048;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lastRenderedPageBreak/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//define the min and max</w:t>
      </w:r>
      <w:r w:rsidR="00024127"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value of the prediction area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BBFOldXMin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=292.0;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BBFOldYMin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=3935.0;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BBFOldXMax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=23056.0;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BBFOldYMax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=30851.0;</w:t>
      </w:r>
    </w:p>
    <w:p w:rsidR="00024127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</w:p>
    <w:p w:rsidR="00024127" w:rsidRPr="00555AA0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//the period of trajectories which we think they are not 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expired, refer to the last </w:t>
      </w:r>
      <w:r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paragraph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in section 4 in KDD2013.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T_period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=200;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2B1835">
        <w:rPr>
          <w:rFonts w:ascii="Courier New" w:hAnsi="Courier New" w:cs="Courier New"/>
          <w:b/>
          <w:color w:val="000099"/>
          <w:sz w:val="20"/>
          <w:szCs w:val="20"/>
        </w:rPr>
        <w:t>BrinkConstraintRoI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=16; </w:t>
      </w:r>
    </w:p>
    <w:p w:rsidR="00024127" w:rsidRPr="00024127" w:rsidRDefault="00024127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proofErr w:type="gramStart"/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//the support of reference trajectories.</w:t>
      </w:r>
      <w:proofErr w:type="gramEnd"/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How many minimum trajectories are required</w:t>
      </w:r>
      <w:r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, refer to Algorithm 1</w:t>
      </w:r>
      <w:r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 in KDD2013. 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TraSupport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=1;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//define parameter related with 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state space tree (refer to Section 6.2 in KDD2013 paper)</w:t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 </w:t>
      </w:r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 xml:space="preserve">=5000; 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//maximum size of state, not import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ant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parameters. It is defined on real distance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proofErr w:type="gram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MaxStateDis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=500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024127" w:rsidRP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same above</w:t>
      </w:r>
      <w:r w:rsidR="00024127"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not import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ant</w:t>
      </w:r>
      <w:r w:rsidR="00024127"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parameters.</w:t>
      </w:r>
      <w:proofErr w:type="gramEnd"/>
    </w:p>
    <w:p w:rsidR="00555AA0" w:rsidRPr="00555AA0" w:rsidRDefault="00555AA0" w:rsidP="0002412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AlphaRadius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=1.5;</w:t>
      </w:r>
      <w:r w:rsidRPr="00024127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//should be larger than 1</w:t>
      </w:r>
      <w:r w:rsidR="00024127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, 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AlphaScore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=1/16.0;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// </w:t>
      </w:r>
      <w:r w:rsid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alpha, refer to section 6.2.2 in KDD2013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ProDown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=0.2;</w:t>
      </w:r>
      <w:r w:rsidR="006430EC">
        <w:rPr>
          <w:rFonts w:ascii="Courier New" w:hAnsi="Courier New" w:cs="Courier New" w:hint="eastAsia"/>
          <w:b/>
          <w:color w:val="000099"/>
          <w:sz w:val="20"/>
          <w:szCs w:val="20"/>
        </w:rPr>
        <w:t>/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/theta, refer to the last paragraph in section 6.2.2 in KDD2013</w:t>
      </w:r>
    </w:p>
    <w:p w:rsidR="00555AA0" w:rsidRPr="00555AA0" w:rsidRDefault="00555AA0" w:rsidP="00643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99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MAPPro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=0.2</w:t>
      </w:r>
      <w:r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//</w:t>
      </w:r>
      <w:r w:rsidR="006430EC"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probability </w:t>
      </w:r>
      <w:proofErr w:type="spellStart"/>
      <w:r w:rsidR="006430EC"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conﬁdence</w:t>
      </w:r>
      <w:proofErr w:type="spellEnd"/>
      <w:r w:rsidR="006430EC"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 xml:space="preserve"> threshold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>, see Algorithm 1 in KDD2013</w:t>
      </w:r>
    </w:p>
    <w:p w:rsidR="00555AA0" w:rsidRPr="00555AA0" w:rsidRDefault="00555AA0" w:rsidP="00555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99"/>
          <w:sz w:val="20"/>
          <w:szCs w:val="20"/>
        </w:rPr>
      </w:pP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  <w:r w:rsidRPr="00555AA0">
        <w:rPr>
          <w:rFonts w:ascii="Courier New" w:hAnsi="Courier New" w:cs="Courier New"/>
          <w:b/>
          <w:color w:val="000099"/>
          <w:sz w:val="20"/>
          <w:szCs w:val="20"/>
        </w:rPr>
        <w:tab/>
      </w:r>
    </w:p>
    <w:p w:rsidR="00555AA0" w:rsidRPr="006430EC" w:rsidRDefault="00555AA0" w:rsidP="006430EC">
      <w:pPr>
        <w:ind w:left="720"/>
        <w:rPr>
          <w:rFonts w:ascii="Courier New" w:hAnsi="Courier New" w:cs="Courier New"/>
          <w:b/>
          <w:color w:val="404040" w:themeColor="text1" w:themeTint="BF"/>
          <w:sz w:val="20"/>
          <w:szCs w:val="20"/>
        </w:rPr>
      </w:pP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MicroStateRadius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=</w:t>
      </w:r>
      <w:proofErr w:type="spellStart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Configuration.</w:t>
      </w:r>
      <w:r w:rsidRPr="00555AA0">
        <w:rPr>
          <w:rFonts w:ascii="Courier New" w:hAnsi="Courier New" w:cs="Courier New"/>
          <w:b/>
          <w:i/>
          <w:iCs/>
          <w:color w:val="000099"/>
          <w:sz w:val="20"/>
          <w:szCs w:val="20"/>
        </w:rPr>
        <w:t>cellRadius</w:t>
      </w:r>
      <w:proofErr w:type="spellEnd"/>
      <w:r w:rsidRPr="00555AA0">
        <w:rPr>
          <w:rFonts w:ascii="Courier New" w:hAnsi="Courier New" w:cs="Courier New"/>
          <w:b/>
          <w:color w:val="000099"/>
          <w:sz w:val="20"/>
          <w:szCs w:val="20"/>
        </w:rPr>
        <w:t>*2</w:t>
      </w:r>
      <w:r w:rsidRPr="006430EC">
        <w:rPr>
          <w:rFonts w:ascii="Courier New" w:hAnsi="Courier New" w:cs="Courier New"/>
          <w:b/>
          <w:color w:val="404040" w:themeColor="text1" w:themeTint="BF"/>
          <w:sz w:val="20"/>
          <w:szCs w:val="20"/>
        </w:rPr>
        <w:t>;</w:t>
      </w:r>
      <w:r w:rsidR="006430EC" w:rsidRPr="006430EC">
        <w:rPr>
          <w:rFonts w:ascii="Courier New" w:hAnsi="Courier New" w:cs="Courier New" w:hint="eastAsia"/>
          <w:b/>
          <w:color w:val="404040" w:themeColor="text1" w:themeTint="BF"/>
          <w:sz w:val="20"/>
          <w:szCs w:val="20"/>
        </w:rPr>
        <w:t xml:space="preserve">//size of micro cluster, see section 6.2.3 in KDD2013. </w:t>
      </w:r>
    </w:p>
    <w:p w:rsidR="00555AA0" w:rsidRDefault="00555AA0" w:rsidP="006430EC">
      <w:pPr>
        <w:ind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6430EC">
        <w:rPr>
          <w:rFonts w:ascii="Courier New" w:hAnsi="Courier New" w:cs="Courier New" w:hint="eastAsia"/>
          <w:b/>
          <w:color w:val="000000"/>
          <w:sz w:val="20"/>
          <w:szCs w:val="20"/>
        </w:rPr>
        <w:t>//====</w:t>
      </w:r>
    </w:p>
    <w:p w:rsidR="001D16F0" w:rsidRPr="001D16F0" w:rsidRDefault="001D16F0" w:rsidP="001D16F0">
      <w:r w:rsidRPr="00B246A2">
        <w:rPr>
          <w:rFonts w:hint="eastAsia"/>
          <w:b/>
        </w:rPr>
        <w:t>Example code:</w:t>
      </w:r>
      <w:r w:rsidRPr="001D16F0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 w:rsidRPr="001D16F0">
        <w:rPr>
          <w:rFonts w:hint="eastAsia"/>
        </w:rPr>
        <w:t xml:space="preserve">(see function </w:t>
      </w:r>
      <w:r w:rsidR="00936D58">
        <w:rPr>
          <w:b/>
          <w:color w:val="000099"/>
        </w:rPr>
        <w:t>static void expPredictionErr</w:t>
      </w:r>
      <w:r w:rsidR="00936D58">
        <w:rPr>
          <w:rFonts w:hint="eastAsia"/>
          <w:b/>
          <w:color w:val="000099"/>
        </w:rPr>
        <w:t>_</w:t>
      </w:r>
      <w:proofErr w:type="gramStart"/>
      <w:r w:rsidR="00936D58">
        <w:rPr>
          <w:rFonts w:hint="eastAsia"/>
          <w:b/>
          <w:color w:val="000099"/>
        </w:rPr>
        <w:t>R2D2</w:t>
      </w:r>
      <w:r w:rsidRPr="001D16F0">
        <w:rPr>
          <w:b/>
          <w:color w:val="000099"/>
        </w:rPr>
        <w:t>(</w:t>
      </w:r>
      <w:proofErr w:type="gramEnd"/>
      <w:r w:rsidRPr="001D16F0">
        <w:rPr>
          <w:b/>
          <w:color w:val="000099"/>
        </w:rPr>
        <w:t>)</w:t>
      </w:r>
      <w:r w:rsidRPr="001D16F0">
        <w:rPr>
          <w:rFonts w:hint="eastAsia"/>
        </w:rPr>
        <w:t xml:space="preserve">  in class </w:t>
      </w:r>
      <w:proofErr w:type="spellStart"/>
      <w:r w:rsidRPr="001D16F0">
        <w:rPr>
          <w:rFonts w:hint="eastAsia"/>
          <w:b/>
          <w:color w:val="000099"/>
        </w:rPr>
        <w:t>DTPredictor</w:t>
      </w:r>
      <w:proofErr w:type="spellEnd"/>
      <w:r w:rsidRPr="001D16F0">
        <w:rPr>
          <w:rFonts w:hint="eastAsia"/>
          <w:b/>
          <w:color w:val="000099"/>
        </w:rPr>
        <w:t>/</w:t>
      </w:r>
      <w:proofErr w:type="spellStart"/>
      <w:r w:rsidRPr="001D16F0">
        <w:rPr>
          <w:rFonts w:hint="eastAsia"/>
          <w:b/>
          <w:color w:val="000099"/>
        </w:rPr>
        <w:t>src</w:t>
      </w:r>
      <w:proofErr w:type="spellEnd"/>
      <w:r w:rsidRPr="001D16F0">
        <w:rPr>
          <w:rFonts w:hint="eastAsia"/>
          <w:b/>
          <w:color w:val="000099"/>
        </w:rPr>
        <w:t>/main/Demo.java</w:t>
      </w:r>
      <w:r w:rsidRPr="001D16F0">
        <w:rPr>
          <w:rFonts w:hint="eastAsia"/>
        </w:rPr>
        <w:t>)</w:t>
      </w:r>
    </w:p>
    <w:sectPr w:rsidR="001D16F0" w:rsidRPr="001D16F0" w:rsidSect="002669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2289"/>
    <w:multiLevelType w:val="hybridMultilevel"/>
    <w:tmpl w:val="96407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581F"/>
    <w:multiLevelType w:val="multilevel"/>
    <w:tmpl w:val="D376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96610"/>
    <w:multiLevelType w:val="hybridMultilevel"/>
    <w:tmpl w:val="499A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072E5"/>
    <w:multiLevelType w:val="hybridMultilevel"/>
    <w:tmpl w:val="A526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B749D"/>
    <w:multiLevelType w:val="multilevel"/>
    <w:tmpl w:val="F4AA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552635"/>
    <w:rsid w:val="00024127"/>
    <w:rsid w:val="000341AB"/>
    <w:rsid w:val="00090D93"/>
    <w:rsid w:val="000E168C"/>
    <w:rsid w:val="001410BB"/>
    <w:rsid w:val="001433AD"/>
    <w:rsid w:val="00172BE8"/>
    <w:rsid w:val="00197312"/>
    <w:rsid w:val="001D16F0"/>
    <w:rsid w:val="00245F65"/>
    <w:rsid w:val="002669BE"/>
    <w:rsid w:val="002B1835"/>
    <w:rsid w:val="002F39A5"/>
    <w:rsid w:val="0037535B"/>
    <w:rsid w:val="00421A8C"/>
    <w:rsid w:val="0054123E"/>
    <w:rsid w:val="00552635"/>
    <w:rsid w:val="00555AA0"/>
    <w:rsid w:val="006430EC"/>
    <w:rsid w:val="00671462"/>
    <w:rsid w:val="006E6EB9"/>
    <w:rsid w:val="00701857"/>
    <w:rsid w:val="007416FC"/>
    <w:rsid w:val="00896232"/>
    <w:rsid w:val="008A2B56"/>
    <w:rsid w:val="00936D58"/>
    <w:rsid w:val="009803EF"/>
    <w:rsid w:val="00B1102D"/>
    <w:rsid w:val="00B246A2"/>
    <w:rsid w:val="00BF106A"/>
    <w:rsid w:val="00C90489"/>
    <w:rsid w:val="00CE6CD6"/>
    <w:rsid w:val="00D2666E"/>
    <w:rsid w:val="00E21880"/>
    <w:rsid w:val="00E65CEC"/>
    <w:rsid w:val="00F172B5"/>
    <w:rsid w:val="00FB7000"/>
    <w:rsid w:val="00FD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635"/>
    <w:rPr>
      <w:color w:val="0000FF" w:themeColor="hyperlink"/>
      <w:u w:val="single"/>
    </w:rPr>
  </w:style>
  <w:style w:type="character" w:customStyle="1" w:styleId="style5">
    <w:name w:val="style5"/>
    <w:basedOn w:val="DefaultParagraphFont"/>
    <w:rsid w:val="00552635"/>
  </w:style>
  <w:style w:type="character" w:customStyle="1" w:styleId="apple-converted-space">
    <w:name w:val="apple-converted-space"/>
    <w:basedOn w:val="DefaultParagraphFont"/>
    <w:rsid w:val="00552635"/>
  </w:style>
  <w:style w:type="character" w:styleId="Emphasis">
    <w:name w:val="Emphasis"/>
    <w:basedOn w:val="DefaultParagraphFont"/>
    <w:uiPriority w:val="20"/>
    <w:qFormat/>
    <w:rsid w:val="00552635"/>
    <w:rPr>
      <w:i/>
      <w:iCs/>
    </w:rPr>
  </w:style>
  <w:style w:type="character" w:styleId="Strong">
    <w:name w:val="Strong"/>
    <w:basedOn w:val="DefaultParagraphFont"/>
    <w:uiPriority w:val="22"/>
    <w:qFormat/>
    <w:rsid w:val="005526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F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D03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36D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ers.a-star.edu.sg/userprofile.aspx?userid=7437" TargetMode="External"/><Relationship Id="rId13" Type="http://schemas.openxmlformats.org/officeDocument/2006/relationships/hyperlink" Target="http://www1.i2r.a-star.edu.sg/~wsn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.nus.edu.sg/~atung/" TargetMode="External"/><Relationship Id="rId12" Type="http://schemas.openxmlformats.org/officeDocument/2006/relationships/hyperlink" Target="https://researchers.a-star.edu.sg/userprofile.aspx?userid=7437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db128gb-b.ddns.comp.nus.edu.sg/jzhou/R2-D2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zhousoc@gmail.com" TargetMode="External"/><Relationship Id="rId11" Type="http://schemas.openxmlformats.org/officeDocument/2006/relationships/hyperlink" Target="http://www.comp.nus.edu.sg/~atung/" TargetMode="External"/><Relationship Id="rId5" Type="http://schemas.openxmlformats.org/officeDocument/2006/relationships/hyperlink" Target="mailto:jzhousoc@gmail.com" TargetMode="External"/><Relationship Id="rId15" Type="http://schemas.openxmlformats.org/officeDocument/2006/relationships/hyperlink" Target="http://db128gb-b.ddns.comp.nus.edu.sg/jzhou/R2-D2/" TargetMode="External"/><Relationship Id="rId10" Type="http://schemas.openxmlformats.org/officeDocument/2006/relationships/hyperlink" Target="http://www.comp.nus.edu.sg/~jzhou/paper/Semilazy2013zhou_kdd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1.i2r.a-star.edu.sg/~wsng/" TargetMode="External"/><Relationship Id="rId14" Type="http://schemas.openxmlformats.org/officeDocument/2006/relationships/hyperlink" Target="http://www.comp.nus.edu.sg/~jzhou/paper/R2D22013zhou_vldb_dem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Best denki</cp:lastModifiedBy>
  <cp:revision>21</cp:revision>
  <cp:lastPrinted>2014-11-10T13:19:00Z</cp:lastPrinted>
  <dcterms:created xsi:type="dcterms:W3CDTF">2014-06-29T06:58:00Z</dcterms:created>
  <dcterms:modified xsi:type="dcterms:W3CDTF">2015-03-07T02:34:00Z</dcterms:modified>
</cp:coreProperties>
</file>