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读写寄存器（03,06功能码）</w:t>
      </w:r>
    </w:p>
    <w:tbl>
      <w:tblPr>
        <w:tblStyle w:val="8"/>
        <w:tblW w:w="8522" w:type="dxa"/>
        <w:jc w:val="center"/>
        <w:tblInd w:w="0" w:type="dxa"/>
        <w:tblBorders>
          <w:top w:val="single" w:color="548DD4" w:themeColor="text2" w:themeTint="99" w:sz="4" w:space="0"/>
          <w:left w:val="single" w:color="548DD4" w:themeColor="text2" w:themeTint="99" w:sz="4" w:space="0"/>
          <w:bottom w:val="single" w:color="548DD4" w:themeColor="text2" w:themeTint="99" w:sz="4" w:space="0"/>
          <w:right w:val="single" w:color="548DD4" w:themeColor="text2" w:themeTint="99" w:sz="4" w:space="0"/>
          <w:insideH w:val="single" w:color="548DD4" w:themeColor="text2" w:themeTint="99" w:sz="4" w:space="0"/>
          <w:insideV w:val="single" w:color="548DD4" w:themeColor="text2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3393"/>
        <w:gridCol w:w="1107"/>
        <w:gridCol w:w="2071"/>
      </w:tblGrid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4F81BD" w:themeFill="accent1"/>
          </w:tcPr>
          <w:p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寄存器地址（十进制）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4F81BD" w:themeFill="accent1"/>
          </w:tcPr>
          <w:p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定义</w:t>
            </w:r>
          </w:p>
        </w:tc>
        <w:tc>
          <w:tcPr>
            <w:tcW w:w="1107" w:type="dxa"/>
            <w:tcBorders>
              <w:tl2br w:val="nil"/>
              <w:tr2bl w:val="nil"/>
            </w:tcBorders>
            <w:shd w:val="clear" w:color="auto" w:fill="4F81BD" w:themeFill="accent1"/>
          </w:tcPr>
          <w:p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数据类型</w:t>
            </w:r>
          </w:p>
        </w:tc>
        <w:tc>
          <w:tcPr>
            <w:tcW w:w="2071" w:type="dxa"/>
            <w:tcBorders>
              <w:tl2br w:val="nil"/>
              <w:tr2bl w:val="nil"/>
            </w:tcBorders>
            <w:shd w:val="clear" w:color="auto" w:fill="4F81BD" w:themeFill="accent1"/>
          </w:tcPr>
          <w:p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4x0001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第一通道重量值</w:t>
            </w:r>
          </w:p>
        </w:tc>
        <w:tc>
          <w:tcPr>
            <w:tcW w:w="1107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U16</w:t>
            </w:r>
          </w:p>
        </w:tc>
        <w:tc>
          <w:tcPr>
            <w:tcW w:w="2071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4x0002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第二通道重量值</w:t>
            </w:r>
          </w:p>
        </w:tc>
        <w:tc>
          <w:tcPr>
            <w:tcW w:w="1107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U16</w:t>
            </w:r>
          </w:p>
        </w:tc>
        <w:tc>
          <w:tcPr>
            <w:tcW w:w="207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4x0003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第三通道重量值</w:t>
            </w:r>
          </w:p>
        </w:tc>
        <w:tc>
          <w:tcPr>
            <w:tcW w:w="1107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U16</w:t>
            </w:r>
          </w:p>
        </w:tc>
        <w:tc>
          <w:tcPr>
            <w:tcW w:w="2071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4x0004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第四通道重量值</w:t>
            </w:r>
          </w:p>
        </w:tc>
        <w:tc>
          <w:tcPr>
            <w:tcW w:w="1107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U16</w:t>
            </w:r>
          </w:p>
        </w:tc>
        <w:tc>
          <w:tcPr>
            <w:tcW w:w="207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4x0005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第五通道重量值</w:t>
            </w:r>
          </w:p>
        </w:tc>
        <w:tc>
          <w:tcPr>
            <w:tcW w:w="1107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U16</w:t>
            </w:r>
          </w:p>
        </w:tc>
        <w:tc>
          <w:tcPr>
            <w:tcW w:w="2071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4x0006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第六通道重量值</w:t>
            </w:r>
          </w:p>
        </w:tc>
        <w:tc>
          <w:tcPr>
            <w:tcW w:w="1107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U16</w:t>
            </w:r>
          </w:p>
        </w:tc>
        <w:tc>
          <w:tcPr>
            <w:tcW w:w="207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4x0007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第七通道重量值</w:t>
            </w:r>
          </w:p>
        </w:tc>
        <w:tc>
          <w:tcPr>
            <w:tcW w:w="1107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U16</w:t>
            </w:r>
          </w:p>
        </w:tc>
        <w:tc>
          <w:tcPr>
            <w:tcW w:w="2071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4x0008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第八通道重量值</w:t>
            </w:r>
          </w:p>
        </w:tc>
        <w:tc>
          <w:tcPr>
            <w:tcW w:w="1107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U16</w:t>
            </w:r>
          </w:p>
        </w:tc>
        <w:tc>
          <w:tcPr>
            <w:tcW w:w="207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4x0009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重量值和</w:t>
            </w:r>
          </w:p>
        </w:tc>
        <w:tc>
          <w:tcPr>
            <w:tcW w:w="1107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U16</w:t>
            </w:r>
          </w:p>
        </w:tc>
        <w:tc>
          <w:tcPr>
            <w:tcW w:w="207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通道重量值总和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4x0010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重量值平均</w:t>
            </w:r>
          </w:p>
        </w:tc>
        <w:tc>
          <w:tcPr>
            <w:tcW w:w="1107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U16</w:t>
            </w:r>
          </w:p>
        </w:tc>
        <w:tc>
          <w:tcPr>
            <w:tcW w:w="207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通道重量值平均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4x0051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第一通道重量值</w:t>
            </w:r>
          </w:p>
        </w:tc>
        <w:tc>
          <w:tcPr>
            <w:tcW w:w="1107" w:type="dxa"/>
            <w:tcBorders>
              <w:tl2br w:val="nil"/>
              <w:tr2bl w:val="nil"/>
            </w:tcBorders>
          </w:tcPr>
          <w:p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071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4x0053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第二通道重量值</w:t>
            </w:r>
          </w:p>
        </w:tc>
        <w:tc>
          <w:tcPr>
            <w:tcW w:w="1107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07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4x0055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第三通道重量值</w:t>
            </w:r>
          </w:p>
        </w:tc>
        <w:tc>
          <w:tcPr>
            <w:tcW w:w="1107" w:type="dxa"/>
            <w:tcBorders>
              <w:tl2br w:val="nil"/>
              <w:tr2bl w:val="nil"/>
            </w:tcBorders>
          </w:tcPr>
          <w:p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071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4x0057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第四通道重量值</w:t>
            </w:r>
          </w:p>
        </w:tc>
        <w:tc>
          <w:tcPr>
            <w:tcW w:w="1107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07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4x0059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第五通道重量值</w:t>
            </w:r>
          </w:p>
        </w:tc>
        <w:tc>
          <w:tcPr>
            <w:tcW w:w="1107" w:type="dxa"/>
            <w:tcBorders>
              <w:tl2br w:val="nil"/>
              <w:tr2bl w:val="nil"/>
            </w:tcBorders>
          </w:tcPr>
          <w:p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071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4x0061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第六通道重量值</w:t>
            </w:r>
          </w:p>
        </w:tc>
        <w:tc>
          <w:tcPr>
            <w:tcW w:w="1107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07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4x0063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第七通道重量值</w:t>
            </w:r>
          </w:p>
        </w:tc>
        <w:tc>
          <w:tcPr>
            <w:tcW w:w="1107" w:type="dxa"/>
            <w:tcBorders>
              <w:tl2br w:val="nil"/>
              <w:tr2bl w:val="nil"/>
            </w:tcBorders>
          </w:tcPr>
          <w:p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071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4x0065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第八通道重量值</w:t>
            </w:r>
          </w:p>
        </w:tc>
        <w:tc>
          <w:tcPr>
            <w:tcW w:w="1107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07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4x0067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重量值和</w:t>
            </w:r>
          </w:p>
        </w:tc>
        <w:tc>
          <w:tcPr>
            <w:tcW w:w="1107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07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通道重量值总和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4x0069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重量值平均</w:t>
            </w:r>
          </w:p>
        </w:tc>
        <w:tc>
          <w:tcPr>
            <w:tcW w:w="1107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07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通道重量值平均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4x1001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波特率（0~5）</w:t>
            </w:r>
          </w:p>
        </w:tc>
        <w:tc>
          <w:tcPr>
            <w:tcW w:w="1107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U16</w:t>
            </w:r>
          </w:p>
        </w:tc>
        <w:tc>
          <w:tcPr>
            <w:tcW w:w="20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0----9600</w:t>
            </w:r>
          </w:p>
          <w:p>
            <w:r>
              <w:rPr>
                <w:rFonts w:hint="eastAsia"/>
              </w:rPr>
              <w:t>1----2400</w:t>
            </w:r>
          </w:p>
          <w:p>
            <w:r>
              <w:rPr>
                <w:rFonts w:hint="eastAsia"/>
              </w:rPr>
              <w:t>2----4800</w:t>
            </w:r>
          </w:p>
          <w:p>
            <w:r>
              <w:rPr>
                <w:rFonts w:hint="eastAsia"/>
              </w:rPr>
              <w:t>3----9600</w:t>
            </w:r>
          </w:p>
          <w:p>
            <w:r>
              <w:rPr>
                <w:rFonts w:hint="eastAsia"/>
              </w:rPr>
              <w:t>4----19200</w:t>
            </w:r>
          </w:p>
          <w:p>
            <w:r>
              <w:rPr>
                <w:rFonts w:hint="eastAsia"/>
              </w:rPr>
              <w:t>5-----38400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4x1003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偏移地址（1~255）</w:t>
            </w:r>
          </w:p>
        </w:tc>
        <w:tc>
          <w:tcPr>
            <w:tcW w:w="1107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U16</w:t>
            </w:r>
          </w:p>
        </w:tc>
        <w:tc>
          <w:tcPr>
            <w:tcW w:w="207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设备的偏移地址</w:t>
            </w:r>
          </w:p>
          <w:p>
            <w:r>
              <w:rPr>
                <w:rFonts w:hint="eastAsia"/>
              </w:rPr>
              <w:t>设备地址=拨码开关地址+设备偏移地址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4x1004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采集速度（0,1）</w:t>
            </w:r>
          </w:p>
        </w:tc>
        <w:tc>
          <w:tcPr>
            <w:tcW w:w="1107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U16</w:t>
            </w:r>
          </w:p>
        </w:tc>
        <w:tc>
          <w:tcPr>
            <w:tcW w:w="20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0-----10Hz</w:t>
            </w:r>
          </w:p>
          <w:p>
            <w:r>
              <w:rPr>
                <w:rFonts w:hint="eastAsia"/>
              </w:rPr>
              <w:t>1-----33Hz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4x1006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刷新时间（0~15）</w:t>
            </w:r>
          </w:p>
        </w:tc>
        <w:tc>
          <w:tcPr>
            <w:tcW w:w="1107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U16</w:t>
            </w:r>
          </w:p>
        </w:tc>
        <w:tc>
          <w:tcPr>
            <w:tcW w:w="207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平滑滤波次数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4x1007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滤波次数（0~15）</w:t>
            </w:r>
          </w:p>
        </w:tc>
        <w:tc>
          <w:tcPr>
            <w:tcW w:w="1107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U16</w:t>
            </w:r>
          </w:p>
        </w:tc>
        <w:tc>
          <w:tcPr>
            <w:tcW w:w="20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数值越大滤波时间越长 0.1S*滤波次数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4x1010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校准模式</w:t>
            </w:r>
          </w:p>
        </w:tc>
        <w:tc>
          <w:tcPr>
            <w:tcW w:w="1107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U16</w:t>
            </w:r>
          </w:p>
        </w:tc>
        <w:tc>
          <w:tcPr>
            <w:tcW w:w="207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写十进制170值，设备进入校准模式</w:t>
            </w:r>
          </w:p>
          <w:p>
            <w:r>
              <w:rPr>
                <w:rFonts w:hint="eastAsia"/>
              </w:rPr>
              <w:t>断电自动退出校准模式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4x1015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第一通道显示重量偏移值</w:t>
            </w:r>
          </w:p>
        </w:tc>
        <w:tc>
          <w:tcPr>
            <w:tcW w:w="1107" w:type="dxa"/>
            <w:tcBorders>
              <w:tl2br w:val="nil"/>
              <w:tr2bl w:val="nil"/>
            </w:tcBorders>
          </w:tcPr>
          <w:p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071" w:type="dxa"/>
            <w:vMerge w:val="restart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显示的重量=显示的重量-重量偏移值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4x1019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第二通道显示重量偏移值</w:t>
            </w:r>
          </w:p>
        </w:tc>
        <w:tc>
          <w:tcPr>
            <w:tcW w:w="1107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071" w:type="dxa"/>
            <w:vMerge w:val="continue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4x1023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第三通道显示重量偏移值</w:t>
            </w:r>
          </w:p>
        </w:tc>
        <w:tc>
          <w:tcPr>
            <w:tcW w:w="1107" w:type="dxa"/>
            <w:tcBorders>
              <w:tl2br w:val="nil"/>
              <w:tr2bl w:val="nil"/>
            </w:tcBorders>
          </w:tcPr>
          <w:p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071" w:type="dxa"/>
            <w:vMerge w:val="continue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4x1027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第四通道显示重量偏移值</w:t>
            </w:r>
          </w:p>
        </w:tc>
        <w:tc>
          <w:tcPr>
            <w:tcW w:w="1107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071" w:type="dxa"/>
            <w:vMerge w:val="continue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4x1031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第五通道显示重量偏移值</w:t>
            </w:r>
          </w:p>
        </w:tc>
        <w:tc>
          <w:tcPr>
            <w:tcW w:w="1107" w:type="dxa"/>
            <w:tcBorders>
              <w:tl2br w:val="nil"/>
              <w:tr2bl w:val="nil"/>
            </w:tcBorders>
          </w:tcPr>
          <w:p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071" w:type="dxa"/>
            <w:vMerge w:val="continue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4x1035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第六通道显示重量偏移值</w:t>
            </w:r>
          </w:p>
        </w:tc>
        <w:tc>
          <w:tcPr>
            <w:tcW w:w="1107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071" w:type="dxa"/>
            <w:vMerge w:val="continue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4x1040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第七通道显示重量偏移值</w:t>
            </w:r>
          </w:p>
        </w:tc>
        <w:tc>
          <w:tcPr>
            <w:tcW w:w="1107" w:type="dxa"/>
            <w:tcBorders>
              <w:tl2br w:val="nil"/>
              <w:tr2bl w:val="nil"/>
            </w:tcBorders>
          </w:tcPr>
          <w:p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071" w:type="dxa"/>
            <w:vMerge w:val="continue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4x1043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第八通道显示重量偏移值</w:t>
            </w:r>
          </w:p>
        </w:tc>
        <w:tc>
          <w:tcPr>
            <w:tcW w:w="1107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071" w:type="dxa"/>
            <w:vMerge w:val="continue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4x0301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第一通道ADC校准字1</w:t>
            </w:r>
          </w:p>
        </w:tc>
        <w:tc>
          <w:tcPr>
            <w:tcW w:w="1107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S32</w:t>
            </w:r>
          </w:p>
        </w:tc>
        <w:tc>
          <w:tcPr>
            <w:tcW w:w="2071" w:type="dxa"/>
            <w:vMerge w:val="restart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传感器二点标定</w:t>
            </w:r>
          </w:p>
          <w:p>
            <w:r>
              <w:rPr>
                <w:rFonts w:hint="eastAsia"/>
              </w:rPr>
              <w:t>必须进入校准模式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4x0303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第一通道ADC校准字1对应标定值</w:t>
            </w:r>
          </w:p>
        </w:tc>
        <w:tc>
          <w:tcPr>
            <w:tcW w:w="1107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S32</w:t>
            </w:r>
          </w:p>
        </w:tc>
        <w:tc>
          <w:tcPr>
            <w:tcW w:w="2071" w:type="dxa"/>
            <w:vMerge w:val="continue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4x0305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第一通道ADC校准字2</w:t>
            </w:r>
          </w:p>
        </w:tc>
        <w:tc>
          <w:tcPr>
            <w:tcW w:w="1107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S32</w:t>
            </w:r>
          </w:p>
        </w:tc>
        <w:tc>
          <w:tcPr>
            <w:tcW w:w="2071" w:type="dxa"/>
            <w:vMerge w:val="continue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4x0307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第一通道ADC校准字2对应标定值</w:t>
            </w:r>
          </w:p>
        </w:tc>
        <w:tc>
          <w:tcPr>
            <w:tcW w:w="1107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S32</w:t>
            </w:r>
          </w:p>
        </w:tc>
        <w:tc>
          <w:tcPr>
            <w:tcW w:w="2071" w:type="dxa"/>
            <w:vMerge w:val="continue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4x0309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第一通道的二次曲线系数a</w:t>
            </w:r>
          </w:p>
        </w:tc>
        <w:tc>
          <w:tcPr>
            <w:tcW w:w="1107" w:type="dxa"/>
            <w:vMerge w:val="restart"/>
            <w:tcBorders>
              <w:tl2br w:val="nil"/>
              <w:tr2bl w:val="nil"/>
            </w:tcBorders>
          </w:tcPr>
          <w:p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071" w:type="dxa"/>
            <w:vMerge w:val="restart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非线性修正二次曲线系数</w:t>
            </w:r>
          </w:p>
          <w:p>
            <w:r>
              <w:rPr>
                <w:rFonts w:hint="eastAsia"/>
              </w:rPr>
              <w:t>修改系数必须进入校准模式</w:t>
            </w:r>
          </w:p>
          <w:p>
            <w:r>
              <w:t>Y</w:t>
            </w:r>
            <w:r>
              <w:rPr>
                <w:rFonts w:hint="eastAsia"/>
              </w:rPr>
              <w:t>=axx+bx+c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4x0311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第一通道的二次曲线系数b</w:t>
            </w:r>
          </w:p>
        </w:tc>
        <w:tc>
          <w:tcPr>
            <w:tcW w:w="1107" w:type="dxa"/>
            <w:vMerge w:val="continue"/>
            <w:tcBorders>
              <w:tl2br w:val="nil"/>
              <w:tr2bl w:val="nil"/>
            </w:tcBorders>
          </w:tcPr>
          <w:p/>
        </w:tc>
        <w:tc>
          <w:tcPr>
            <w:tcW w:w="2071" w:type="dxa"/>
            <w:vMerge w:val="continue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4x0313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第一通道的二次曲线系数c</w:t>
            </w:r>
          </w:p>
        </w:tc>
        <w:tc>
          <w:tcPr>
            <w:tcW w:w="1107" w:type="dxa"/>
            <w:vMerge w:val="continue"/>
            <w:tcBorders>
              <w:tl2br w:val="nil"/>
              <w:tr2bl w:val="nil"/>
            </w:tcBorders>
          </w:tcPr>
          <w:p/>
        </w:tc>
        <w:tc>
          <w:tcPr>
            <w:tcW w:w="2071" w:type="dxa"/>
            <w:vMerge w:val="continue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4x0315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第二通道ADC校准字1</w:t>
            </w:r>
          </w:p>
        </w:tc>
        <w:tc>
          <w:tcPr>
            <w:tcW w:w="1107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S32</w:t>
            </w:r>
          </w:p>
        </w:tc>
        <w:tc>
          <w:tcPr>
            <w:tcW w:w="2071" w:type="dxa"/>
            <w:vMerge w:val="restart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传感器二点标定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4x0317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第二通道ADC校准字1对应标定值</w:t>
            </w:r>
          </w:p>
        </w:tc>
        <w:tc>
          <w:tcPr>
            <w:tcW w:w="1107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S32</w:t>
            </w:r>
          </w:p>
        </w:tc>
        <w:tc>
          <w:tcPr>
            <w:tcW w:w="2071" w:type="dxa"/>
            <w:vMerge w:val="continue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4x0319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第二通道ADC校准字2</w:t>
            </w:r>
          </w:p>
        </w:tc>
        <w:tc>
          <w:tcPr>
            <w:tcW w:w="1107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S32</w:t>
            </w:r>
          </w:p>
        </w:tc>
        <w:tc>
          <w:tcPr>
            <w:tcW w:w="2071" w:type="dxa"/>
            <w:vMerge w:val="continue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4x0321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第二通道ADC校准字2对应标定值</w:t>
            </w:r>
          </w:p>
        </w:tc>
        <w:tc>
          <w:tcPr>
            <w:tcW w:w="1107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S32</w:t>
            </w:r>
          </w:p>
        </w:tc>
        <w:tc>
          <w:tcPr>
            <w:tcW w:w="2071" w:type="dxa"/>
            <w:vMerge w:val="continue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4x0323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第二通道的二次曲线系数a</w:t>
            </w:r>
          </w:p>
        </w:tc>
        <w:tc>
          <w:tcPr>
            <w:tcW w:w="1107" w:type="dxa"/>
            <w:vMerge w:val="restart"/>
            <w:tcBorders>
              <w:tl2br w:val="nil"/>
              <w:tr2bl w:val="nil"/>
            </w:tcBorders>
          </w:tcPr>
          <w:p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071" w:type="dxa"/>
            <w:vMerge w:val="restart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非线性修正二次曲线系数</w:t>
            </w:r>
          </w:p>
          <w:p>
            <w:r>
              <w:t>Y</w:t>
            </w:r>
            <w:r>
              <w:rPr>
                <w:rFonts w:hint="eastAsia"/>
              </w:rPr>
              <w:t>=axx+bx+c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4x0325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第二通道的二次曲线系数b</w:t>
            </w:r>
          </w:p>
        </w:tc>
        <w:tc>
          <w:tcPr>
            <w:tcW w:w="1107" w:type="dxa"/>
            <w:vMerge w:val="continue"/>
            <w:tcBorders>
              <w:tl2br w:val="nil"/>
              <w:tr2bl w:val="nil"/>
            </w:tcBorders>
          </w:tcPr>
          <w:p/>
        </w:tc>
        <w:tc>
          <w:tcPr>
            <w:tcW w:w="2071" w:type="dxa"/>
            <w:vMerge w:val="continue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4x0327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第二通道的二次曲线系数c</w:t>
            </w:r>
          </w:p>
        </w:tc>
        <w:tc>
          <w:tcPr>
            <w:tcW w:w="1107" w:type="dxa"/>
            <w:vMerge w:val="continue"/>
            <w:tcBorders>
              <w:tl2br w:val="nil"/>
              <w:tr2bl w:val="nil"/>
            </w:tcBorders>
          </w:tcPr>
          <w:p/>
        </w:tc>
        <w:tc>
          <w:tcPr>
            <w:tcW w:w="2071" w:type="dxa"/>
            <w:vMerge w:val="continue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4x0329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第三通道ADC校准字1</w:t>
            </w:r>
          </w:p>
        </w:tc>
        <w:tc>
          <w:tcPr>
            <w:tcW w:w="1107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S32</w:t>
            </w:r>
          </w:p>
        </w:tc>
        <w:tc>
          <w:tcPr>
            <w:tcW w:w="2071" w:type="dxa"/>
            <w:vMerge w:val="restart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传感器二点标定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4x0331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第三通道ADC校准字1对应标定值</w:t>
            </w:r>
          </w:p>
        </w:tc>
        <w:tc>
          <w:tcPr>
            <w:tcW w:w="1107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S32</w:t>
            </w:r>
          </w:p>
        </w:tc>
        <w:tc>
          <w:tcPr>
            <w:tcW w:w="2071" w:type="dxa"/>
            <w:vMerge w:val="continue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4x0333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第三通道ADC校准字2</w:t>
            </w:r>
          </w:p>
        </w:tc>
        <w:tc>
          <w:tcPr>
            <w:tcW w:w="1107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S32</w:t>
            </w:r>
          </w:p>
        </w:tc>
        <w:tc>
          <w:tcPr>
            <w:tcW w:w="2071" w:type="dxa"/>
            <w:vMerge w:val="continue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4x0335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第三通道ADC校准字2对应标定值</w:t>
            </w:r>
          </w:p>
        </w:tc>
        <w:tc>
          <w:tcPr>
            <w:tcW w:w="1107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S32</w:t>
            </w:r>
          </w:p>
        </w:tc>
        <w:tc>
          <w:tcPr>
            <w:tcW w:w="2071" w:type="dxa"/>
            <w:vMerge w:val="continue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4x0337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第三通道的二次曲线系数a</w:t>
            </w:r>
          </w:p>
        </w:tc>
        <w:tc>
          <w:tcPr>
            <w:tcW w:w="1107" w:type="dxa"/>
            <w:vMerge w:val="restart"/>
            <w:tcBorders>
              <w:tl2br w:val="nil"/>
              <w:tr2bl w:val="nil"/>
            </w:tcBorders>
          </w:tcPr>
          <w:p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071" w:type="dxa"/>
            <w:vMerge w:val="restart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非线性修正二次曲线系数</w:t>
            </w:r>
          </w:p>
          <w:p>
            <w:r>
              <w:t>Y</w:t>
            </w:r>
            <w:r>
              <w:rPr>
                <w:rFonts w:hint="eastAsia"/>
              </w:rPr>
              <w:t>=axx+bx+c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4x0339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第三通道的二次曲线系数b</w:t>
            </w:r>
          </w:p>
        </w:tc>
        <w:tc>
          <w:tcPr>
            <w:tcW w:w="1107" w:type="dxa"/>
            <w:vMerge w:val="continue"/>
            <w:tcBorders>
              <w:tl2br w:val="nil"/>
              <w:tr2bl w:val="nil"/>
            </w:tcBorders>
          </w:tcPr>
          <w:p/>
        </w:tc>
        <w:tc>
          <w:tcPr>
            <w:tcW w:w="2071" w:type="dxa"/>
            <w:vMerge w:val="continue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4x0341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第三通道的二次曲线系数c</w:t>
            </w:r>
          </w:p>
        </w:tc>
        <w:tc>
          <w:tcPr>
            <w:tcW w:w="1107" w:type="dxa"/>
            <w:vMerge w:val="continue"/>
            <w:tcBorders>
              <w:tl2br w:val="nil"/>
              <w:tr2bl w:val="nil"/>
            </w:tcBorders>
          </w:tcPr>
          <w:p/>
        </w:tc>
        <w:tc>
          <w:tcPr>
            <w:tcW w:w="2071" w:type="dxa"/>
            <w:vMerge w:val="continue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4x0343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第四通道ADC校准字1</w:t>
            </w:r>
          </w:p>
        </w:tc>
        <w:tc>
          <w:tcPr>
            <w:tcW w:w="1107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S32</w:t>
            </w:r>
          </w:p>
        </w:tc>
        <w:tc>
          <w:tcPr>
            <w:tcW w:w="2071" w:type="dxa"/>
            <w:vMerge w:val="restart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传感器二点标定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4x0345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第四通道ADC校准字1对应标定值</w:t>
            </w:r>
          </w:p>
        </w:tc>
        <w:tc>
          <w:tcPr>
            <w:tcW w:w="1107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S32</w:t>
            </w:r>
          </w:p>
        </w:tc>
        <w:tc>
          <w:tcPr>
            <w:tcW w:w="2071" w:type="dxa"/>
            <w:vMerge w:val="continue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4x0347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第四通道ADC校准字2</w:t>
            </w:r>
          </w:p>
        </w:tc>
        <w:tc>
          <w:tcPr>
            <w:tcW w:w="1107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S32</w:t>
            </w:r>
          </w:p>
        </w:tc>
        <w:tc>
          <w:tcPr>
            <w:tcW w:w="2071" w:type="dxa"/>
            <w:vMerge w:val="continue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4x0349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第四通道ADC校准字2对应标定值</w:t>
            </w:r>
          </w:p>
        </w:tc>
        <w:tc>
          <w:tcPr>
            <w:tcW w:w="1107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S32</w:t>
            </w:r>
          </w:p>
        </w:tc>
        <w:tc>
          <w:tcPr>
            <w:tcW w:w="2071" w:type="dxa"/>
            <w:vMerge w:val="continue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4x0351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第四通道的二次曲线系数a</w:t>
            </w:r>
          </w:p>
        </w:tc>
        <w:tc>
          <w:tcPr>
            <w:tcW w:w="1107" w:type="dxa"/>
            <w:vMerge w:val="restart"/>
            <w:tcBorders>
              <w:tl2br w:val="nil"/>
              <w:tr2bl w:val="nil"/>
            </w:tcBorders>
          </w:tcPr>
          <w:p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071" w:type="dxa"/>
            <w:vMerge w:val="restart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非线性修正二次曲线系数</w:t>
            </w:r>
          </w:p>
          <w:p>
            <w:r>
              <w:t>Y</w:t>
            </w:r>
            <w:r>
              <w:rPr>
                <w:rFonts w:hint="eastAsia"/>
              </w:rPr>
              <w:t>=axx+bx+c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4x0353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第四通道的二次曲线系数b</w:t>
            </w:r>
          </w:p>
        </w:tc>
        <w:tc>
          <w:tcPr>
            <w:tcW w:w="1107" w:type="dxa"/>
            <w:vMerge w:val="continue"/>
            <w:tcBorders>
              <w:tl2br w:val="nil"/>
              <w:tr2bl w:val="nil"/>
            </w:tcBorders>
          </w:tcPr>
          <w:p/>
        </w:tc>
        <w:tc>
          <w:tcPr>
            <w:tcW w:w="2071" w:type="dxa"/>
            <w:vMerge w:val="continue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4x0355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第四通道的二次曲线系数c</w:t>
            </w:r>
          </w:p>
        </w:tc>
        <w:tc>
          <w:tcPr>
            <w:tcW w:w="1107" w:type="dxa"/>
            <w:vMerge w:val="continue"/>
            <w:tcBorders>
              <w:tl2br w:val="nil"/>
              <w:tr2bl w:val="nil"/>
            </w:tcBorders>
          </w:tcPr>
          <w:p/>
        </w:tc>
        <w:tc>
          <w:tcPr>
            <w:tcW w:w="2071" w:type="dxa"/>
            <w:vMerge w:val="continue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4x0357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第五通道ADC校准字1</w:t>
            </w:r>
          </w:p>
        </w:tc>
        <w:tc>
          <w:tcPr>
            <w:tcW w:w="1107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S32</w:t>
            </w:r>
          </w:p>
        </w:tc>
        <w:tc>
          <w:tcPr>
            <w:tcW w:w="2071" w:type="dxa"/>
            <w:vMerge w:val="restart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传感器二点标定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4x0359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第五通道ADC校准字1对应标定值</w:t>
            </w:r>
          </w:p>
        </w:tc>
        <w:tc>
          <w:tcPr>
            <w:tcW w:w="1107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S32</w:t>
            </w:r>
          </w:p>
        </w:tc>
        <w:tc>
          <w:tcPr>
            <w:tcW w:w="2071" w:type="dxa"/>
            <w:vMerge w:val="continue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4x0361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第五通道ADC校准字2</w:t>
            </w:r>
          </w:p>
        </w:tc>
        <w:tc>
          <w:tcPr>
            <w:tcW w:w="1107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S32</w:t>
            </w:r>
          </w:p>
        </w:tc>
        <w:tc>
          <w:tcPr>
            <w:tcW w:w="2071" w:type="dxa"/>
            <w:vMerge w:val="continue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4x0363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第五通道ADC校准字2对应标定值</w:t>
            </w:r>
          </w:p>
        </w:tc>
        <w:tc>
          <w:tcPr>
            <w:tcW w:w="1107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S32</w:t>
            </w:r>
          </w:p>
        </w:tc>
        <w:tc>
          <w:tcPr>
            <w:tcW w:w="2071" w:type="dxa"/>
            <w:vMerge w:val="continue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4x0365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第五通道的二次曲线系数a</w:t>
            </w:r>
          </w:p>
        </w:tc>
        <w:tc>
          <w:tcPr>
            <w:tcW w:w="1107" w:type="dxa"/>
            <w:vMerge w:val="restart"/>
            <w:tcBorders>
              <w:tl2br w:val="nil"/>
              <w:tr2bl w:val="nil"/>
            </w:tcBorders>
          </w:tcPr>
          <w:p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071" w:type="dxa"/>
            <w:vMerge w:val="restart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非线性修正二次曲线系数</w:t>
            </w:r>
          </w:p>
          <w:p>
            <w:r>
              <w:t>Y</w:t>
            </w:r>
            <w:r>
              <w:rPr>
                <w:rFonts w:hint="eastAsia"/>
              </w:rPr>
              <w:t>=axx+bx+c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4x0367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第五通道的二次曲线系数b</w:t>
            </w:r>
          </w:p>
        </w:tc>
        <w:tc>
          <w:tcPr>
            <w:tcW w:w="1107" w:type="dxa"/>
            <w:vMerge w:val="continue"/>
            <w:tcBorders>
              <w:tl2br w:val="nil"/>
              <w:tr2bl w:val="nil"/>
            </w:tcBorders>
          </w:tcPr>
          <w:p/>
        </w:tc>
        <w:tc>
          <w:tcPr>
            <w:tcW w:w="2071" w:type="dxa"/>
            <w:vMerge w:val="continue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4x0369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第五通道的二次曲线系数c</w:t>
            </w:r>
          </w:p>
        </w:tc>
        <w:tc>
          <w:tcPr>
            <w:tcW w:w="1107" w:type="dxa"/>
            <w:vMerge w:val="continue"/>
            <w:tcBorders>
              <w:tl2br w:val="nil"/>
              <w:tr2bl w:val="nil"/>
            </w:tcBorders>
          </w:tcPr>
          <w:p/>
        </w:tc>
        <w:tc>
          <w:tcPr>
            <w:tcW w:w="2071" w:type="dxa"/>
            <w:vMerge w:val="continue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4x0371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第六通道ADC校准字1</w:t>
            </w:r>
          </w:p>
        </w:tc>
        <w:tc>
          <w:tcPr>
            <w:tcW w:w="1107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S32</w:t>
            </w:r>
          </w:p>
        </w:tc>
        <w:tc>
          <w:tcPr>
            <w:tcW w:w="2071" w:type="dxa"/>
            <w:vMerge w:val="restart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传感器二点标定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4x0373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第六通道ADC校准字1对应标定值</w:t>
            </w:r>
          </w:p>
        </w:tc>
        <w:tc>
          <w:tcPr>
            <w:tcW w:w="1107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S32</w:t>
            </w:r>
          </w:p>
        </w:tc>
        <w:tc>
          <w:tcPr>
            <w:tcW w:w="2071" w:type="dxa"/>
            <w:vMerge w:val="continue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4x0375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第六通道ADC校准字2</w:t>
            </w:r>
          </w:p>
        </w:tc>
        <w:tc>
          <w:tcPr>
            <w:tcW w:w="1107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S32</w:t>
            </w:r>
          </w:p>
        </w:tc>
        <w:tc>
          <w:tcPr>
            <w:tcW w:w="2071" w:type="dxa"/>
            <w:vMerge w:val="continue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4x0377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第六通道ADC校准字2对应标定值</w:t>
            </w:r>
          </w:p>
        </w:tc>
        <w:tc>
          <w:tcPr>
            <w:tcW w:w="1107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S32</w:t>
            </w:r>
          </w:p>
        </w:tc>
        <w:tc>
          <w:tcPr>
            <w:tcW w:w="2071" w:type="dxa"/>
            <w:vMerge w:val="continue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4x0379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第六通道的二次曲线系数a</w:t>
            </w:r>
          </w:p>
        </w:tc>
        <w:tc>
          <w:tcPr>
            <w:tcW w:w="1107" w:type="dxa"/>
            <w:vMerge w:val="restart"/>
            <w:tcBorders>
              <w:tl2br w:val="nil"/>
              <w:tr2bl w:val="nil"/>
            </w:tcBorders>
          </w:tcPr>
          <w:p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071" w:type="dxa"/>
            <w:vMerge w:val="restart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非线性修正二次曲线系数</w:t>
            </w:r>
          </w:p>
          <w:p>
            <w:r>
              <w:t>Y</w:t>
            </w:r>
            <w:r>
              <w:rPr>
                <w:rFonts w:hint="eastAsia"/>
              </w:rPr>
              <w:t>=axx+bx+c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4x0381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第六通道的二次曲线系数b</w:t>
            </w:r>
          </w:p>
        </w:tc>
        <w:tc>
          <w:tcPr>
            <w:tcW w:w="1107" w:type="dxa"/>
            <w:vMerge w:val="continue"/>
            <w:tcBorders>
              <w:tl2br w:val="nil"/>
              <w:tr2bl w:val="nil"/>
            </w:tcBorders>
          </w:tcPr>
          <w:p/>
        </w:tc>
        <w:tc>
          <w:tcPr>
            <w:tcW w:w="2071" w:type="dxa"/>
            <w:vMerge w:val="continue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4x0383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第六通道的二次曲线系数c</w:t>
            </w:r>
          </w:p>
        </w:tc>
        <w:tc>
          <w:tcPr>
            <w:tcW w:w="1107" w:type="dxa"/>
            <w:vMerge w:val="continue"/>
            <w:tcBorders>
              <w:tl2br w:val="nil"/>
              <w:tr2bl w:val="nil"/>
            </w:tcBorders>
          </w:tcPr>
          <w:p/>
        </w:tc>
        <w:tc>
          <w:tcPr>
            <w:tcW w:w="2071" w:type="dxa"/>
            <w:vMerge w:val="continue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4x0385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第七通道ADC校准字1</w:t>
            </w:r>
          </w:p>
        </w:tc>
        <w:tc>
          <w:tcPr>
            <w:tcW w:w="1107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S32</w:t>
            </w:r>
          </w:p>
        </w:tc>
        <w:tc>
          <w:tcPr>
            <w:tcW w:w="2071" w:type="dxa"/>
            <w:vMerge w:val="restart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传感器二点标定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4x0387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第七通道ADC校准字1对应标定值</w:t>
            </w:r>
          </w:p>
        </w:tc>
        <w:tc>
          <w:tcPr>
            <w:tcW w:w="1107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S32</w:t>
            </w:r>
          </w:p>
        </w:tc>
        <w:tc>
          <w:tcPr>
            <w:tcW w:w="2071" w:type="dxa"/>
            <w:vMerge w:val="continue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4x0389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第七通道ADC校准字2</w:t>
            </w:r>
          </w:p>
        </w:tc>
        <w:tc>
          <w:tcPr>
            <w:tcW w:w="1107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S32</w:t>
            </w:r>
          </w:p>
        </w:tc>
        <w:tc>
          <w:tcPr>
            <w:tcW w:w="2071" w:type="dxa"/>
            <w:vMerge w:val="continue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4x0391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第七通道ADC校准字2对应标定值</w:t>
            </w:r>
          </w:p>
        </w:tc>
        <w:tc>
          <w:tcPr>
            <w:tcW w:w="1107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S32</w:t>
            </w:r>
          </w:p>
        </w:tc>
        <w:tc>
          <w:tcPr>
            <w:tcW w:w="2071" w:type="dxa"/>
            <w:vMerge w:val="continue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4x0393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第七通道的二次曲线系数a</w:t>
            </w:r>
          </w:p>
        </w:tc>
        <w:tc>
          <w:tcPr>
            <w:tcW w:w="1107" w:type="dxa"/>
            <w:vMerge w:val="restart"/>
            <w:tcBorders>
              <w:tl2br w:val="nil"/>
              <w:tr2bl w:val="nil"/>
            </w:tcBorders>
          </w:tcPr>
          <w:p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071" w:type="dxa"/>
            <w:vMerge w:val="restart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非线性修正二次曲线系数</w:t>
            </w:r>
          </w:p>
          <w:p>
            <w:r>
              <w:t>Y</w:t>
            </w:r>
            <w:r>
              <w:rPr>
                <w:rFonts w:hint="eastAsia"/>
              </w:rPr>
              <w:t>=axx+bx+c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4x0395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第七通道的二次曲线系数b</w:t>
            </w:r>
          </w:p>
        </w:tc>
        <w:tc>
          <w:tcPr>
            <w:tcW w:w="1107" w:type="dxa"/>
            <w:vMerge w:val="continue"/>
            <w:tcBorders>
              <w:tl2br w:val="nil"/>
              <w:tr2bl w:val="nil"/>
            </w:tcBorders>
          </w:tcPr>
          <w:p/>
        </w:tc>
        <w:tc>
          <w:tcPr>
            <w:tcW w:w="2071" w:type="dxa"/>
            <w:vMerge w:val="continue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4x0397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第七通道的二次曲线系数c</w:t>
            </w:r>
          </w:p>
        </w:tc>
        <w:tc>
          <w:tcPr>
            <w:tcW w:w="1107" w:type="dxa"/>
            <w:vMerge w:val="continue"/>
            <w:tcBorders>
              <w:tl2br w:val="nil"/>
              <w:tr2bl w:val="nil"/>
            </w:tcBorders>
          </w:tcPr>
          <w:p/>
        </w:tc>
        <w:tc>
          <w:tcPr>
            <w:tcW w:w="2071" w:type="dxa"/>
            <w:vMerge w:val="continue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4x0399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第八通道ADC校准字1</w:t>
            </w:r>
          </w:p>
        </w:tc>
        <w:tc>
          <w:tcPr>
            <w:tcW w:w="1107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S32</w:t>
            </w:r>
          </w:p>
        </w:tc>
        <w:tc>
          <w:tcPr>
            <w:tcW w:w="2071" w:type="dxa"/>
            <w:vMerge w:val="restart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传感器二点标定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4x0401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第八通道ADC校准字1对应标定值</w:t>
            </w:r>
          </w:p>
        </w:tc>
        <w:tc>
          <w:tcPr>
            <w:tcW w:w="1107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S32</w:t>
            </w:r>
          </w:p>
        </w:tc>
        <w:tc>
          <w:tcPr>
            <w:tcW w:w="2071" w:type="dxa"/>
            <w:vMerge w:val="continue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4x0403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第八通道ADC校准字2</w:t>
            </w:r>
          </w:p>
        </w:tc>
        <w:tc>
          <w:tcPr>
            <w:tcW w:w="1107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S32</w:t>
            </w:r>
          </w:p>
        </w:tc>
        <w:tc>
          <w:tcPr>
            <w:tcW w:w="2071" w:type="dxa"/>
            <w:vMerge w:val="continue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4x0405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第八通道ADC校准字2对应标定值</w:t>
            </w:r>
          </w:p>
        </w:tc>
        <w:tc>
          <w:tcPr>
            <w:tcW w:w="1107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S32</w:t>
            </w:r>
          </w:p>
        </w:tc>
        <w:tc>
          <w:tcPr>
            <w:tcW w:w="2071" w:type="dxa"/>
            <w:vMerge w:val="continue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4x0407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第八通道的二次曲线系数a</w:t>
            </w:r>
          </w:p>
        </w:tc>
        <w:tc>
          <w:tcPr>
            <w:tcW w:w="1107" w:type="dxa"/>
            <w:vMerge w:val="restart"/>
            <w:tcBorders>
              <w:tl2br w:val="nil"/>
              <w:tr2bl w:val="nil"/>
            </w:tcBorders>
          </w:tcPr>
          <w:p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071" w:type="dxa"/>
            <w:vMerge w:val="restart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非线性修正二次曲线系数</w:t>
            </w:r>
          </w:p>
          <w:p>
            <w:r>
              <w:t>Y</w:t>
            </w:r>
            <w:r>
              <w:rPr>
                <w:rFonts w:hint="eastAsia"/>
              </w:rPr>
              <w:t>=axx+bx+c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4x0409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第八通道的二次曲线系数b</w:t>
            </w:r>
          </w:p>
        </w:tc>
        <w:tc>
          <w:tcPr>
            <w:tcW w:w="1107" w:type="dxa"/>
            <w:vMerge w:val="continue"/>
            <w:tcBorders>
              <w:tl2br w:val="nil"/>
              <w:tr2bl w:val="nil"/>
            </w:tcBorders>
          </w:tcPr>
          <w:p/>
        </w:tc>
        <w:tc>
          <w:tcPr>
            <w:tcW w:w="2071" w:type="dxa"/>
            <w:vMerge w:val="continue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4x0410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第八通道的二次曲线系数c</w:t>
            </w:r>
          </w:p>
        </w:tc>
        <w:tc>
          <w:tcPr>
            <w:tcW w:w="1107" w:type="dxa"/>
            <w:vMerge w:val="continue"/>
            <w:tcBorders>
              <w:tl2br w:val="nil"/>
              <w:tr2bl w:val="nil"/>
            </w:tcBorders>
          </w:tcPr>
          <w:p/>
        </w:tc>
        <w:tc>
          <w:tcPr>
            <w:tcW w:w="2071" w:type="dxa"/>
            <w:vMerge w:val="continue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4x1101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第一通道去皮</w:t>
            </w:r>
          </w:p>
        </w:tc>
        <w:tc>
          <w:tcPr>
            <w:tcW w:w="1107" w:type="dxa"/>
            <w:tcBorders>
              <w:tl2br w:val="nil"/>
              <w:tr2bl w:val="nil"/>
            </w:tcBorders>
          </w:tcPr>
          <w:p>
            <w:pPr>
              <w:tabs>
                <w:tab w:val="left" w:pos="500"/>
              </w:tabs>
            </w:pPr>
            <w:r>
              <w:t>U</w:t>
            </w:r>
            <w:r>
              <w:rPr>
                <w:rFonts w:hint="eastAsia"/>
              </w:rPr>
              <w:t>16</w:t>
            </w:r>
          </w:p>
        </w:tc>
        <w:tc>
          <w:tcPr>
            <w:tcW w:w="2071" w:type="dxa"/>
            <w:vMerge w:val="restart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写入 1使能去皮功能。即让当前显示重量值为0.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4x1102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第二通道去皮</w:t>
            </w:r>
          </w:p>
        </w:tc>
        <w:tc>
          <w:tcPr>
            <w:tcW w:w="1107" w:type="dxa"/>
            <w:tcBorders>
              <w:tl2br w:val="nil"/>
              <w:tr2bl w:val="nil"/>
            </w:tcBorders>
          </w:tcPr>
          <w:p>
            <w:r>
              <w:t>U</w:t>
            </w:r>
            <w:r>
              <w:rPr>
                <w:rFonts w:hint="eastAsia"/>
              </w:rPr>
              <w:t>16</w:t>
            </w:r>
          </w:p>
        </w:tc>
        <w:tc>
          <w:tcPr>
            <w:tcW w:w="2071" w:type="dxa"/>
            <w:vMerge w:val="continue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4x1103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第三通道去皮</w:t>
            </w:r>
          </w:p>
        </w:tc>
        <w:tc>
          <w:tcPr>
            <w:tcW w:w="1107" w:type="dxa"/>
            <w:tcBorders>
              <w:tl2br w:val="nil"/>
              <w:tr2bl w:val="nil"/>
            </w:tcBorders>
          </w:tcPr>
          <w:p>
            <w:r>
              <w:t>U</w:t>
            </w:r>
            <w:r>
              <w:rPr>
                <w:rFonts w:hint="eastAsia"/>
              </w:rPr>
              <w:t>16</w:t>
            </w:r>
          </w:p>
        </w:tc>
        <w:tc>
          <w:tcPr>
            <w:tcW w:w="2071" w:type="dxa"/>
            <w:vMerge w:val="continue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4x1104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第四通道去皮</w:t>
            </w:r>
          </w:p>
        </w:tc>
        <w:tc>
          <w:tcPr>
            <w:tcW w:w="1107" w:type="dxa"/>
            <w:tcBorders>
              <w:tl2br w:val="nil"/>
              <w:tr2bl w:val="nil"/>
            </w:tcBorders>
          </w:tcPr>
          <w:p>
            <w:r>
              <w:t>U</w:t>
            </w:r>
            <w:r>
              <w:rPr>
                <w:rFonts w:hint="eastAsia"/>
              </w:rPr>
              <w:t>16</w:t>
            </w:r>
          </w:p>
        </w:tc>
        <w:tc>
          <w:tcPr>
            <w:tcW w:w="2071" w:type="dxa"/>
            <w:vMerge w:val="continue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4x1105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第五通道去皮</w:t>
            </w:r>
          </w:p>
        </w:tc>
        <w:tc>
          <w:tcPr>
            <w:tcW w:w="1107" w:type="dxa"/>
            <w:tcBorders>
              <w:tl2br w:val="nil"/>
              <w:tr2bl w:val="nil"/>
            </w:tcBorders>
          </w:tcPr>
          <w:p>
            <w:r>
              <w:t>U</w:t>
            </w:r>
            <w:r>
              <w:rPr>
                <w:rFonts w:hint="eastAsia"/>
              </w:rPr>
              <w:t>16</w:t>
            </w:r>
          </w:p>
        </w:tc>
        <w:tc>
          <w:tcPr>
            <w:tcW w:w="2071" w:type="dxa"/>
            <w:vMerge w:val="continue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4x1106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第六通道去皮</w:t>
            </w:r>
          </w:p>
        </w:tc>
        <w:tc>
          <w:tcPr>
            <w:tcW w:w="1107" w:type="dxa"/>
            <w:tcBorders>
              <w:tl2br w:val="nil"/>
              <w:tr2bl w:val="nil"/>
            </w:tcBorders>
          </w:tcPr>
          <w:p>
            <w:r>
              <w:t>U</w:t>
            </w:r>
            <w:r>
              <w:rPr>
                <w:rFonts w:hint="eastAsia"/>
              </w:rPr>
              <w:t>16</w:t>
            </w:r>
          </w:p>
        </w:tc>
        <w:tc>
          <w:tcPr>
            <w:tcW w:w="2071" w:type="dxa"/>
            <w:vMerge w:val="continue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4x1107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第七通道去皮</w:t>
            </w:r>
          </w:p>
        </w:tc>
        <w:tc>
          <w:tcPr>
            <w:tcW w:w="1107" w:type="dxa"/>
            <w:tcBorders>
              <w:tl2br w:val="nil"/>
              <w:tr2bl w:val="nil"/>
            </w:tcBorders>
          </w:tcPr>
          <w:p>
            <w:r>
              <w:t>U</w:t>
            </w:r>
            <w:r>
              <w:rPr>
                <w:rFonts w:hint="eastAsia"/>
              </w:rPr>
              <w:t>16</w:t>
            </w:r>
          </w:p>
        </w:tc>
        <w:tc>
          <w:tcPr>
            <w:tcW w:w="2071" w:type="dxa"/>
            <w:vMerge w:val="continue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4x1108</w:t>
            </w:r>
          </w:p>
        </w:tc>
        <w:tc>
          <w:tcPr>
            <w:tcW w:w="339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第八通道去皮</w:t>
            </w:r>
          </w:p>
        </w:tc>
        <w:tc>
          <w:tcPr>
            <w:tcW w:w="1107" w:type="dxa"/>
            <w:tcBorders>
              <w:tl2br w:val="nil"/>
              <w:tr2bl w:val="nil"/>
            </w:tcBorders>
          </w:tcPr>
          <w:p>
            <w:r>
              <w:t>U</w:t>
            </w:r>
            <w:r>
              <w:rPr>
                <w:rFonts w:hint="eastAsia"/>
              </w:rPr>
              <w:t>16</w:t>
            </w:r>
          </w:p>
        </w:tc>
        <w:tc>
          <w:tcPr>
            <w:tcW w:w="2071" w:type="dxa"/>
            <w:vMerge w:val="continue"/>
            <w:tcBorders>
              <w:tl2br w:val="nil"/>
              <w:tr2bl w:val="nil"/>
            </w:tcBorders>
          </w:tcPr>
          <w:p/>
        </w:tc>
      </w:tr>
    </w:tbl>
    <w:p/>
    <w:p>
      <w:r>
        <w:rPr>
          <w:rFonts w:hint="eastAsia"/>
        </w:rPr>
        <w:t>只读寄存器（04功能码）</w:t>
      </w:r>
    </w:p>
    <w:tbl>
      <w:tblPr>
        <w:tblStyle w:val="8"/>
        <w:tblW w:w="8472" w:type="dxa"/>
        <w:tblInd w:w="0" w:type="dxa"/>
        <w:tblBorders>
          <w:top w:val="single" w:color="548DD4" w:themeColor="text2" w:themeTint="99" w:sz="4" w:space="0"/>
          <w:left w:val="single" w:color="548DD4" w:themeColor="text2" w:themeTint="99" w:sz="4" w:space="0"/>
          <w:bottom w:val="single" w:color="548DD4" w:themeColor="text2" w:themeTint="99" w:sz="4" w:space="0"/>
          <w:right w:val="single" w:color="548DD4" w:themeColor="text2" w:themeTint="99" w:sz="4" w:space="0"/>
          <w:insideH w:val="single" w:color="548DD4" w:themeColor="text2" w:themeTint="99" w:sz="4" w:space="0"/>
          <w:insideV w:val="single" w:color="548DD4" w:themeColor="text2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3502"/>
        <w:gridCol w:w="1034"/>
        <w:gridCol w:w="1985"/>
      </w:tblGrid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l2br w:val="nil"/>
              <w:tr2bl w:val="nil"/>
            </w:tcBorders>
            <w:shd w:val="clear" w:color="auto" w:fill="4F81BD" w:themeFill="accent1"/>
          </w:tcPr>
          <w:p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寄存器地址（十进制）</w:t>
            </w:r>
          </w:p>
        </w:tc>
        <w:tc>
          <w:tcPr>
            <w:tcW w:w="3502" w:type="dxa"/>
            <w:tcBorders>
              <w:tl2br w:val="nil"/>
              <w:tr2bl w:val="nil"/>
            </w:tcBorders>
            <w:shd w:val="clear" w:color="auto" w:fill="4F81BD" w:themeFill="accent1"/>
          </w:tcPr>
          <w:p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定义</w:t>
            </w:r>
          </w:p>
        </w:tc>
        <w:tc>
          <w:tcPr>
            <w:tcW w:w="1034" w:type="dxa"/>
            <w:tcBorders>
              <w:tl2br w:val="nil"/>
              <w:tr2bl w:val="nil"/>
            </w:tcBorders>
            <w:shd w:val="clear" w:color="auto" w:fill="4F81BD" w:themeFill="accent1"/>
          </w:tcPr>
          <w:p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数据类型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4F81BD" w:themeFill="accent1"/>
          </w:tcPr>
          <w:p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3x0001</w:t>
            </w:r>
          </w:p>
        </w:tc>
        <w:tc>
          <w:tcPr>
            <w:tcW w:w="350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第一通道重量值</w:t>
            </w:r>
          </w:p>
        </w:tc>
        <w:tc>
          <w:tcPr>
            <w:tcW w:w="1034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U16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3x0002</w:t>
            </w:r>
          </w:p>
        </w:tc>
        <w:tc>
          <w:tcPr>
            <w:tcW w:w="3502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第二通道重量值</w:t>
            </w:r>
          </w:p>
        </w:tc>
        <w:tc>
          <w:tcPr>
            <w:tcW w:w="1034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U16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3x0003</w:t>
            </w:r>
          </w:p>
        </w:tc>
        <w:tc>
          <w:tcPr>
            <w:tcW w:w="350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第三通道重量值</w:t>
            </w:r>
          </w:p>
        </w:tc>
        <w:tc>
          <w:tcPr>
            <w:tcW w:w="1034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U16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3x0004</w:t>
            </w:r>
          </w:p>
        </w:tc>
        <w:tc>
          <w:tcPr>
            <w:tcW w:w="3502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第四通道重量值</w:t>
            </w:r>
          </w:p>
        </w:tc>
        <w:tc>
          <w:tcPr>
            <w:tcW w:w="1034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U16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3x0005</w:t>
            </w:r>
          </w:p>
        </w:tc>
        <w:tc>
          <w:tcPr>
            <w:tcW w:w="350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第五通道重量值</w:t>
            </w:r>
          </w:p>
        </w:tc>
        <w:tc>
          <w:tcPr>
            <w:tcW w:w="1034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U16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3x0006</w:t>
            </w:r>
          </w:p>
        </w:tc>
        <w:tc>
          <w:tcPr>
            <w:tcW w:w="3502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第六通道重量值</w:t>
            </w:r>
          </w:p>
        </w:tc>
        <w:tc>
          <w:tcPr>
            <w:tcW w:w="1034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U16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3x0007</w:t>
            </w:r>
          </w:p>
        </w:tc>
        <w:tc>
          <w:tcPr>
            <w:tcW w:w="350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第七通道重量值</w:t>
            </w:r>
          </w:p>
        </w:tc>
        <w:tc>
          <w:tcPr>
            <w:tcW w:w="1034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U16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3x0008</w:t>
            </w:r>
          </w:p>
        </w:tc>
        <w:tc>
          <w:tcPr>
            <w:tcW w:w="3502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第八通道重量值</w:t>
            </w:r>
          </w:p>
        </w:tc>
        <w:tc>
          <w:tcPr>
            <w:tcW w:w="1034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U16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3x0009</w:t>
            </w:r>
          </w:p>
        </w:tc>
        <w:tc>
          <w:tcPr>
            <w:tcW w:w="3502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重量值和</w:t>
            </w:r>
          </w:p>
        </w:tc>
        <w:tc>
          <w:tcPr>
            <w:tcW w:w="1034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U16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通道重量值总和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3x0010</w:t>
            </w:r>
          </w:p>
        </w:tc>
        <w:tc>
          <w:tcPr>
            <w:tcW w:w="3502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重量值平均</w:t>
            </w:r>
          </w:p>
        </w:tc>
        <w:tc>
          <w:tcPr>
            <w:tcW w:w="1034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U16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通道重量值平均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3x0051</w:t>
            </w:r>
          </w:p>
        </w:tc>
        <w:tc>
          <w:tcPr>
            <w:tcW w:w="350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第一通道重量值</w:t>
            </w:r>
          </w:p>
        </w:tc>
        <w:tc>
          <w:tcPr>
            <w:tcW w:w="1034" w:type="dxa"/>
            <w:tcBorders>
              <w:tl2br w:val="nil"/>
              <w:tr2bl w:val="nil"/>
            </w:tcBorders>
          </w:tcPr>
          <w:p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3x0053</w:t>
            </w:r>
          </w:p>
        </w:tc>
        <w:tc>
          <w:tcPr>
            <w:tcW w:w="3502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第二通道重量值</w:t>
            </w:r>
          </w:p>
        </w:tc>
        <w:tc>
          <w:tcPr>
            <w:tcW w:w="1034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3x0055</w:t>
            </w:r>
          </w:p>
        </w:tc>
        <w:tc>
          <w:tcPr>
            <w:tcW w:w="350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第三通道重量值</w:t>
            </w:r>
          </w:p>
        </w:tc>
        <w:tc>
          <w:tcPr>
            <w:tcW w:w="1034" w:type="dxa"/>
            <w:tcBorders>
              <w:tl2br w:val="nil"/>
              <w:tr2bl w:val="nil"/>
            </w:tcBorders>
          </w:tcPr>
          <w:p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3x0057</w:t>
            </w:r>
          </w:p>
        </w:tc>
        <w:tc>
          <w:tcPr>
            <w:tcW w:w="3502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第四通道重量值</w:t>
            </w:r>
          </w:p>
        </w:tc>
        <w:tc>
          <w:tcPr>
            <w:tcW w:w="1034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3x0059</w:t>
            </w:r>
          </w:p>
        </w:tc>
        <w:tc>
          <w:tcPr>
            <w:tcW w:w="350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第五通道重量值</w:t>
            </w:r>
          </w:p>
        </w:tc>
        <w:tc>
          <w:tcPr>
            <w:tcW w:w="1034" w:type="dxa"/>
            <w:tcBorders>
              <w:tl2br w:val="nil"/>
              <w:tr2bl w:val="nil"/>
            </w:tcBorders>
          </w:tcPr>
          <w:p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3x0061</w:t>
            </w:r>
          </w:p>
        </w:tc>
        <w:tc>
          <w:tcPr>
            <w:tcW w:w="3502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第六通道重量值</w:t>
            </w:r>
          </w:p>
        </w:tc>
        <w:tc>
          <w:tcPr>
            <w:tcW w:w="1034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3x0063</w:t>
            </w:r>
          </w:p>
        </w:tc>
        <w:tc>
          <w:tcPr>
            <w:tcW w:w="350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第七通道重量值</w:t>
            </w:r>
          </w:p>
        </w:tc>
        <w:tc>
          <w:tcPr>
            <w:tcW w:w="1034" w:type="dxa"/>
            <w:tcBorders>
              <w:tl2br w:val="nil"/>
              <w:tr2bl w:val="nil"/>
            </w:tcBorders>
          </w:tcPr>
          <w:p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3x0065</w:t>
            </w:r>
          </w:p>
        </w:tc>
        <w:tc>
          <w:tcPr>
            <w:tcW w:w="3502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第八通道重量值</w:t>
            </w:r>
          </w:p>
        </w:tc>
        <w:tc>
          <w:tcPr>
            <w:tcW w:w="1034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3x0067</w:t>
            </w:r>
          </w:p>
        </w:tc>
        <w:tc>
          <w:tcPr>
            <w:tcW w:w="3502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重量值和</w:t>
            </w:r>
          </w:p>
        </w:tc>
        <w:tc>
          <w:tcPr>
            <w:tcW w:w="1034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通道重量值总和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3x0069</w:t>
            </w:r>
          </w:p>
        </w:tc>
        <w:tc>
          <w:tcPr>
            <w:tcW w:w="3502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重量值平均</w:t>
            </w:r>
          </w:p>
        </w:tc>
        <w:tc>
          <w:tcPr>
            <w:tcW w:w="1034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通道重量值平均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3x0101</w:t>
            </w:r>
          </w:p>
        </w:tc>
        <w:tc>
          <w:tcPr>
            <w:tcW w:w="350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第一通道原始ADC值</w:t>
            </w:r>
          </w:p>
        </w:tc>
        <w:tc>
          <w:tcPr>
            <w:tcW w:w="1034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S32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3x0111</w:t>
            </w:r>
          </w:p>
        </w:tc>
        <w:tc>
          <w:tcPr>
            <w:tcW w:w="3502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第二通道原始ADC值</w:t>
            </w:r>
          </w:p>
        </w:tc>
        <w:tc>
          <w:tcPr>
            <w:tcW w:w="1034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S32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3x0121</w:t>
            </w:r>
          </w:p>
        </w:tc>
        <w:tc>
          <w:tcPr>
            <w:tcW w:w="350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第三通道原始ADC值</w:t>
            </w:r>
          </w:p>
        </w:tc>
        <w:tc>
          <w:tcPr>
            <w:tcW w:w="1034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S32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3x0131</w:t>
            </w:r>
          </w:p>
        </w:tc>
        <w:tc>
          <w:tcPr>
            <w:tcW w:w="3502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第四通道原始ADC值</w:t>
            </w:r>
          </w:p>
        </w:tc>
        <w:tc>
          <w:tcPr>
            <w:tcW w:w="1034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S32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3x0141</w:t>
            </w:r>
          </w:p>
        </w:tc>
        <w:tc>
          <w:tcPr>
            <w:tcW w:w="350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第五通道原始ADC值</w:t>
            </w:r>
          </w:p>
        </w:tc>
        <w:tc>
          <w:tcPr>
            <w:tcW w:w="1034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S32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3x0151</w:t>
            </w:r>
          </w:p>
        </w:tc>
        <w:tc>
          <w:tcPr>
            <w:tcW w:w="3502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第六通道原始ADC值</w:t>
            </w:r>
          </w:p>
        </w:tc>
        <w:tc>
          <w:tcPr>
            <w:tcW w:w="1034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>
            <w:r>
              <w:rPr>
                <w:rFonts w:hint="eastAsia"/>
              </w:rPr>
              <w:t>S32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95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3x0161</w:t>
            </w:r>
          </w:p>
        </w:tc>
        <w:tc>
          <w:tcPr>
            <w:tcW w:w="350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第七通道原始ADC值</w:t>
            </w:r>
          </w:p>
        </w:tc>
        <w:tc>
          <w:tcPr>
            <w:tcW w:w="1034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S32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3x0171</w:t>
            </w:r>
          </w:p>
        </w:tc>
        <w:tc>
          <w:tcPr>
            <w:tcW w:w="350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第八通道原始ADC值</w:t>
            </w:r>
          </w:p>
        </w:tc>
        <w:tc>
          <w:tcPr>
            <w:tcW w:w="1034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S32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/>
        </w:tc>
      </w:tr>
    </w:tbl>
    <w:p/>
    <w:p>
      <w:pPr>
        <w:pStyle w:val="2"/>
      </w:pPr>
      <w:r>
        <w:rPr>
          <w:rFonts w:hint="eastAsia"/>
        </w:rPr>
        <w:t>校准说明</w:t>
      </w:r>
    </w:p>
    <w:p>
      <w:r>
        <w:rPr>
          <w:rFonts w:hint="eastAsia"/>
        </w:rPr>
        <w:t>以第一通道2次校准为例：</w:t>
      </w:r>
    </w:p>
    <w:p>
      <w:r>
        <w:rPr>
          <w:rFonts w:hint="eastAsia"/>
        </w:rPr>
        <w:t>① 在10</w:t>
      </w:r>
      <w:r>
        <w:rPr>
          <w:rFonts w:hint="eastAsia"/>
          <w:lang w:val="en-US" w:eastAsia="zh-CN"/>
        </w:rPr>
        <w:t>10</w:t>
      </w:r>
      <w:bookmarkStart w:id="0" w:name="_GoBack"/>
      <w:bookmarkEnd w:id="0"/>
      <w:r>
        <w:rPr>
          <w:rFonts w:hint="eastAsia"/>
        </w:rPr>
        <w:t>寄存器中写入10进制170数值，进入校准模式；</w:t>
      </w:r>
    </w:p>
    <w:p>
      <w:r>
        <w:rPr>
          <w:rFonts w:hint="eastAsia"/>
        </w:rPr>
        <w:t>② 读取原始ADC值的寄存器地址如下：</w:t>
      </w:r>
    </w:p>
    <w:tbl>
      <w:tblPr>
        <w:tblStyle w:val="7"/>
        <w:tblW w:w="8472" w:type="dxa"/>
        <w:jc w:val="center"/>
        <w:tblInd w:w="0" w:type="dxa"/>
        <w:tblBorders>
          <w:top w:val="single" w:color="4BACC6" w:sz="4" w:space="0"/>
          <w:left w:val="single" w:color="4BACC6" w:sz="4" w:space="0"/>
          <w:bottom w:val="single" w:color="4BACC6" w:sz="4" w:space="0"/>
          <w:right w:val="single" w:color="4BACC6" w:sz="4" w:space="0"/>
          <w:insideH w:val="single" w:color="4BACC6" w:sz="4" w:space="0"/>
          <w:insideV w:val="single" w:color="4BACC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6"/>
        <w:gridCol w:w="2287"/>
        <w:gridCol w:w="1984"/>
        <w:gridCol w:w="1985"/>
      </w:tblGrid>
      <w:tr>
        <w:tblPrEx>
          <w:tblBorders>
            <w:top w:val="single" w:color="4BACC6" w:sz="4" w:space="0"/>
            <w:left w:val="single" w:color="4BACC6" w:sz="4" w:space="0"/>
            <w:bottom w:val="single" w:color="4BACC6" w:sz="4" w:space="0"/>
            <w:right w:val="single" w:color="4BACC6" w:sz="4" w:space="0"/>
            <w:insideH w:val="single" w:color="4BACC6" w:sz="4" w:space="0"/>
            <w:insideV w:val="single" w:color="4BACC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2216" w:type="dxa"/>
          </w:tcPr>
          <w:p>
            <w:r>
              <w:rPr>
                <w:rFonts w:hint="eastAsia"/>
              </w:rPr>
              <w:t>3x0101</w:t>
            </w:r>
          </w:p>
        </w:tc>
        <w:tc>
          <w:tcPr>
            <w:tcW w:w="2287" w:type="dxa"/>
          </w:tcPr>
          <w:p>
            <w:r>
              <w:rPr>
                <w:rFonts w:hint="eastAsia"/>
              </w:rPr>
              <w:t>第一通道原始ADC值</w:t>
            </w:r>
          </w:p>
        </w:tc>
        <w:tc>
          <w:tcPr>
            <w:tcW w:w="1984" w:type="dxa"/>
          </w:tcPr>
          <w:p>
            <w:r>
              <w:rPr>
                <w:rFonts w:hint="eastAsia"/>
              </w:rPr>
              <w:t>S32</w:t>
            </w:r>
          </w:p>
        </w:tc>
        <w:tc>
          <w:tcPr>
            <w:tcW w:w="1985" w:type="dxa"/>
          </w:tcPr>
          <w:p/>
        </w:tc>
      </w:tr>
      <w:tr>
        <w:tblPrEx>
          <w:tblBorders>
            <w:top w:val="single" w:color="4BACC6" w:sz="4" w:space="0"/>
            <w:left w:val="single" w:color="4BACC6" w:sz="4" w:space="0"/>
            <w:bottom w:val="single" w:color="4BACC6" w:sz="4" w:space="0"/>
            <w:right w:val="single" w:color="4BACC6" w:sz="4" w:space="0"/>
            <w:insideH w:val="single" w:color="4BACC6" w:sz="4" w:space="0"/>
            <w:insideV w:val="single" w:color="4BACC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2216" w:type="dxa"/>
            <w:shd w:val="clear" w:color="auto" w:fill="B8CCE4" w:themeFill="accent1" w:themeFillTint="66"/>
          </w:tcPr>
          <w:p>
            <w:r>
              <w:rPr>
                <w:rFonts w:hint="eastAsia"/>
              </w:rPr>
              <w:t>3x0111</w:t>
            </w:r>
          </w:p>
        </w:tc>
        <w:tc>
          <w:tcPr>
            <w:tcW w:w="2287" w:type="dxa"/>
            <w:shd w:val="clear" w:color="auto" w:fill="B8CCE4"/>
          </w:tcPr>
          <w:p>
            <w:r>
              <w:rPr>
                <w:rFonts w:hint="eastAsia"/>
              </w:rPr>
              <w:t>第二通道原始ADC值</w:t>
            </w:r>
          </w:p>
        </w:tc>
        <w:tc>
          <w:tcPr>
            <w:tcW w:w="1984" w:type="dxa"/>
            <w:shd w:val="clear" w:color="auto" w:fill="B8CCE4"/>
          </w:tcPr>
          <w:p>
            <w:r>
              <w:rPr>
                <w:rFonts w:hint="eastAsia"/>
              </w:rPr>
              <w:t>S32</w:t>
            </w:r>
          </w:p>
        </w:tc>
        <w:tc>
          <w:tcPr>
            <w:tcW w:w="1985" w:type="dxa"/>
            <w:shd w:val="clear" w:color="auto" w:fill="B8CCE4"/>
          </w:tcPr>
          <w:p/>
        </w:tc>
      </w:tr>
      <w:tr>
        <w:tblPrEx>
          <w:tblBorders>
            <w:top w:val="single" w:color="4BACC6" w:sz="4" w:space="0"/>
            <w:left w:val="single" w:color="4BACC6" w:sz="4" w:space="0"/>
            <w:bottom w:val="single" w:color="4BACC6" w:sz="4" w:space="0"/>
            <w:right w:val="single" w:color="4BACC6" w:sz="4" w:space="0"/>
            <w:insideH w:val="single" w:color="4BACC6" w:sz="4" w:space="0"/>
            <w:insideV w:val="single" w:color="4BACC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2216" w:type="dxa"/>
          </w:tcPr>
          <w:p>
            <w:r>
              <w:rPr>
                <w:rFonts w:hint="eastAsia"/>
              </w:rPr>
              <w:t>3x0121</w:t>
            </w:r>
          </w:p>
        </w:tc>
        <w:tc>
          <w:tcPr>
            <w:tcW w:w="2287" w:type="dxa"/>
          </w:tcPr>
          <w:p>
            <w:r>
              <w:rPr>
                <w:rFonts w:hint="eastAsia"/>
              </w:rPr>
              <w:t>第三通道原始ADC值</w:t>
            </w:r>
          </w:p>
        </w:tc>
        <w:tc>
          <w:tcPr>
            <w:tcW w:w="1984" w:type="dxa"/>
          </w:tcPr>
          <w:p>
            <w:r>
              <w:rPr>
                <w:rFonts w:hint="eastAsia"/>
              </w:rPr>
              <w:t>S32</w:t>
            </w:r>
          </w:p>
        </w:tc>
        <w:tc>
          <w:tcPr>
            <w:tcW w:w="1985" w:type="dxa"/>
          </w:tcPr>
          <w:p/>
        </w:tc>
      </w:tr>
      <w:tr>
        <w:tblPrEx>
          <w:tblBorders>
            <w:top w:val="single" w:color="4BACC6" w:sz="4" w:space="0"/>
            <w:left w:val="single" w:color="4BACC6" w:sz="4" w:space="0"/>
            <w:bottom w:val="single" w:color="4BACC6" w:sz="4" w:space="0"/>
            <w:right w:val="single" w:color="4BACC6" w:sz="4" w:space="0"/>
            <w:insideH w:val="single" w:color="4BACC6" w:sz="4" w:space="0"/>
            <w:insideV w:val="single" w:color="4BACC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2216" w:type="dxa"/>
            <w:shd w:val="clear" w:color="auto" w:fill="B8CCE4" w:themeFill="accent1" w:themeFillTint="66"/>
          </w:tcPr>
          <w:p>
            <w:r>
              <w:rPr>
                <w:rFonts w:hint="eastAsia"/>
              </w:rPr>
              <w:t>3x0131</w:t>
            </w:r>
          </w:p>
        </w:tc>
        <w:tc>
          <w:tcPr>
            <w:tcW w:w="2287" w:type="dxa"/>
            <w:shd w:val="clear" w:color="auto" w:fill="B8CCE4"/>
          </w:tcPr>
          <w:p>
            <w:r>
              <w:rPr>
                <w:rFonts w:hint="eastAsia"/>
              </w:rPr>
              <w:t>第四通道原始ADC值</w:t>
            </w:r>
          </w:p>
        </w:tc>
        <w:tc>
          <w:tcPr>
            <w:tcW w:w="1984" w:type="dxa"/>
            <w:shd w:val="clear" w:color="auto" w:fill="B8CCE4"/>
          </w:tcPr>
          <w:p>
            <w:r>
              <w:rPr>
                <w:rFonts w:hint="eastAsia"/>
              </w:rPr>
              <w:t>S32</w:t>
            </w:r>
          </w:p>
        </w:tc>
        <w:tc>
          <w:tcPr>
            <w:tcW w:w="1985" w:type="dxa"/>
            <w:shd w:val="clear" w:color="auto" w:fill="B8CCE4"/>
          </w:tcPr>
          <w:p/>
        </w:tc>
      </w:tr>
    </w:tbl>
    <w:p>
      <w:r>
        <w:rPr>
          <w:rFonts w:hint="eastAsia"/>
        </w:rPr>
        <w:t>③ 放入重物1，读取此时的原始ADC值，写入寄存器4x0301中，在寄存器4x0303中写入要标定的数值</w:t>
      </w:r>
    </w:p>
    <w:p>
      <w:r>
        <w:rPr>
          <w:rFonts w:hint="eastAsia"/>
        </w:rPr>
        <w:t>④ 放入重物2，读取此时的原始ADC值，写入寄存器4x0305中，在寄存器4x0307中写入要标定的数值。</w:t>
      </w:r>
    </w:p>
    <w:p>
      <w:r>
        <w:rPr>
          <w:rFonts w:hint="eastAsia"/>
        </w:rPr>
        <w:t>⑤ 标定完成，重新上电即可。</w:t>
      </w:r>
    </w:p>
    <w:p>
      <w:r>
        <w:rPr>
          <w:rFonts w:hint="eastAsia"/>
        </w:rPr>
        <w:t>注：根据不同传感器的量程，重物1的重量较小，重物2的重量要求介于传感器量程的1/2到2/3之间。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_GB2312">
    <w:altName w:val="仿宋"/>
    <w:panose1 w:val="02010609030101010101"/>
    <w:charset w:val="86"/>
    <w:family w:val="swiss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 Black">
    <w:panose1 w:val="020B0A04020102020204"/>
    <w:charset w:val="01"/>
    <w:family w:val="auto"/>
    <w:pitch w:val="default"/>
    <w:sig w:usb0="00000287" w:usb1="00000000" w:usb2="00000000" w:usb3="00000000" w:csb0="2000009F" w:csb1="DFD7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onospace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left"/>
      <w:textAlignment w:val="center"/>
    </w:pPr>
    <w:r>
      <w:rPr>
        <w:rFonts w:ascii="仿宋_GB2312" w:eastAsia="仿宋_GB2312"/>
      </w:rPr>
      <w:drawing>
        <wp:inline distT="0" distB="0" distL="114300" distR="114300">
          <wp:extent cx="243205" cy="273050"/>
          <wp:effectExtent l="0" t="0" r="4445" b="1270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3205" cy="27305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inline>
      </w:drawing>
    </w:r>
    <w:r>
      <w:rPr>
        <w:rFonts w:hint="eastAsia" w:ascii="仿宋_GB2312" w:eastAsia="仿宋_GB2312"/>
        <w:sz w:val="21"/>
        <w:szCs w:val="21"/>
      </w:rPr>
      <w:t>北京聚英翱翔电子有限公司</w:t>
    </w:r>
    <w:r>
      <w:rPr>
        <w:rFonts w:hint="eastAsia" w:ascii="黑体" w:eastAsia="黑体"/>
        <w:b/>
        <w:sz w:val="44"/>
        <w:szCs w:val="44"/>
      </w:rPr>
      <w:t xml:space="preserve">                 </w:t>
    </w:r>
    <w:r>
      <w:rPr>
        <w:rFonts w:hint="eastAsia" w:ascii="宋体" w:hAnsi="宋体" w:eastAsia="宋体" w:cs="宋体"/>
        <w:bCs/>
      </w:rPr>
      <w:t>称重</w:t>
    </w:r>
    <w:r>
      <w:rPr>
        <w:rFonts w:hint="eastAsia"/>
      </w:rPr>
      <w:t>寄存器</w:t>
    </w:r>
    <w:r>
      <w:rPr>
        <w:rFonts w:hint="eastAsia" w:ascii="仿宋_GB2312" w:eastAsia="仿宋_GB2312"/>
        <w:sz w:val="21"/>
        <w:szCs w:val="21"/>
      </w:rPr>
      <w:t>说明书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B1677"/>
    <w:rsid w:val="00087ACE"/>
    <w:rsid w:val="000A4BAF"/>
    <w:rsid w:val="000B1677"/>
    <w:rsid w:val="001E391D"/>
    <w:rsid w:val="002419B7"/>
    <w:rsid w:val="00246674"/>
    <w:rsid w:val="002E0FD9"/>
    <w:rsid w:val="002E6EB5"/>
    <w:rsid w:val="003632CE"/>
    <w:rsid w:val="003A156C"/>
    <w:rsid w:val="003C52A6"/>
    <w:rsid w:val="00423B3D"/>
    <w:rsid w:val="00440AF7"/>
    <w:rsid w:val="00446026"/>
    <w:rsid w:val="004B1832"/>
    <w:rsid w:val="004B57E3"/>
    <w:rsid w:val="006232A5"/>
    <w:rsid w:val="00630025"/>
    <w:rsid w:val="0064244F"/>
    <w:rsid w:val="00660EF4"/>
    <w:rsid w:val="006B738B"/>
    <w:rsid w:val="0070193E"/>
    <w:rsid w:val="00715ABA"/>
    <w:rsid w:val="00741C4F"/>
    <w:rsid w:val="007514E6"/>
    <w:rsid w:val="007B412E"/>
    <w:rsid w:val="007E1D88"/>
    <w:rsid w:val="00813538"/>
    <w:rsid w:val="0086358D"/>
    <w:rsid w:val="008A0E6D"/>
    <w:rsid w:val="008F5A6A"/>
    <w:rsid w:val="00904F7B"/>
    <w:rsid w:val="009218CE"/>
    <w:rsid w:val="00922EE7"/>
    <w:rsid w:val="009256BC"/>
    <w:rsid w:val="00926636"/>
    <w:rsid w:val="00946267"/>
    <w:rsid w:val="009635F2"/>
    <w:rsid w:val="009C30D7"/>
    <w:rsid w:val="009C5403"/>
    <w:rsid w:val="00A20C4B"/>
    <w:rsid w:val="00A56325"/>
    <w:rsid w:val="00A6181C"/>
    <w:rsid w:val="00AE11A4"/>
    <w:rsid w:val="00AE5419"/>
    <w:rsid w:val="00B11DA4"/>
    <w:rsid w:val="00B70FE4"/>
    <w:rsid w:val="00B87F9F"/>
    <w:rsid w:val="00BD0A19"/>
    <w:rsid w:val="00BD1852"/>
    <w:rsid w:val="00C673D1"/>
    <w:rsid w:val="00C82999"/>
    <w:rsid w:val="00C875C3"/>
    <w:rsid w:val="00D30AED"/>
    <w:rsid w:val="00D4062E"/>
    <w:rsid w:val="00D64C5C"/>
    <w:rsid w:val="00E74683"/>
    <w:rsid w:val="00ED48F3"/>
    <w:rsid w:val="00F36AA3"/>
    <w:rsid w:val="00F51354"/>
    <w:rsid w:val="00F623A1"/>
    <w:rsid w:val="00F72B2E"/>
    <w:rsid w:val="00FA001C"/>
    <w:rsid w:val="00FE4248"/>
    <w:rsid w:val="00FE4639"/>
    <w:rsid w:val="097A0553"/>
    <w:rsid w:val="0BDF3F01"/>
    <w:rsid w:val="0D516B30"/>
    <w:rsid w:val="0F5D37CB"/>
    <w:rsid w:val="1BEB3FE3"/>
    <w:rsid w:val="1BF1371E"/>
    <w:rsid w:val="1C7E155D"/>
    <w:rsid w:val="1D2D7DC7"/>
    <w:rsid w:val="1FA50E6C"/>
    <w:rsid w:val="23CB48D3"/>
    <w:rsid w:val="25783A9D"/>
    <w:rsid w:val="296E75F3"/>
    <w:rsid w:val="2C793CC0"/>
    <w:rsid w:val="31821E8F"/>
    <w:rsid w:val="318D09A1"/>
    <w:rsid w:val="3235028C"/>
    <w:rsid w:val="32C64A5D"/>
    <w:rsid w:val="37094AC6"/>
    <w:rsid w:val="37C866FA"/>
    <w:rsid w:val="41EF3C83"/>
    <w:rsid w:val="42414009"/>
    <w:rsid w:val="5D190B42"/>
    <w:rsid w:val="5FC757F9"/>
    <w:rsid w:val="627058E8"/>
    <w:rsid w:val="64851A42"/>
    <w:rsid w:val="6575378A"/>
    <w:rsid w:val="663D6CAA"/>
    <w:rsid w:val="689B49FD"/>
    <w:rsid w:val="695D1A43"/>
    <w:rsid w:val="6A834E8B"/>
    <w:rsid w:val="6C3A29DD"/>
    <w:rsid w:val="6CE34785"/>
    <w:rsid w:val="73442A56"/>
    <w:rsid w:val="74DF14EB"/>
    <w:rsid w:val="7E2E7178"/>
    <w:rsid w:val="7FE9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outlineLvl w:val="0"/>
    </w:pPr>
    <w:rPr>
      <w:rFonts w:ascii="Times New Roman" w:hAnsi="Times New Roman" w:eastAsia="宋体"/>
      <w:b/>
      <w:bCs/>
      <w:kern w:val="44"/>
      <w:sz w:val="32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6"/>
    <w:link w:val="5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semiHidden/>
    <w:qFormat/>
    <w:uiPriority w:val="99"/>
    <w:rPr>
      <w:sz w:val="18"/>
      <w:szCs w:val="18"/>
    </w:rPr>
  </w:style>
  <w:style w:type="character" w:customStyle="1" w:styleId="11">
    <w:name w:val="批注框文本 Char"/>
    <w:basedOn w:val="6"/>
    <w:link w:val="3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591</Words>
  <Characters>3373</Characters>
  <Lines>28</Lines>
  <Paragraphs>7</Paragraphs>
  <TotalTime>0</TotalTime>
  <ScaleCrop>false</ScaleCrop>
  <LinksUpToDate>false</LinksUpToDate>
  <CharactersWithSpaces>3957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2016-03-18T02:51:00Z</dcterms:created>
  <dc:creator>user</dc:creator>
  <cp:lastModifiedBy>JU</cp:lastModifiedBy>
  <dcterms:modified xsi:type="dcterms:W3CDTF">2018-01-27T02:56:51Z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